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2BDE" w:rsidRPr="00B12BDE" w:rsidRDefault="00B12BDE" w:rsidP="00B12B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2B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Dictionary</w:t>
      </w:r>
    </w:p>
    <w:p w:rsidR="00B12BDE" w:rsidRPr="00B12BDE" w:rsidRDefault="00B12BDE" w:rsidP="00B12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2BDE">
        <w:rPr>
          <w:rFonts w:ascii="Times New Roman" w:eastAsia="Times New Roman" w:hAnsi="Times New Roman" w:cs="Times New Roman"/>
          <w:b/>
          <w:bCs/>
          <w:sz w:val="36"/>
          <w:szCs w:val="36"/>
        </w:rPr>
        <w:t>Project Name</w:t>
      </w:r>
    </w:p>
    <w:p w:rsidR="00B12BDE" w:rsidRPr="00B12BDE" w:rsidRDefault="00B12BDE" w:rsidP="00B1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BDE">
        <w:rPr>
          <w:rFonts w:ascii="Times New Roman" w:eastAsia="Times New Roman" w:hAnsi="Times New Roman" w:cs="Times New Roman"/>
          <w:sz w:val="24"/>
          <w:szCs w:val="24"/>
        </w:rPr>
        <w:t>Digital Lending Credit Risk Analysis &amp; Loan Portfolio Dashboard</w:t>
      </w:r>
    </w:p>
    <w:p w:rsidR="00B12BDE" w:rsidRPr="00B12BDE" w:rsidRDefault="00B12BDE" w:rsidP="00B12B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2BDE">
        <w:rPr>
          <w:rFonts w:ascii="Times New Roman" w:eastAsia="Times New Roman" w:hAnsi="Times New Roman" w:cs="Times New Roman"/>
          <w:b/>
          <w:bCs/>
          <w:sz w:val="36"/>
          <w:szCs w:val="36"/>
        </w:rPr>
        <w:t>Purpose</w:t>
      </w:r>
    </w:p>
    <w:p w:rsidR="00B12BDE" w:rsidRPr="00B12BDE" w:rsidRDefault="00B12BDE" w:rsidP="00B1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BDE">
        <w:rPr>
          <w:rFonts w:ascii="Times New Roman" w:eastAsia="Times New Roman" w:hAnsi="Times New Roman" w:cs="Times New Roman"/>
          <w:sz w:val="24"/>
          <w:szCs w:val="24"/>
        </w:rPr>
        <w:t>This document describes each field in the loan dataset, including its description, data type, and business significance.</w:t>
      </w:r>
    </w:p>
    <w:p w:rsidR="00B12BDE" w:rsidRPr="00B12BDE" w:rsidRDefault="00B12BDE" w:rsidP="00B12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BD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12BDE" w:rsidRPr="00B12BDE" w:rsidRDefault="00B12BDE" w:rsidP="00B12B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2B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Dataset Information</w:t>
      </w:r>
    </w:p>
    <w:p w:rsidR="00B12BDE" w:rsidRPr="00B12BDE" w:rsidRDefault="00B12BDE" w:rsidP="00B1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BDE">
        <w:rPr>
          <w:rFonts w:ascii="Times New Roman" w:eastAsia="Times New Roman" w:hAnsi="Times New Roman" w:cs="Times New Roman"/>
          <w:b/>
          <w:bCs/>
          <w:sz w:val="24"/>
          <w:szCs w:val="24"/>
        </w:rPr>
        <w:t>Dataset Name:</w:t>
      </w:r>
      <w:r w:rsidRPr="00B12BDE">
        <w:rPr>
          <w:rFonts w:ascii="Times New Roman" w:eastAsia="Times New Roman" w:hAnsi="Times New Roman" w:cs="Times New Roman"/>
          <w:sz w:val="24"/>
          <w:szCs w:val="24"/>
        </w:rPr>
        <w:t xml:space="preserve"> cleaned_loan_data.csv</w:t>
      </w:r>
    </w:p>
    <w:p w:rsidR="00B12BDE" w:rsidRPr="00B12BDE" w:rsidRDefault="00B12BDE" w:rsidP="00B1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BDE">
        <w:rPr>
          <w:rFonts w:ascii="Times New Roman" w:eastAsia="Times New Roman" w:hAnsi="Times New Roman" w:cs="Times New Roman"/>
          <w:b/>
          <w:bCs/>
          <w:sz w:val="24"/>
          <w:szCs w:val="24"/>
        </w:rPr>
        <w:t>Total Records:</w:t>
      </w:r>
      <w:r w:rsidRPr="00B12BDE">
        <w:rPr>
          <w:rFonts w:ascii="Times New Roman" w:eastAsia="Times New Roman" w:hAnsi="Times New Roman" w:cs="Times New Roman"/>
          <w:sz w:val="24"/>
          <w:szCs w:val="24"/>
        </w:rPr>
        <w:t xml:space="preserve"> 10,000</w:t>
      </w:r>
    </w:p>
    <w:p w:rsidR="00B12BDE" w:rsidRPr="00B12BDE" w:rsidRDefault="00B12BDE" w:rsidP="00B1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BDE">
        <w:rPr>
          <w:rFonts w:ascii="Times New Roman" w:eastAsia="Times New Roman" w:hAnsi="Times New Roman" w:cs="Times New Roman"/>
          <w:b/>
          <w:bCs/>
          <w:sz w:val="24"/>
          <w:szCs w:val="24"/>
        </w:rPr>
        <w:t>Domain:</w:t>
      </w:r>
      <w:r w:rsidRPr="00B12B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12BDE">
        <w:rPr>
          <w:rFonts w:ascii="Times New Roman" w:eastAsia="Times New Roman" w:hAnsi="Times New Roman" w:cs="Times New Roman"/>
          <w:sz w:val="24"/>
          <w:szCs w:val="24"/>
        </w:rPr>
        <w:t>FinTech</w:t>
      </w:r>
      <w:proofErr w:type="spellEnd"/>
      <w:r w:rsidRPr="00B12BDE">
        <w:rPr>
          <w:rFonts w:ascii="Times New Roman" w:eastAsia="Times New Roman" w:hAnsi="Times New Roman" w:cs="Times New Roman"/>
          <w:sz w:val="24"/>
          <w:szCs w:val="24"/>
        </w:rPr>
        <w:t xml:space="preserve"> – Digital Lending</w:t>
      </w:r>
    </w:p>
    <w:p w:rsidR="00B12BDE" w:rsidRPr="00B12BDE" w:rsidRDefault="00B12BDE" w:rsidP="00B12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BD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12BDE" w:rsidRPr="00B12BDE" w:rsidRDefault="00B12BDE" w:rsidP="00B12B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2B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28"/>
        <w:gridCol w:w="1134"/>
        <w:gridCol w:w="5341"/>
      </w:tblGrid>
      <w:tr w:rsidR="00B12BDE" w:rsidRPr="00B12BDE" w:rsidTr="00B12B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B12BDE" w:rsidRPr="00B12BDE" w:rsidTr="00B12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Loan_ID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assigned to each loan application</w:t>
            </w:r>
          </w:p>
        </w:tc>
      </w:tr>
      <w:tr w:rsidR="00B12BDE" w:rsidRPr="00B12BDE" w:rsidTr="00B12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identifier assigned to each customer</w:t>
            </w:r>
          </w:p>
        </w:tc>
      </w:tr>
      <w:tr w:rsidR="00B12BDE" w:rsidRPr="00B12BDE" w:rsidTr="00B12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Date/Text</w:t>
            </w:r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Date on which the loan application was submitted</w:t>
            </w:r>
          </w:p>
        </w:tc>
      </w:tr>
      <w:tr w:rsidR="00B12BDE" w:rsidRPr="00B12BDE" w:rsidTr="00B12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Status of the application (Approved/Rejected/Pending)</w:t>
            </w:r>
          </w:p>
        </w:tc>
      </w:tr>
      <w:tr w:rsidR="00B12BDE" w:rsidRPr="00B12BDE" w:rsidTr="00B12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Loan_Amount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Amount requested or approved for the loan</w:t>
            </w:r>
          </w:p>
        </w:tc>
      </w:tr>
      <w:tr w:rsidR="00B12BDE" w:rsidRPr="00B12BDE" w:rsidTr="00B12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Loan_Term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Loan repayment period (in months)</w:t>
            </w:r>
          </w:p>
        </w:tc>
      </w:tr>
      <w:tr w:rsidR="00B12BDE" w:rsidRPr="00B12BDE" w:rsidTr="00B12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Interest_Rate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Annual interest rate charged on the loan</w:t>
            </w:r>
          </w:p>
        </w:tc>
      </w:tr>
      <w:tr w:rsidR="00B12BDE" w:rsidRPr="00B12BDE" w:rsidTr="00B12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Monthly or annual income of the customer</w:t>
            </w:r>
          </w:p>
        </w:tc>
      </w:tr>
      <w:tr w:rsidR="00B12BDE" w:rsidRPr="00B12BDE" w:rsidTr="00B12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Employment_Type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Employment category of the borrower</w:t>
            </w:r>
          </w:p>
        </w:tc>
      </w:tr>
      <w:tr w:rsidR="00B12BDE" w:rsidRPr="00B12BDE" w:rsidTr="00B12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Existing_Loans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Number of active loans held by the customer</w:t>
            </w:r>
          </w:p>
        </w:tc>
      </w:tr>
      <w:tr w:rsidR="00B12BDE" w:rsidRPr="00B12BDE" w:rsidTr="00B12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Debt_to_Income_Ratio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Percentage of income used for debt repayment</w:t>
            </w:r>
          </w:p>
        </w:tc>
      </w:tr>
      <w:tr w:rsidR="00B12BDE" w:rsidRPr="00B12BDE" w:rsidTr="00B12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Credit_Score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Customer creditworthiness score</w:t>
            </w:r>
          </w:p>
        </w:tc>
      </w:tr>
      <w:tr w:rsidR="00B12BDE" w:rsidRPr="00B12BDE" w:rsidTr="00B12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Loan_Purpose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Reason for applying for the loan</w:t>
            </w:r>
          </w:p>
        </w:tc>
      </w:tr>
      <w:tr w:rsidR="00B12BDE" w:rsidRPr="00B12BDE" w:rsidTr="00B12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Default_Status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Indicates whether the customer defaulted</w:t>
            </w:r>
          </w:p>
        </w:tc>
      </w:tr>
      <w:tr w:rsidR="00B12BDE" w:rsidRPr="00B12BDE" w:rsidTr="00B12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Repayment_Status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Current repayment status of the loan</w:t>
            </w:r>
          </w:p>
        </w:tc>
      </w:tr>
      <w:tr w:rsidR="00B12BDE" w:rsidRPr="00B12BDE" w:rsidTr="00B12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Lending branch where the loan was processed</w:t>
            </w:r>
          </w:p>
        </w:tc>
      </w:tr>
      <w:tr w:rsidR="00B12BDE" w:rsidRPr="00B12BDE" w:rsidTr="00B12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State in which the loan application originated</w:t>
            </w:r>
          </w:p>
        </w:tc>
      </w:tr>
      <w:tr w:rsidR="00B12BDE" w:rsidRPr="00B12BDE" w:rsidTr="00B12B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B12BDE" w:rsidRPr="00B12BDE" w:rsidRDefault="00B12BDE" w:rsidP="00B12B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12BDE">
              <w:rPr>
                <w:rFonts w:ascii="Times New Roman" w:eastAsia="Times New Roman" w:hAnsi="Times New Roman" w:cs="Times New Roman"/>
                <w:sz w:val="24"/>
                <w:szCs w:val="24"/>
              </w:rPr>
              <w:t>Gender of the customer</w:t>
            </w:r>
          </w:p>
        </w:tc>
      </w:tr>
    </w:tbl>
    <w:p w:rsidR="00B12BDE" w:rsidRPr="00B12BDE" w:rsidRDefault="00B12BDE" w:rsidP="00B12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BD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12BDE" w:rsidRPr="00B12BDE" w:rsidRDefault="00B12BDE" w:rsidP="00B12B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2B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Key Business Fields</w:t>
      </w:r>
    </w:p>
    <w:p w:rsidR="00B12BDE" w:rsidRPr="00B12BDE" w:rsidRDefault="00B12BDE" w:rsidP="00B12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2BDE">
        <w:rPr>
          <w:rFonts w:ascii="Times New Roman" w:eastAsia="Times New Roman" w:hAnsi="Times New Roman" w:cs="Times New Roman"/>
          <w:b/>
          <w:bCs/>
          <w:sz w:val="27"/>
          <w:szCs w:val="27"/>
        </w:rPr>
        <w:t>Credit Score</w:t>
      </w:r>
    </w:p>
    <w:p w:rsidR="00B12BDE" w:rsidRPr="00B12BDE" w:rsidRDefault="00B12BDE" w:rsidP="00B1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12BDE">
        <w:rPr>
          <w:rFonts w:ascii="Times New Roman" w:eastAsia="Times New Roman" w:hAnsi="Times New Roman" w:cs="Times New Roman"/>
          <w:sz w:val="24"/>
          <w:szCs w:val="24"/>
        </w:rPr>
        <w:t>Used to assess customer creditworthiness.</w:t>
      </w:r>
      <w:proofErr w:type="gramEnd"/>
    </w:p>
    <w:p w:rsidR="00B12BDE" w:rsidRPr="00B12BDE" w:rsidRDefault="00B12BDE" w:rsidP="00B12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2BDE">
        <w:rPr>
          <w:rFonts w:ascii="Times New Roman" w:eastAsia="Times New Roman" w:hAnsi="Times New Roman" w:cs="Times New Roman"/>
          <w:b/>
          <w:bCs/>
          <w:sz w:val="27"/>
          <w:szCs w:val="27"/>
        </w:rPr>
        <w:t>Debt-to-Income Ratio</w:t>
      </w:r>
    </w:p>
    <w:p w:rsidR="00B12BDE" w:rsidRPr="00B12BDE" w:rsidRDefault="00B12BDE" w:rsidP="00B1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12BDE">
        <w:rPr>
          <w:rFonts w:ascii="Times New Roman" w:eastAsia="Times New Roman" w:hAnsi="Times New Roman" w:cs="Times New Roman"/>
          <w:sz w:val="24"/>
          <w:szCs w:val="24"/>
        </w:rPr>
        <w:t>Measures the customer's financial obligations relative to income.</w:t>
      </w:r>
      <w:proofErr w:type="gramEnd"/>
    </w:p>
    <w:p w:rsidR="00B12BDE" w:rsidRPr="00B12BDE" w:rsidRDefault="00B12BDE" w:rsidP="00B12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2BDE">
        <w:rPr>
          <w:rFonts w:ascii="Times New Roman" w:eastAsia="Times New Roman" w:hAnsi="Times New Roman" w:cs="Times New Roman"/>
          <w:b/>
          <w:bCs/>
          <w:sz w:val="27"/>
          <w:szCs w:val="27"/>
        </w:rPr>
        <w:t>Default Status</w:t>
      </w:r>
    </w:p>
    <w:p w:rsidR="00B12BDE" w:rsidRPr="00B12BDE" w:rsidRDefault="00B12BDE" w:rsidP="00B1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BDE">
        <w:rPr>
          <w:rFonts w:ascii="Times New Roman" w:eastAsia="Times New Roman" w:hAnsi="Times New Roman" w:cs="Times New Roman"/>
          <w:sz w:val="24"/>
          <w:szCs w:val="24"/>
        </w:rPr>
        <w:t>Primary indicator used for credit risk analysis.</w:t>
      </w:r>
    </w:p>
    <w:p w:rsidR="00B12BDE" w:rsidRPr="00B12BDE" w:rsidRDefault="00B12BDE" w:rsidP="00B12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2BDE">
        <w:rPr>
          <w:rFonts w:ascii="Times New Roman" w:eastAsia="Times New Roman" w:hAnsi="Times New Roman" w:cs="Times New Roman"/>
          <w:b/>
          <w:bCs/>
          <w:sz w:val="27"/>
          <w:szCs w:val="27"/>
        </w:rPr>
        <w:t>Loan Amount</w:t>
      </w:r>
    </w:p>
    <w:p w:rsidR="00B12BDE" w:rsidRPr="00B12BDE" w:rsidRDefault="00B12BDE" w:rsidP="00B1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BDE">
        <w:rPr>
          <w:rFonts w:ascii="Times New Roman" w:eastAsia="Times New Roman" w:hAnsi="Times New Roman" w:cs="Times New Roman"/>
          <w:sz w:val="24"/>
          <w:szCs w:val="24"/>
        </w:rPr>
        <w:t>Used to calculate portfolio value and lending exposure.</w:t>
      </w:r>
    </w:p>
    <w:p w:rsidR="00B12BDE" w:rsidRPr="00B12BDE" w:rsidRDefault="00B12BDE" w:rsidP="00B12B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2BDE">
        <w:rPr>
          <w:rFonts w:ascii="Times New Roman" w:eastAsia="Times New Roman" w:hAnsi="Times New Roman" w:cs="Times New Roman"/>
          <w:b/>
          <w:bCs/>
          <w:sz w:val="27"/>
          <w:szCs w:val="27"/>
        </w:rPr>
        <w:t>Employment Type</w:t>
      </w:r>
    </w:p>
    <w:p w:rsidR="00B12BDE" w:rsidRPr="00B12BDE" w:rsidRDefault="00B12BDE" w:rsidP="00B1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12BDE">
        <w:rPr>
          <w:rFonts w:ascii="Times New Roman" w:eastAsia="Times New Roman" w:hAnsi="Times New Roman" w:cs="Times New Roman"/>
          <w:sz w:val="24"/>
          <w:szCs w:val="24"/>
        </w:rPr>
        <w:t>Used to analyze repayment behavior across customer groups.</w:t>
      </w:r>
      <w:proofErr w:type="gramEnd"/>
    </w:p>
    <w:p w:rsidR="00B12BDE" w:rsidRPr="00B12BDE" w:rsidRDefault="00B12BDE" w:rsidP="00B12B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BD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12BDE" w:rsidRPr="00B12BDE" w:rsidRDefault="00B12BDE" w:rsidP="00B12B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2B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 Usage</w:t>
      </w:r>
    </w:p>
    <w:p w:rsidR="00B12BDE" w:rsidRPr="00B12BDE" w:rsidRDefault="00B12BDE" w:rsidP="00B12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BDE">
        <w:rPr>
          <w:rFonts w:ascii="Times New Roman" w:eastAsia="Times New Roman" w:hAnsi="Times New Roman" w:cs="Times New Roman"/>
          <w:sz w:val="24"/>
          <w:szCs w:val="24"/>
        </w:rPr>
        <w:t>The dataset is used for:</w:t>
      </w:r>
    </w:p>
    <w:p w:rsidR="00B12BDE" w:rsidRPr="00B12BDE" w:rsidRDefault="00B12BDE" w:rsidP="00B12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BDE">
        <w:rPr>
          <w:rFonts w:ascii="Times New Roman" w:eastAsia="Times New Roman" w:hAnsi="Times New Roman" w:cs="Times New Roman"/>
          <w:sz w:val="24"/>
          <w:szCs w:val="24"/>
        </w:rPr>
        <w:t>Loan portfolio analysis</w:t>
      </w:r>
    </w:p>
    <w:p w:rsidR="00B12BDE" w:rsidRPr="00B12BDE" w:rsidRDefault="00B12BDE" w:rsidP="00B12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BDE">
        <w:rPr>
          <w:rFonts w:ascii="Times New Roman" w:eastAsia="Times New Roman" w:hAnsi="Times New Roman" w:cs="Times New Roman"/>
          <w:sz w:val="24"/>
          <w:szCs w:val="24"/>
        </w:rPr>
        <w:t>Credit risk assessment</w:t>
      </w:r>
    </w:p>
    <w:p w:rsidR="00B12BDE" w:rsidRPr="00B12BDE" w:rsidRDefault="00B12BDE" w:rsidP="00B12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BDE">
        <w:rPr>
          <w:rFonts w:ascii="Times New Roman" w:eastAsia="Times New Roman" w:hAnsi="Times New Roman" w:cs="Times New Roman"/>
          <w:sz w:val="24"/>
          <w:szCs w:val="24"/>
        </w:rPr>
        <w:t>KPI calculation</w:t>
      </w:r>
    </w:p>
    <w:p w:rsidR="00B12BDE" w:rsidRPr="00B12BDE" w:rsidRDefault="00B12BDE" w:rsidP="00B12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BDE">
        <w:rPr>
          <w:rFonts w:ascii="Times New Roman" w:eastAsia="Times New Roman" w:hAnsi="Times New Roman" w:cs="Times New Roman"/>
          <w:sz w:val="24"/>
          <w:szCs w:val="24"/>
        </w:rPr>
        <w:t>Business reporting</w:t>
      </w:r>
    </w:p>
    <w:p w:rsidR="00B12BDE" w:rsidRPr="00B12BDE" w:rsidRDefault="00B12BDE" w:rsidP="00B12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BDE">
        <w:rPr>
          <w:rFonts w:ascii="Times New Roman" w:eastAsia="Times New Roman" w:hAnsi="Times New Roman" w:cs="Times New Roman"/>
          <w:sz w:val="24"/>
          <w:szCs w:val="24"/>
        </w:rPr>
        <w:t>Dashboard visualization</w:t>
      </w:r>
    </w:p>
    <w:p w:rsidR="000E5300" w:rsidRDefault="000E5300"/>
    <w:sectPr w:rsidR="000E5300" w:rsidSect="000E5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1052081"/>
    <w:multiLevelType w:val="multilevel"/>
    <w:tmpl w:val="372C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12BDE"/>
    <w:rsid w:val="000E5300"/>
    <w:rsid w:val="00B12B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5300"/>
  </w:style>
  <w:style w:type="paragraph" w:styleId="Heading1">
    <w:name w:val="heading 1"/>
    <w:basedOn w:val="Normal"/>
    <w:link w:val="Heading1Char"/>
    <w:uiPriority w:val="9"/>
    <w:qFormat/>
    <w:rsid w:val="00B12B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12B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12B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B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12BD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12BD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12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2BDE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88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299</Words>
  <Characters>1708</Characters>
  <Application>Microsoft Office Word</Application>
  <DocSecurity>0</DocSecurity>
  <Lines>14</Lines>
  <Paragraphs>4</Paragraphs>
  <ScaleCrop>false</ScaleCrop>
  <Company>Arkansas State University</Company>
  <LinksUpToDate>false</LinksUpToDate>
  <CharactersWithSpaces>2003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2026-08-05T05:12:00Z</dcterms:created>
  <dcterms:modified xsi:type="dcterms:W3CDTF">2026-08-05T05:12:00Z</dcterms:modified>
</cp:coreProperties>
</file>