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64B" w:rsidRPr="007C464B" w:rsidRDefault="007C464B" w:rsidP="007C4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Scope Document</w:t>
      </w:r>
    </w:p>
    <w:p w:rsidR="007C464B" w:rsidRPr="007C464B" w:rsidRDefault="007C464B" w:rsidP="007C4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64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7C464B" w:rsidRPr="007C464B" w:rsidRDefault="007C464B" w:rsidP="007C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Digital Lending Credit Risk Analysis &amp; Loan Portfolio Dashboard</w:t>
      </w:r>
    </w:p>
    <w:p w:rsidR="007C464B" w:rsidRPr="007C464B" w:rsidRDefault="007C464B" w:rsidP="007C4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Overview</w:t>
      </w:r>
    </w:p>
    <w:p w:rsidR="007C464B" w:rsidRPr="007C464B" w:rsidRDefault="007C464B" w:rsidP="007C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This project focuses on analyzing digital lending data to identify customer risk segments and understand factors influencing loan defaults.</w:t>
      </w:r>
    </w:p>
    <w:p w:rsidR="007C464B" w:rsidRPr="007C464B" w:rsidRDefault="007C464B" w:rsidP="007C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The analysis will use SQL, Excel, and Power BI to transform raw loan data into actionable business insights.</w:t>
      </w:r>
    </w:p>
    <w:p w:rsidR="007C464B" w:rsidRPr="007C464B" w:rsidRDefault="007C464B" w:rsidP="007C4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C464B" w:rsidRPr="007C464B" w:rsidRDefault="007C464B" w:rsidP="007C4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Objectives</w:t>
      </w:r>
    </w:p>
    <w:p w:rsidR="007C464B" w:rsidRPr="007C464B" w:rsidRDefault="007C464B" w:rsidP="007C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The project aims to:</w:t>
      </w:r>
    </w:p>
    <w:p w:rsidR="007C464B" w:rsidRPr="007C464B" w:rsidRDefault="007C464B" w:rsidP="007C4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Clean and prepare loan data</w:t>
      </w:r>
    </w:p>
    <w:p w:rsidR="007C464B" w:rsidRPr="007C464B" w:rsidRDefault="007C464B" w:rsidP="007C4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Perform exploratory data analysis</w:t>
      </w:r>
    </w:p>
    <w:p w:rsidR="007C464B" w:rsidRPr="007C464B" w:rsidRDefault="007C464B" w:rsidP="007C4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Calculate important business KPIs</w:t>
      </w:r>
    </w:p>
    <w:p w:rsidR="007C464B" w:rsidRPr="007C464B" w:rsidRDefault="007C464B" w:rsidP="007C4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Analyze loan default patterns</w:t>
      </w:r>
    </w:p>
    <w:p w:rsidR="007C464B" w:rsidRPr="007C464B" w:rsidRDefault="007C464B" w:rsidP="007C4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Build an interactive dashboard</w:t>
      </w:r>
    </w:p>
    <w:p w:rsidR="007C464B" w:rsidRPr="007C464B" w:rsidRDefault="007C464B" w:rsidP="007C4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Provide recommendations for risk management</w:t>
      </w:r>
    </w:p>
    <w:p w:rsidR="007C464B" w:rsidRPr="007C464B" w:rsidRDefault="007C464B" w:rsidP="007C4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C464B" w:rsidRPr="007C464B" w:rsidRDefault="007C464B" w:rsidP="007C4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gramStart"/>
      <w:r w:rsidRPr="007C4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</w:t>
      </w:r>
      <w:proofErr w:type="gramEnd"/>
      <w:r w:rsidRPr="007C4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Scope</w:t>
      </w:r>
    </w:p>
    <w:p w:rsidR="007C464B" w:rsidRPr="007C464B" w:rsidRDefault="007C464B" w:rsidP="007C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The following activities are included:</w:t>
      </w:r>
    </w:p>
    <w:p w:rsidR="007C464B" w:rsidRPr="007C464B" w:rsidRDefault="007C464B" w:rsidP="007C4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64B">
        <w:rPr>
          <w:rFonts w:ascii="Times New Roman" w:eastAsia="Times New Roman" w:hAnsi="Times New Roman" w:cs="Times New Roman"/>
          <w:b/>
          <w:bCs/>
          <w:sz w:val="36"/>
          <w:szCs w:val="36"/>
        </w:rPr>
        <w:t>Data Preparation</w:t>
      </w:r>
    </w:p>
    <w:p w:rsidR="007C464B" w:rsidRPr="007C464B" w:rsidRDefault="007C464B" w:rsidP="007C4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Data cleaning</w:t>
      </w:r>
    </w:p>
    <w:p w:rsidR="007C464B" w:rsidRPr="007C464B" w:rsidRDefault="007C464B" w:rsidP="007C4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Missing value checks</w:t>
      </w:r>
    </w:p>
    <w:p w:rsidR="007C464B" w:rsidRPr="007C464B" w:rsidRDefault="007C464B" w:rsidP="007C4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Duplicate identification</w:t>
      </w:r>
    </w:p>
    <w:p w:rsidR="007C464B" w:rsidRPr="007C464B" w:rsidRDefault="007C464B" w:rsidP="007C4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Data validation</w:t>
      </w:r>
    </w:p>
    <w:p w:rsidR="007C464B" w:rsidRPr="007C464B" w:rsidRDefault="007C464B" w:rsidP="007C4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64B">
        <w:rPr>
          <w:rFonts w:ascii="Times New Roman" w:eastAsia="Times New Roman" w:hAnsi="Times New Roman" w:cs="Times New Roman"/>
          <w:b/>
          <w:bCs/>
          <w:sz w:val="36"/>
          <w:szCs w:val="36"/>
        </w:rPr>
        <w:t>Data Analysis</w:t>
      </w:r>
    </w:p>
    <w:p w:rsidR="007C464B" w:rsidRPr="007C464B" w:rsidRDefault="007C464B" w:rsidP="007C4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lastRenderedPageBreak/>
        <w:t>Customer segmentation</w:t>
      </w:r>
    </w:p>
    <w:p w:rsidR="007C464B" w:rsidRPr="007C464B" w:rsidRDefault="007C464B" w:rsidP="007C4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Loan portfolio analysis</w:t>
      </w:r>
    </w:p>
    <w:p w:rsidR="007C464B" w:rsidRPr="007C464B" w:rsidRDefault="007C464B" w:rsidP="007C4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Default analysis</w:t>
      </w:r>
    </w:p>
    <w:p w:rsidR="007C464B" w:rsidRPr="007C464B" w:rsidRDefault="007C464B" w:rsidP="007C4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Risk category analysis</w:t>
      </w:r>
    </w:p>
    <w:p w:rsidR="007C464B" w:rsidRPr="007C464B" w:rsidRDefault="007C464B" w:rsidP="007C4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464B">
        <w:rPr>
          <w:rFonts w:ascii="Times New Roman" w:eastAsia="Times New Roman" w:hAnsi="Times New Roman" w:cs="Times New Roman"/>
          <w:b/>
          <w:bCs/>
          <w:sz w:val="36"/>
          <w:szCs w:val="36"/>
        </w:rPr>
        <w:t>Reporting</w:t>
      </w:r>
    </w:p>
    <w:p w:rsidR="007C464B" w:rsidRPr="007C464B" w:rsidRDefault="007C464B" w:rsidP="007C4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KPI calculations</w:t>
      </w:r>
    </w:p>
    <w:p w:rsidR="007C464B" w:rsidRPr="007C464B" w:rsidRDefault="007C464B" w:rsidP="007C4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Dashboard creation</w:t>
      </w:r>
    </w:p>
    <w:p w:rsidR="007C464B" w:rsidRPr="007C464B" w:rsidRDefault="007C464B" w:rsidP="007C4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Business insights generation</w:t>
      </w:r>
    </w:p>
    <w:p w:rsidR="007C464B" w:rsidRPr="007C464B" w:rsidRDefault="007C464B" w:rsidP="007C4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C464B" w:rsidRPr="007C464B" w:rsidRDefault="007C464B" w:rsidP="007C4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Out of Scope</w:t>
      </w:r>
    </w:p>
    <w:p w:rsidR="007C464B" w:rsidRPr="007C464B" w:rsidRDefault="007C464B" w:rsidP="007C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The following items are not included:</w:t>
      </w:r>
    </w:p>
    <w:p w:rsidR="007C464B" w:rsidRPr="007C464B" w:rsidRDefault="007C464B" w:rsidP="007C4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Real-time loan approval system</w:t>
      </w:r>
    </w:p>
    <w:p w:rsidR="007C464B" w:rsidRPr="007C464B" w:rsidRDefault="007C464B" w:rsidP="007C4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Machine learning credit scoring model</w:t>
      </w:r>
    </w:p>
    <w:p w:rsidR="007C464B" w:rsidRPr="007C464B" w:rsidRDefault="007C464B" w:rsidP="007C4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Customer-level loan recommendation engine</w:t>
      </w:r>
    </w:p>
    <w:p w:rsidR="007C464B" w:rsidRPr="007C464B" w:rsidRDefault="007C464B" w:rsidP="007C4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Integration with banking systems</w:t>
      </w:r>
    </w:p>
    <w:p w:rsidR="007C464B" w:rsidRPr="007C464B" w:rsidRDefault="007C464B" w:rsidP="007C4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C464B" w:rsidRPr="007C464B" w:rsidRDefault="007C464B" w:rsidP="007C4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9"/>
        <w:gridCol w:w="3555"/>
      </w:tblGrid>
      <w:tr w:rsidR="007C464B" w:rsidRPr="007C464B" w:rsidTr="007C4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C464B" w:rsidRPr="007C464B" w:rsidTr="007C4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and initial analysis</w:t>
            </w:r>
          </w:p>
        </w:tc>
      </w:tr>
      <w:tr w:rsidR="007C464B" w:rsidRPr="007C464B" w:rsidTr="007C4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Data querying and business analysis</w:t>
            </w:r>
          </w:p>
        </w:tc>
      </w:tr>
      <w:tr w:rsidR="007C464B" w:rsidRPr="007C464B" w:rsidTr="007C4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visualization</w:t>
            </w:r>
          </w:p>
        </w:tc>
      </w:tr>
      <w:tr w:rsidR="007C464B" w:rsidRPr="007C464B" w:rsidTr="007C4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MS Word</w:t>
            </w:r>
          </w:p>
        </w:tc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</w:tr>
    </w:tbl>
    <w:p w:rsidR="007C464B" w:rsidRPr="007C464B" w:rsidRDefault="007C464B" w:rsidP="007C4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C464B" w:rsidRPr="007C464B" w:rsidRDefault="007C464B" w:rsidP="007C4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Project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8"/>
        <w:gridCol w:w="3221"/>
      </w:tblGrid>
      <w:tr w:rsidR="007C464B" w:rsidRPr="007C464B" w:rsidTr="007C4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C464B" w:rsidRPr="007C464B" w:rsidTr="007C4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Clean Dataset</w:t>
            </w:r>
          </w:p>
        </w:tc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dataset for analysis</w:t>
            </w:r>
          </w:p>
        </w:tc>
      </w:tr>
      <w:tr w:rsidR="007C464B" w:rsidRPr="007C464B" w:rsidTr="007C4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SQL Queries</w:t>
            </w:r>
          </w:p>
        </w:tc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analysis queries</w:t>
            </w:r>
          </w:p>
        </w:tc>
      </w:tr>
      <w:tr w:rsidR="007C464B" w:rsidRPr="007C464B" w:rsidTr="007C4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Excel Analysis</w:t>
            </w:r>
          </w:p>
        </w:tc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Cleaning and pivot analysis</w:t>
            </w:r>
          </w:p>
        </w:tc>
      </w:tr>
      <w:tr w:rsidR="007C464B" w:rsidRPr="007C464B" w:rsidTr="007C4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Power BI Dashboard</w:t>
            </w:r>
          </w:p>
        </w:tc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reporting dashboard</w:t>
            </w:r>
          </w:p>
        </w:tc>
      </w:tr>
      <w:tr w:rsidR="007C464B" w:rsidRPr="007C464B" w:rsidTr="007C4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7C464B" w:rsidRPr="007C464B" w:rsidRDefault="007C464B" w:rsidP="007C4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64B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project documentation</w:t>
            </w:r>
          </w:p>
        </w:tc>
      </w:tr>
    </w:tbl>
    <w:p w:rsidR="007C464B" w:rsidRPr="007C464B" w:rsidRDefault="007C464B" w:rsidP="007C4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C464B" w:rsidRPr="007C464B" w:rsidRDefault="007C464B" w:rsidP="007C4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Success Criteria</w:t>
      </w:r>
    </w:p>
    <w:p w:rsidR="007C464B" w:rsidRPr="007C464B" w:rsidRDefault="007C464B" w:rsidP="007C4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The project will be considered successful when:</w:t>
      </w:r>
    </w:p>
    <w:p w:rsidR="007C464B" w:rsidRPr="007C464B" w:rsidRDefault="007C464B" w:rsidP="007C46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Business KPIs are calculated correctly</w:t>
      </w:r>
    </w:p>
    <w:p w:rsidR="007C464B" w:rsidRPr="007C464B" w:rsidRDefault="007C464B" w:rsidP="007C46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Default patterns are identified</w:t>
      </w:r>
    </w:p>
    <w:p w:rsidR="007C464B" w:rsidRPr="007C464B" w:rsidRDefault="007C464B" w:rsidP="007C46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Dashboard provides meaningful insights</w:t>
      </w:r>
    </w:p>
    <w:p w:rsidR="007C464B" w:rsidRPr="007C464B" w:rsidRDefault="007C464B" w:rsidP="007C46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64B">
        <w:rPr>
          <w:rFonts w:ascii="Times New Roman" w:eastAsia="Times New Roman" w:hAnsi="Times New Roman" w:cs="Times New Roman"/>
          <w:sz w:val="24"/>
          <w:szCs w:val="24"/>
        </w:rPr>
        <w:t>Recommendations support business decisions</w:t>
      </w:r>
    </w:p>
    <w:p w:rsidR="000E5300" w:rsidRDefault="000E5300"/>
    <w:sectPr w:rsidR="000E5300" w:rsidSect="000E5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4872C1"/>
    <w:multiLevelType w:val="multilevel"/>
    <w:tmpl w:val="3CFA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4C3390"/>
    <w:multiLevelType w:val="multilevel"/>
    <w:tmpl w:val="9A2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D435DC"/>
    <w:multiLevelType w:val="multilevel"/>
    <w:tmpl w:val="CFEC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5908E3"/>
    <w:multiLevelType w:val="multilevel"/>
    <w:tmpl w:val="24AA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6A4EF4"/>
    <w:multiLevelType w:val="multilevel"/>
    <w:tmpl w:val="7CB6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9A5804"/>
    <w:multiLevelType w:val="multilevel"/>
    <w:tmpl w:val="BA16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C464B"/>
    <w:rsid w:val="000E5300"/>
    <w:rsid w:val="007C46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300"/>
  </w:style>
  <w:style w:type="paragraph" w:styleId="Heading1">
    <w:name w:val="heading 1"/>
    <w:basedOn w:val="Normal"/>
    <w:link w:val="Heading1Char"/>
    <w:uiPriority w:val="9"/>
    <w:qFormat/>
    <w:rsid w:val="007C46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46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464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C4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1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1538</Characters>
  <Application>Microsoft Office Word</Application>
  <DocSecurity>0</DocSecurity>
  <Lines>12</Lines>
  <Paragraphs>3</Paragraphs>
  <ScaleCrop>false</ScaleCrop>
  <Company>Arkansas State University</Company>
  <LinksUpToDate>false</LinksUpToDate>
  <CharactersWithSpaces>1804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2026-08-05T05:10:00Z</dcterms:created>
  <dcterms:modified xsi:type="dcterms:W3CDTF">2026-08-05T05:11:00Z</dcterms:modified>
</cp:coreProperties>
</file>