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eastAsia="Times New Roman" w:cs="Times New Roman"/>
          <w:b/>
          <w:b/>
          <w:sz w:val="44"/>
          <w:szCs w:val="20"/>
          <w:lang w:val="en-US"/>
        </w:rPr>
      </w:pPr>
      <w:r>
        <w:rPr>
          <w:rFonts w:eastAsia="Times New Roman" w:cs="Times New Roman" w:ascii="Times New Roman" w:hAnsi="Times New Roman"/>
          <w:b/>
          <w:sz w:val="44"/>
          <w:szCs w:val="20"/>
          <w:lang w:val="en-US"/>
        </w:rPr>
        <w:t xml:space="preserve">Security Risks in Cloud Computing </w:t>
      </w:r>
    </w:p>
    <w:p>
      <w:pPr>
        <w:pStyle w:val="Normal"/>
        <w:spacing w:before="0" w:after="0"/>
        <w:jc w:val="center"/>
        <w:rPr>
          <w:rFonts w:ascii="Times New Roman" w:hAnsi="Times New Roman" w:eastAsia="Times New Roman" w:cs="Times New Roman"/>
          <w:szCs w:val="20"/>
          <w:lang w:val="en-US"/>
        </w:rPr>
      </w:pPr>
      <w:r>
        <w:rPr>
          <w:rFonts w:eastAsia="Times New Roman" w:cs="Times New Roman" w:ascii="Times New Roman" w:hAnsi="Times New Roman"/>
          <w:szCs w:val="20"/>
          <w:lang w:val="en-US"/>
        </w:rPr>
        <w:t>PSD 1 report submitted in partial fulfillment of the</w:t>
      </w:r>
    </w:p>
    <w:p>
      <w:pPr>
        <w:pStyle w:val="Normal"/>
        <w:spacing w:before="0" w:after="0"/>
        <w:jc w:val="center"/>
        <w:rPr>
          <w:rFonts w:ascii="Times New Roman" w:hAnsi="Times New Roman" w:eastAsia="Times New Roman" w:cs="Times New Roman"/>
          <w:szCs w:val="20"/>
          <w:lang w:val="en-US"/>
        </w:rPr>
      </w:pPr>
      <w:r>
        <w:rPr>
          <w:rFonts w:eastAsia="Times New Roman" w:cs="Times New Roman" w:ascii="Times New Roman" w:hAnsi="Times New Roman"/>
          <w:szCs w:val="20"/>
          <w:lang w:val="en-US"/>
        </w:rPr>
        <w:t>Requirements for the degree of</w:t>
      </w:r>
    </w:p>
    <w:p>
      <w:pPr>
        <w:pStyle w:val="Normal"/>
        <w:jc w:val="center"/>
        <w:rPr>
          <w:rFonts w:ascii="Times New Roman" w:hAnsi="Times New Roman" w:eastAsia="Times New Roman" w:cs="Times New Roman"/>
          <w:b/>
          <w:b/>
          <w:sz w:val="28"/>
          <w:lang w:val="en-US"/>
        </w:rPr>
      </w:pPr>
      <w:r>
        <w:rPr>
          <w:rFonts w:eastAsia="Times New Roman" w:cs="Times New Roman" w:ascii="Times New Roman" w:hAnsi="Times New Roman"/>
          <w:b/>
          <w:sz w:val="28"/>
          <w:lang w:val="en-US"/>
        </w:rPr>
        <w:t>Master of Engineering</w:t>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b/>
          <w:sz w:val="28"/>
          <w:lang w:val="en-US"/>
        </w:rPr>
        <w:t>ME (Branch of ME Program)</w:t>
      </w:r>
    </w:p>
    <w:p>
      <w:pPr>
        <w:pStyle w:val="Normal"/>
        <w:jc w:val="center"/>
        <w:rPr>
          <w:rFonts w:ascii="Times New Roman" w:hAnsi="Times New Roman" w:eastAsia="Times New Roman" w:cs="Times New Roman"/>
          <w:szCs w:val="20"/>
          <w:lang w:val="en-US"/>
        </w:rPr>
      </w:pPr>
      <w:r>
        <w:rPr>
          <w:rFonts w:eastAsia="Times New Roman" w:cs="Times New Roman" w:ascii="Times New Roman" w:hAnsi="Times New Roman"/>
          <w:szCs w:val="20"/>
          <w:lang w:val="en-US"/>
        </w:rPr>
        <w:t>by</w:t>
      </w:r>
    </w:p>
    <w:p>
      <w:pPr>
        <w:pStyle w:val="Normal"/>
        <w:jc w:val="center"/>
        <w:rPr>
          <w:rFonts w:ascii="Times New Roman" w:hAnsi="Times New Roman" w:eastAsia="Times New Roman" w:cs="Times New Roman"/>
          <w:b/>
          <w:b/>
          <w:sz w:val="28"/>
          <w:szCs w:val="20"/>
          <w:lang w:val="en-US"/>
        </w:rPr>
      </w:pPr>
      <w:r>
        <w:rPr>
          <w:rFonts w:eastAsia="Times New Roman" w:cs="Times New Roman" w:ascii="Times New Roman" w:hAnsi="Times New Roman"/>
          <w:b/>
          <w:sz w:val="28"/>
          <w:szCs w:val="20"/>
          <w:lang w:val="en-US"/>
        </w:rPr>
        <w:t xml:space="preserve">Nikitha MV </w:t>
      </w:r>
    </w:p>
    <w:p>
      <w:pPr>
        <w:pStyle w:val="Normal"/>
        <w:spacing w:before="0" w:after="0"/>
        <w:jc w:val="center"/>
        <w:rPr>
          <w:rFonts w:ascii="Times New Roman" w:hAnsi="Times New Roman" w:eastAsia="Times New Roman" w:cs="Times New Roman"/>
          <w:szCs w:val="20"/>
          <w:lang w:val="en-US"/>
        </w:rPr>
      </w:pPr>
      <w:r>
        <w:rPr>
          <w:rFonts w:eastAsia="Times New Roman" w:cs="Times New Roman" w:ascii="Times New Roman" w:hAnsi="Times New Roman"/>
          <w:szCs w:val="20"/>
          <w:lang w:val="en-US"/>
        </w:rPr>
        <w:t>(23)</w:t>
      </w:r>
    </w:p>
    <w:p>
      <w:pPr>
        <w:sectPr>
          <w:type w:val="nextPage"/>
          <w:pgSz w:w="11906" w:h="16838"/>
          <w:pgMar w:left="1800" w:right="1800" w:gutter="0" w:header="0" w:top="1800" w:footer="0" w:bottom="1800"/>
          <w:pgNumType w:start="1" w:fmt="decimal"/>
          <w:formProt w:val="false"/>
          <w:textDirection w:val="lrTb"/>
          <w:docGrid w:type="default" w:linePitch="435" w:charSpace="4096"/>
        </w:sectPr>
      </w:pPr>
    </w:p>
    <w:p>
      <w:pPr>
        <w:pStyle w:val="Normal"/>
        <w:spacing w:before="0" w:after="0"/>
        <w:rPr>
          <w:rFonts w:ascii="Times New Roman" w:hAnsi="Times New Roman" w:eastAsia="Times New Roman" w:cs="Times New Roman"/>
          <w:iCs/>
          <w:color w:val="0000FF"/>
          <w:szCs w:val="22"/>
          <w:u w:val="single"/>
          <w:lang w:val="en-US"/>
        </w:rPr>
      </w:pPr>
      <w:r>
        <w:rPr>
          <w:rFonts w:eastAsia="Times New Roman" w:cs="Times New Roman" w:ascii="Times New Roman" w:hAnsi="Times New Roman"/>
          <w:iCs/>
          <w:color w:val="0000FF"/>
          <w:szCs w:val="22"/>
          <w:u w:val="single"/>
          <w:lang w:val="en-US"/>
        </w:rPr>
      </w:r>
    </w:p>
    <w:p>
      <w:pPr>
        <w:pStyle w:val="Normal"/>
        <w:spacing w:before="0" w:after="0"/>
        <w:jc w:val="left"/>
        <w:rPr>
          <w:rFonts w:ascii="Times New Roman" w:hAnsi="Times New Roman" w:eastAsia="Times New Roman" w:cs="Times New Roman"/>
          <w:szCs w:val="22"/>
          <w:lang w:val="en-US"/>
        </w:rPr>
      </w:pPr>
      <w:r>
        <w:rPr>
          <w:rFonts w:eastAsia="Times New Roman" w:cs="Times New Roman" w:ascii="Times New Roman" w:hAnsi="Times New Roman"/>
          <w:szCs w:val="22"/>
          <w:lang w:val="en-US"/>
        </w:rPr>
      </w:r>
    </w:p>
    <w:p>
      <w:pPr>
        <w:pStyle w:val="Normal"/>
        <w:spacing w:before="0" w:after="0"/>
        <w:jc w:val="left"/>
        <w:rPr>
          <w:rFonts w:ascii="Times New Roman" w:hAnsi="Times New Roman" w:eastAsia="Times New Roman" w:cs="Times New Roman"/>
          <w:szCs w:val="22"/>
          <w:lang w:val="en-US"/>
        </w:rPr>
      </w:pPr>
      <w:r>
        <w:rPr>
          <w:rFonts w:eastAsia="Times New Roman" w:cs="Times New Roman" w:ascii="Times New Roman" w:hAnsi="Times New Roman"/>
          <w:szCs w:val="22"/>
          <w:lang w:val="en-US"/>
        </w:rPr>
      </w:r>
    </w:p>
    <w:p>
      <w:pPr>
        <w:pStyle w:val="Normal"/>
        <w:spacing w:before="0" w:after="0"/>
        <w:rPr>
          <w:rFonts w:ascii="Times New Roman" w:hAnsi="Times New Roman" w:eastAsia="Times New Roman" w:cs="Times New Roman"/>
          <w:lang w:val="en-US"/>
        </w:rPr>
      </w:pPr>
      <w:r>
        <w:rPr>
          <w:rFonts w:eastAsia="Times New Roman" w:cs="Times New Roman" w:ascii="Times New Roman" w:hAnsi="Times New Roman"/>
          <w:lang w:val="en-US"/>
        </w:rPr>
        <w:t xml:space="preserve">                                              </w:t>
      </w:r>
    </w:p>
    <w:p>
      <w:pPr>
        <w:pStyle w:val="Normal"/>
        <w:jc w:val="left"/>
        <w:rPr>
          <w:rFonts w:ascii="Times New Roman" w:hAnsi="Times New Roman" w:eastAsia="Times New Roman" w:cs="Times New Roman"/>
          <w:b/>
          <w:b/>
          <w:bCs/>
          <w:lang w:val="en-US"/>
        </w:rPr>
      </w:pPr>
      <w:r>
        <w:rPr>
          <w:rFonts w:eastAsia="Times New Roman" w:cs="Times New Roman" w:ascii="Times New Roman" w:hAnsi="Times New Roman"/>
          <w:b/>
          <w:bCs/>
          <w:lang w:val="en-US"/>
        </w:rPr>
        <w:drawing>
          <wp:anchor behindDoc="0" distT="0" distB="0" distL="114300" distR="114300" simplePos="0" locked="0" layoutInCell="0" allowOverlap="1" relativeHeight="60">
            <wp:simplePos x="0" y="0"/>
            <wp:positionH relativeFrom="margin">
              <wp:posOffset>767080</wp:posOffset>
            </wp:positionH>
            <wp:positionV relativeFrom="paragraph">
              <wp:posOffset>189230</wp:posOffset>
            </wp:positionV>
            <wp:extent cx="4463415" cy="1293495"/>
            <wp:effectExtent l="0" t="0" r="0" b="0"/>
            <wp:wrapSquare wrapText="bothSides"/>
            <wp:docPr id="1" name="Picture 9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0" descr="Text&#10;&#10;Description automatically generated"/>
                    <pic:cNvPicPr>
                      <a:picLocks noChangeAspect="1" noChangeArrowheads="1"/>
                    </pic:cNvPicPr>
                  </pic:nvPicPr>
                  <pic:blipFill>
                    <a:blip r:embed="rId2"/>
                    <a:stretch>
                      <a:fillRect/>
                    </a:stretch>
                  </pic:blipFill>
                  <pic:spPr bwMode="auto">
                    <a:xfrm>
                      <a:off x="0" y="0"/>
                      <a:ext cx="4463415" cy="1293495"/>
                    </a:xfrm>
                    <a:prstGeom prst="rect">
                      <a:avLst/>
                    </a:prstGeom>
                  </pic:spPr>
                </pic:pic>
              </a:graphicData>
            </a:graphic>
          </wp:anchor>
        </w:drawing>
      </w:r>
    </w:p>
    <w:p>
      <w:pPr>
        <w:pStyle w:val="Normal"/>
        <w:jc w:val="left"/>
        <w:rPr>
          <w:rFonts w:ascii="Times New Roman" w:hAnsi="Times New Roman" w:eastAsia="Times New Roman" w:cs="Times New Roman"/>
          <w:b/>
          <w:b/>
          <w:iCs/>
          <w:szCs w:val="22"/>
          <w:lang w:val="en-US"/>
        </w:rPr>
      </w:pPr>
      <w:r>
        <w:rPr>
          <w:rFonts w:eastAsia="Times New Roman" w:cs="Times New Roman" w:ascii="Times New Roman" w:hAnsi="Times New Roman"/>
          <w:b/>
          <w:iCs/>
          <w:szCs w:val="22"/>
          <w:lang w:val="en-US"/>
        </w:rPr>
      </w:r>
    </w:p>
    <w:p>
      <w:pPr>
        <w:pStyle w:val="Normal"/>
        <w:spacing w:before="0" w:after="0"/>
        <w:rPr>
          <w:rFonts w:ascii="Times New Roman" w:hAnsi="Times New Roman" w:eastAsia="Times New Roman" w:cs="Times New Roman"/>
          <w:iCs/>
          <w:szCs w:val="22"/>
          <w:lang w:val="en-US"/>
        </w:rPr>
      </w:pPr>
      <w:r>
        <w:rPr>
          <w:rFonts w:eastAsia="Times New Roman" w:cs="Times New Roman" w:ascii="Times New Roman" w:hAnsi="Times New Roman"/>
          <w:iCs/>
          <w:szCs w:val="22"/>
          <w:lang w:val="en-US"/>
        </w:rPr>
      </w:r>
    </w:p>
    <w:p>
      <w:pPr>
        <w:pStyle w:val="Normal"/>
        <w:spacing w:before="0" w:after="0"/>
        <w:rPr>
          <w:rFonts w:ascii="Times New Roman" w:hAnsi="Times New Roman" w:eastAsia="Times New Roman" w:cs="Times New Roman"/>
          <w:iCs/>
          <w:szCs w:val="22"/>
          <w:lang w:val="en-US"/>
        </w:rPr>
      </w:pPr>
      <w:r>
        <w:rPr>
          <w:rFonts w:eastAsia="Times New Roman" w:cs="Times New Roman" w:ascii="Times New Roman" w:hAnsi="Times New Roman"/>
          <w:iCs/>
          <w:szCs w:val="22"/>
          <w:lang w:val="en-US"/>
        </w:rPr>
      </w:r>
    </w:p>
    <w:p>
      <w:pPr>
        <w:pStyle w:val="Normal"/>
        <w:spacing w:before="0" w:after="0"/>
        <w:rPr>
          <w:rFonts w:ascii="Times New Roman" w:hAnsi="Times New Roman" w:eastAsia="Times New Roman" w:cs="Times New Roman"/>
          <w:iCs/>
          <w:color w:val="0000FF"/>
          <w:szCs w:val="22"/>
          <w:u w:val="single"/>
          <w:lang w:val="en-US"/>
        </w:rPr>
      </w:pPr>
      <w:r>
        <w:rPr>
          <w:rFonts w:eastAsia="Times New Roman" w:cs="Times New Roman" w:ascii="Times New Roman" w:hAnsi="Times New Roman"/>
          <w:iCs/>
          <w:color w:val="0000FF"/>
          <w:szCs w:val="22"/>
          <w:u w:val="single"/>
          <w:lang w:val="en-US"/>
        </w:rPr>
      </w:r>
    </w:p>
    <w:p>
      <w:pPr>
        <w:pStyle w:val="Normal"/>
        <w:jc w:val="center"/>
        <w:rPr>
          <w:rFonts w:ascii="Times New Roman" w:hAnsi="Times New Roman" w:eastAsia="Times New Roman" w:cs="Times New Roman"/>
          <w:b/>
          <w:b/>
          <w:bCs/>
          <w:sz w:val="28"/>
          <w:lang w:val="en-US"/>
        </w:rPr>
      </w:pPr>
      <w:r>
        <w:rPr>
          <w:rFonts w:eastAsia="Times New Roman" w:cs="Times New Roman" w:ascii="Times New Roman" w:hAnsi="Times New Roman"/>
          <w:b/>
          <w:bCs/>
          <w:sz w:val="28"/>
          <w:lang w:val="en-US"/>
        </w:rPr>
        <w:t>MANIPAL SCHOOL OF INFORMATION SCIENCES</w:t>
      </w:r>
    </w:p>
    <w:p>
      <w:pPr>
        <w:pStyle w:val="Normal"/>
        <w:spacing w:before="0" w:after="0"/>
        <w:jc w:val="center"/>
        <w:rPr>
          <w:rFonts w:ascii="Times New Roman" w:hAnsi="Times New Roman" w:eastAsia="Times New Roman" w:cs="Times New Roman"/>
          <w:b/>
          <w:b/>
          <w:bCs/>
          <w:lang w:val="en-US"/>
        </w:rPr>
      </w:pPr>
      <w:r>
        <w:rPr>
          <w:rFonts w:eastAsia="Times New Roman" w:cs="Times New Roman" w:ascii="Times New Roman" w:hAnsi="Times New Roman"/>
          <w:b/>
          <w:bCs/>
          <w:lang w:val="en-US"/>
        </w:rPr>
        <w:t xml:space="preserve">  </w:t>
      </w:r>
      <w:r>
        <w:rPr>
          <w:rFonts w:eastAsia="Times New Roman" w:cs="Times New Roman" w:ascii="Times New Roman" w:hAnsi="Times New Roman"/>
          <w:b/>
          <w:bCs/>
          <w:lang w:val="en-US"/>
        </w:rPr>
        <w:t>(A Constituent unit of MAHE, Manipal)</w:t>
      </w:r>
    </w:p>
    <w:p>
      <w:pPr>
        <w:sectPr>
          <w:type w:val="continuous"/>
          <w:pgSz w:w="11906" w:h="16838"/>
          <w:pgMar w:left="1800" w:right="1800" w:gutter="0" w:header="0" w:top="1800" w:footer="0" w:bottom="1800"/>
          <w:formProt w:val="false"/>
          <w:textDirection w:val="lrTb"/>
          <w:docGrid w:type="default" w:linePitch="435" w:charSpace="4096"/>
        </w:sectPr>
      </w:pPr>
    </w:p>
    <w:p>
      <w:pPr>
        <w:pStyle w:val="Normal"/>
        <w:spacing w:before="240" w:afterAutospacing="1"/>
        <w:jc w:val="center"/>
        <w:rPr>
          <w:rFonts w:ascii="Times New Roman" w:hAnsi="Times New Roman" w:eastAsia="Times New Roman" w:cs="Times New Roman"/>
          <w:b/>
          <w:b/>
          <w:color w:val="000000"/>
          <w:sz w:val="32"/>
          <w:szCs w:val="22"/>
          <w:lang w:val="en-US"/>
        </w:rPr>
      </w:pPr>
      <w:r>
        <w:rPr>
          <w:rFonts w:eastAsia="Times New Roman" w:cs="Times New Roman" w:ascii="Times New Roman" w:hAnsi="Times New Roman"/>
          <w:b/>
          <w:color w:val="000000"/>
          <w:sz w:val="32"/>
          <w:szCs w:val="22"/>
          <w:lang w:val="en-US"/>
        </w:rPr>
        <w:t>Acknowledgement</w:t>
      </w:r>
    </w:p>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It is great pleasure to thank the people behind the success of this PSD 1 activity. I owe my deepest gratitude to all those who guided, inspired, and helped me to complete this project.</w:t>
      </w:r>
    </w:p>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 xml:space="preserve">I would like to take this opportunity to express my gratitude and heartiest thanks to my panel members, </w:t>
      </w:r>
      <w:r>
        <w:rPr>
          <w:rFonts w:eastAsia="Times New Roman" w:cs="Times New Roman" w:ascii="Times New Roman" w:hAnsi="Times New Roman"/>
          <w:b/>
          <w:lang w:val="en-GB"/>
        </w:rPr>
        <w:t>Prof.Mr.Sreepathy</w:t>
      </w:r>
      <w:r>
        <w:rPr>
          <w:rFonts w:eastAsia="Times New Roman" w:cs="Times New Roman" w:ascii="Times New Roman" w:hAnsi="Times New Roman"/>
          <w:lang w:val="en-GB"/>
        </w:rPr>
        <w:t>,</w:t>
      </w:r>
      <w:r>
        <w:rPr>
          <w:rFonts w:eastAsia="Times New Roman" w:cs="Times New Roman" w:ascii="Times New Roman" w:hAnsi="Times New Roman"/>
          <w:color w:val="212529"/>
          <w:sz w:val="21"/>
          <w:szCs w:val="21"/>
          <w:lang w:eastAsia="en-IN"/>
        </w:rPr>
        <w:t>Assistant Professor</w:t>
      </w:r>
      <w:r>
        <w:rPr>
          <w:rFonts w:eastAsia="Times New Roman" w:cs="Times New Roman" w:ascii="Times New Roman" w:hAnsi="Times New Roman"/>
          <w:lang w:val="en-GB"/>
        </w:rPr>
        <w:t xml:space="preserve"> and </w:t>
      </w:r>
      <w:r>
        <w:rPr>
          <w:rFonts w:eastAsia="Times New Roman" w:cs="Times New Roman" w:ascii="Times New Roman" w:hAnsi="Times New Roman"/>
          <w:b/>
          <w:lang w:val="en-GB"/>
        </w:rPr>
        <w:t>Prof. Darryl D Jeethesh</w:t>
      </w:r>
      <w:r>
        <w:rPr>
          <w:rFonts w:eastAsia="Times New Roman" w:cs="Times New Roman" w:ascii="Times New Roman" w:hAnsi="Times New Roman"/>
          <w:color w:val="212529"/>
          <w:sz w:val="21"/>
          <w:szCs w:val="21"/>
          <w:lang w:eastAsia="en-IN"/>
        </w:rPr>
        <w:t xml:space="preserve"> </w:t>
      </w:r>
      <w:r>
        <w:rPr>
          <w:rFonts w:eastAsia="Times New Roman" w:cs="Times New Roman" w:ascii="Times New Roman" w:hAnsi="Times New Roman"/>
          <w:lang w:val="en-GB"/>
        </w:rPr>
        <w:t>Designation Manipal School of Information Sciences for his inspirational support and guidance throughout my project period.</w:t>
      </w:r>
    </w:p>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 xml:space="preserve">My heartful gratitude to </w:t>
      </w:r>
      <w:r>
        <w:rPr>
          <w:rFonts w:eastAsia="Times New Roman" w:cs="Times New Roman" w:ascii="Times New Roman" w:hAnsi="Times New Roman"/>
          <w:b/>
          <w:lang w:val="en-GB"/>
        </w:rPr>
        <w:t>Dr Keerthana Prasad</w:t>
      </w:r>
      <w:r>
        <w:rPr>
          <w:rFonts w:eastAsia="Times New Roman" w:cs="Times New Roman" w:ascii="Times New Roman" w:hAnsi="Times New Roman"/>
          <w:lang w:val="en-GB"/>
        </w:rPr>
        <w:t xml:space="preserve"> Professor &amp; Director Manipal School of Information Sciences for his full support and encouragement during the PSD 1 activity.</w:t>
      </w:r>
    </w:p>
    <w:p>
      <w:pPr>
        <w:sectPr>
          <w:headerReference w:type="default" r:id="rId3"/>
          <w:footerReference w:type="default" r:id="rId4"/>
          <w:type w:val="nextPage"/>
          <w:pgSz w:w="11906" w:h="16838"/>
          <w:pgMar w:left="1800" w:right="1800" w:gutter="0" w:header="1008" w:top="2160" w:footer="720" w:bottom="1440"/>
          <w:pgNumType w:start="1" w:fmt="lowerRoman"/>
          <w:formProt w:val="false"/>
          <w:textDirection w:val="lrTb"/>
          <w:docGrid w:type="default" w:linePitch="435" w:charSpace="4096"/>
        </w:sectPr>
        <w:pStyle w:val="Normal"/>
        <w:spacing w:before="240" w:after="240"/>
        <w:rPr>
          <w:rFonts w:ascii="Times New Roman" w:hAnsi="Times New Roman" w:eastAsia="Times New Roman" w:cs="Times New Roman"/>
          <w:lang w:val="en-GB"/>
        </w:rPr>
      </w:pPr>
      <w:r>
        <w:rPr>
          <w:rFonts w:eastAsia="Times New Roman" w:cs="Times New Roman" w:ascii="Times New Roman" w:hAnsi="Times New Roman"/>
          <w:lang w:val="en-GB"/>
        </w:rPr>
        <w:t>I would like to thank all sources mentioned in the references.</w:t>
      </w:r>
    </w:p>
    <w:p>
      <w:pPr>
        <w:pStyle w:val="Normal"/>
        <w:spacing w:lineRule="auto" w:line="360" w:before="240" w:after="92"/>
        <w:ind w:left="10" w:hanging="10"/>
        <w:jc w:val="center"/>
        <w:rPr>
          <w:rFonts w:ascii="Times New Roman" w:hAnsi="Times New Roman" w:eastAsia="Times New Roman" w:cs="Times New Roman"/>
          <w:b/>
          <w:b/>
          <w:color w:val="000000"/>
          <w:sz w:val="28"/>
          <w:szCs w:val="22"/>
          <w:lang w:val="en-US"/>
        </w:rPr>
      </w:pPr>
      <w:r>
        <w:rPr>
          <w:rFonts w:eastAsia="Times New Roman" w:cs="Times New Roman" w:ascii="Times New Roman" w:hAnsi="Times New Roman"/>
          <w:b/>
          <w:color w:val="000000"/>
          <w:sz w:val="28"/>
          <w:szCs w:val="22"/>
          <w:lang w:val="en-US"/>
        </w:rPr>
        <w:t>LIST OF TABLES</w:t>
      </w:r>
    </w:p>
    <w:tbl>
      <w:tblPr>
        <w:tblW w:w="8967"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255"/>
        <w:gridCol w:w="6479"/>
        <w:gridCol w:w="1233"/>
      </w:tblGrid>
      <w:tr>
        <w:trPr>
          <w:trHeight w:val="385" w:hRule="atLeast"/>
        </w:trPr>
        <w:tc>
          <w:tcPr>
            <w:tcW w:w="1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
                <w:b/>
                <w:color w:val="auto"/>
                <w:sz w:val="24"/>
                <w:szCs w:val="24"/>
                <w:lang w:val="en-GB"/>
              </w:rPr>
            </w:pPr>
            <w:r>
              <w:rPr>
                <w:rFonts w:eastAsia="Times New Roman" w:cs="Times New Roman" w:ascii="Times New Roman" w:hAnsi="Times New Roman"/>
                <w:b/>
                <w:color w:val="auto"/>
                <w:sz w:val="24"/>
                <w:szCs w:val="24"/>
                <w:lang w:val="en-GB"/>
              </w:rPr>
              <w:t>Table No</w:t>
            </w:r>
          </w:p>
        </w:tc>
        <w:tc>
          <w:tcPr>
            <w:tcW w:w="64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
                <w:b/>
                <w:color w:val="auto"/>
                <w:sz w:val="24"/>
                <w:szCs w:val="24"/>
                <w:lang w:val="en-GB"/>
              </w:rPr>
            </w:pPr>
            <w:r>
              <w:rPr>
                <w:rFonts w:eastAsia="Times New Roman" w:cs="Times New Roman" w:ascii="Times New Roman" w:hAnsi="Times New Roman"/>
                <w:b/>
                <w:color w:val="auto"/>
                <w:sz w:val="24"/>
                <w:szCs w:val="24"/>
                <w:lang w:val="en-GB"/>
              </w:rPr>
              <w:t>Table Title</w:t>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
                <w:b/>
                <w:color w:val="auto"/>
                <w:sz w:val="24"/>
                <w:szCs w:val="24"/>
                <w:lang w:val="en-GB"/>
              </w:rPr>
            </w:pPr>
            <w:r>
              <w:rPr>
                <w:rFonts w:eastAsia="Times New Roman" w:cs="Times New Roman" w:ascii="Times New Roman" w:hAnsi="Times New Roman"/>
                <w:b/>
                <w:color w:val="auto"/>
                <w:sz w:val="24"/>
                <w:szCs w:val="24"/>
                <w:lang w:val="en-GB"/>
              </w:rPr>
              <w:t>Page No</w:t>
            </w:r>
          </w:p>
        </w:tc>
      </w:tr>
      <w:tr>
        <w:trPr>
          <w:trHeight w:val="372" w:hRule="atLeast"/>
        </w:trPr>
        <w:tc>
          <w:tcPr>
            <w:tcW w:w="1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 w:val="24"/>
                <w:szCs w:val="24"/>
                <w:lang w:val="en-GB"/>
              </w:rPr>
            </w:pPr>
            <w:r>
              <w:rPr>
                <w:rFonts w:eastAsia="Times New Roman" w:cs="Times New Roman" w:ascii="Times New Roman" w:hAnsi="Times New Roman"/>
                <w:color w:val="auto"/>
                <w:sz w:val="24"/>
                <w:szCs w:val="24"/>
                <w:lang w:val="en-GB"/>
              </w:rPr>
              <w:t>1</w:t>
            </w:r>
          </w:p>
        </w:tc>
        <w:tc>
          <w:tcPr>
            <w:tcW w:w="64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924" w:leader="none"/>
              </w:tabs>
              <w:spacing w:lineRule="auto" w:line="300" w:before="0" w:after="0"/>
              <w:ind w:left="288" w:hanging="0"/>
              <w:jc w:val="left"/>
              <w:rPr>
                <w:rFonts w:ascii="Times New Roman" w:hAnsi="Times New Roman" w:eastAsia="Times New Roman" w:cs="Times New Roman"/>
                <w:bCs/>
                <w:color w:val="auto"/>
                <w:sz w:val="24"/>
                <w:szCs w:val="24"/>
                <w:lang w:val="en-GB"/>
              </w:rPr>
            </w:pPr>
            <w:r>
              <w:rPr>
                <w:rFonts w:eastAsia="Times New Roman" w:cs="Times New Roman" w:ascii="Times New Roman" w:hAnsi="Times New Roman"/>
                <w:bCs/>
                <w:color w:val="auto"/>
                <w:sz w:val="24"/>
                <w:szCs w:val="24"/>
                <w:lang w:val="en-GB"/>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 w:val="24"/>
                <w:szCs w:val="24"/>
                <w:lang w:val="en-GB"/>
              </w:rPr>
            </w:pPr>
            <w:r>
              <w:rPr>
                <w:rFonts w:eastAsia="Times New Roman" w:cs="Times New Roman" w:ascii="Times New Roman" w:hAnsi="Times New Roman"/>
                <w:bCs/>
                <w:color w:val="auto"/>
                <w:sz w:val="24"/>
                <w:szCs w:val="24"/>
                <w:lang w:val="en-GB"/>
              </w:rPr>
            </w:r>
          </w:p>
        </w:tc>
      </w:tr>
      <w:tr>
        <w:trPr>
          <w:trHeight w:val="385" w:hRule="atLeast"/>
        </w:trPr>
        <w:tc>
          <w:tcPr>
            <w:tcW w:w="1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 w:val="24"/>
                <w:szCs w:val="24"/>
                <w:lang w:val="en-GB"/>
              </w:rPr>
            </w:pPr>
            <w:r>
              <w:rPr>
                <w:rFonts w:eastAsia="Times New Roman" w:cs="Times New Roman" w:ascii="Times New Roman" w:hAnsi="Times New Roman"/>
                <w:color w:val="auto"/>
                <w:sz w:val="24"/>
                <w:szCs w:val="24"/>
                <w:lang w:val="en-GB"/>
              </w:rPr>
              <w:t>2</w:t>
            </w:r>
          </w:p>
        </w:tc>
        <w:tc>
          <w:tcPr>
            <w:tcW w:w="64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ind w:left="288" w:hanging="0"/>
              <w:jc w:val="left"/>
              <w:rPr>
                <w:rFonts w:ascii="Times New Roman" w:hAnsi="Times New Roman" w:eastAsia="Times New Roman" w:cs="Times New Roman"/>
                <w:bCs/>
                <w:color w:val="auto"/>
                <w:sz w:val="24"/>
                <w:szCs w:val="24"/>
                <w:lang w:val="en-GB"/>
              </w:rPr>
            </w:pPr>
            <w:r>
              <w:rPr>
                <w:rFonts w:eastAsia="Times New Roman" w:cs="Times New Roman" w:ascii="Times New Roman" w:hAnsi="Times New Roman"/>
                <w:bCs/>
                <w:color w:val="auto"/>
                <w:sz w:val="24"/>
                <w:szCs w:val="24"/>
                <w:lang w:val="en-GB"/>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 w:val="24"/>
                <w:szCs w:val="24"/>
                <w:lang w:val="en-GB"/>
              </w:rPr>
            </w:pPr>
            <w:r>
              <w:rPr>
                <w:rFonts w:eastAsia="Times New Roman" w:cs="Times New Roman" w:ascii="Times New Roman" w:hAnsi="Times New Roman"/>
                <w:bCs/>
                <w:color w:val="auto"/>
                <w:sz w:val="24"/>
                <w:szCs w:val="24"/>
                <w:lang w:val="en-GB"/>
              </w:rPr>
            </w:r>
          </w:p>
        </w:tc>
      </w:tr>
      <w:tr>
        <w:trPr>
          <w:trHeight w:val="372" w:hRule="atLeast"/>
        </w:trPr>
        <w:tc>
          <w:tcPr>
            <w:tcW w:w="1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 w:val="24"/>
                <w:szCs w:val="24"/>
                <w:lang w:val="en-GB"/>
              </w:rPr>
            </w:pPr>
            <w:r>
              <w:rPr>
                <w:rFonts w:eastAsia="Times New Roman" w:cs="Times New Roman" w:ascii="Times New Roman" w:hAnsi="Times New Roman"/>
                <w:color w:val="auto"/>
                <w:sz w:val="24"/>
                <w:szCs w:val="24"/>
                <w:lang w:val="en-GB"/>
              </w:rPr>
              <w:t>3</w:t>
            </w:r>
          </w:p>
        </w:tc>
        <w:tc>
          <w:tcPr>
            <w:tcW w:w="64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ind w:left="288" w:hanging="0"/>
              <w:jc w:val="left"/>
              <w:rPr>
                <w:rFonts w:ascii="Times New Roman" w:hAnsi="Times New Roman" w:eastAsia="Times New Roman" w:cs="Times New Roman"/>
                <w:bCs/>
                <w:color w:val="auto"/>
                <w:sz w:val="24"/>
                <w:szCs w:val="24"/>
                <w:lang w:val="en-GB"/>
              </w:rPr>
            </w:pPr>
            <w:r>
              <w:rPr>
                <w:rFonts w:eastAsia="Times New Roman" w:cs="Times New Roman" w:ascii="Times New Roman" w:hAnsi="Times New Roman"/>
                <w:bCs/>
                <w:color w:val="auto"/>
                <w:sz w:val="24"/>
                <w:szCs w:val="24"/>
                <w:lang w:val="en-GB"/>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 w:val="24"/>
                <w:szCs w:val="24"/>
                <w:lang w:val="en-GB"/>
              </w:rPr>
            </w:pPr>
            <w:r>
              <w:rPr>
                <w:rFonts w:eastAsia="Times New Roman" w:cs="Times New Roman" w:ascii="Times New Roman" w:hAnsi="Times New Roman"/>
                <w:bCs/>
                <w:color w:val="auto"/>
                <w:sz w:val="24"/>
                <w:szCs w:val="24"/>
                <w:lang w:val="en-GB"/>
              </w:rPr>
            </w:r>
          </w:p>
        </w:tc>
      </w:tr>
      <w:tr>
        <w:trPr>
          <w:trHeight w:val="385" w:hRule="atLeast"/>
        </w:trPr>
        <w:tc>
          <w:tcPr>
            <w:tcW w:w="1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 w:val="24"/>
                <w:szCs w:val="24"/>
                <w:lang w:val="en-GB"/>
              </w:rPr>
            </w:pPr>
            <w:r>
              <w:rPr>
                <w:rFonts w:eastAsia="Times New Roman" w:cs="Times New Roman" w:ascii="Times New Roman" w:hAnsi="Times New Roman"/>
                <w:color w:val="auto"/>
                <w:sz w:val="24"/>
                <w:szCs w:val="24"/>
                <w:lang w:val="en-GB"/>
              </w:rPr>
              <w:t>4</w:t>
            </w:r>
          </w:p>
        </w:tc>
        <w:tc>
          <w:tcPr>
            <w:tcW w:w="64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ind w:left="288" w:hanging="0"/>
              <w:jc w:val="left"/>
              <w:rPr>
                <w:rFonts w:ascii="Times New Roman" w:hAnsi="Times New Roman" w:eastAsia="Times New Roman" w:cs="Times New Roman"/>
                <w:bCs/>
                <w:color w:val="auto"/>
                <w:sz w:val="24"/>
                <w:szCs w:val="24"/>
                <w:lang w:val="en-GB"/>
              </w:rPr>
            </w:pPr>
            <w:r>
              <w:rPr>
                <w:rFonts w:eastAsia="Times New Roman" w:cs="Times New Roman" w:ascii="Times New Roman" w:hAnsi="Times New Roman"/>
                <w:bCs/>
                <w:color w:val="auto"/>
                <w:sz w:val="24"/>
                <w:szCs w:val="24"/>
                <w:lang w:val="en-GB"/>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 w:val="24"/>
                <w:szCs w:val="24"/>
                <w:lang w:val="en-GB"/>
              </w:rPr>
            </w:pPr>
            <w:r>
              <w:rPr>
                <w:rFonts w:eastAsia="Times New Roman" w:cs="Times New Roman" w:ascii="Times New Roman" w:hAnsi="Times New Roman"/>
                <w:bCs/>
                <w:color w:val="auto"/>
                <w:sz w:val="24"/>
                <w:szCs w:val="24"/>
                <w:lang w:val="en-GB"/>
              </w:rPr>
            </w:r>
          </w:p>
        </w:tc>
      </w:tr>
      <w:tr>
        <w:trPr>
          <w:trHeight w:val="385" w:hRule="atLeast"/>
        </w:trPr>
        <w:tc>
          <w:tcPr>
            <w:tcW w:w="1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 w:val="24"/>
                <w:szCs w:val="24"/>
                <w:lang w:val="en-GB"/>
              </w:rPr>
            </w:pPr>
            <w:r>
              <w:rPr>
                <w:rFonts w:eastAsia="Times New Roman" w:cs="Times New Roman" w:ascii="Times New Roman" w:hAnsi="Times New Roman"/>
                <w:color w:val="auto"/>
                <w:sz w:val="24"/>
                <w:szCs w:val="24"/>
                <w:lang w:val="en-GB"/>
              </w:rPr>
              <w:t>5</w:t>
            </w:r>
          </w:p>
        </w:tc>
        <w:tc>
          <w:tcPr>
            <w:tcW w:w="64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ind w:left="288" w:hanging="0"/>
              <w:jc w:val="left"/>
              <w:rPr>
                <w:rFonts w:ascii="Times New Roman" w:hAnsi="Times New Roman" w:eastAsia="Times New Roman" w:cs="Times New Roman"/>
                <w:bCs/>
                <w:color w:val="auto"/>
                <w:sz w:val="24"/>
                <w:szCs w:val="24"/>
                <w:lang w:val="en-GB"/>
              </w:rPr>
            </w:pPr>
            <w:r>
              <w:rPr>
                <w:rFonts w:eastAsia="Times New Roman" w:cs="Times New Roman" w:ascii="Times New Roman" w:hAnsi="Times New Roman"/>
                <w:bCs/>
                <w:color w:val="auto"/>
                <w:sz w:val="24"/>
                <w:szCs w:val="24"/>
                <w:lang w:val="en-GB"/>
              </w:rPr>
            </w:r>
          </w:p>
        </w:tc>
        <w:tc>
          <w:tcPr>
            <w:tcW w:w="123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 w:val="24"/>
                <w:szCs w:val="24"/>
                <w:lang w:val="en-GB"/>
              </w:rPr>
            </w:pPr>
            <w:r>
              <w:rPr>
                <w:rFonts w:eastAsia="Times New Roman" w:cs="Times New Roman" w:ascii="Times New Roman" w:hAnsi="Times New Roman"/>
                <w:bCs/>
                <w:color w:val="auto"/>
                <w:sz w:val="24"/>
                <w:szCs w:val="24"/>
                <w:lang w:val="en-GB"/>
              </w:rPr>
            </w:r>
          </w:p>
        </w:tc>
      </w:tr>
    </w:tbl>
    <w:p>
      <w:pPr>
        <w:sectPr>
          <w:headerReference w:type="default" r:id="rId5"/>
          <w:footerReference w:type="default" r:id="rId6"/>
          <w:type w:val="nextPage"/>
          <w:pgSz w:w="11906" w:h="16838"/>
          <w:pgMar w:left="1800" w:right="1800" w:gutter="0" w:header="1008" w:top="2160" w:footer="720" w:bottom="1440"/>
          <w:pgNumType w:fmt="lowerRoman"/>
          <w:formProt w:val="false"/>
          <w:textDirection w:val="lrTb"/>
          <w:docGrid w:type="default" w:linePitch="360" w:charSpace="4096"/>
        </w:sectPr>
      </w:pPr>
    </w:p>
    <w:p>
      <w:pPr>
        <w:pStyle w:val="Normal"/>
        <w:spacing w:lineRule="auto" w:line="360" w:before="240" w:after="92"/>
        <w:ind w:left="10" w:hanging="10"/>
        <w:jc w:val="center"/>
        <w:rPr>
          <w:rFonts w:ascii="Times New Roman" w:hAnsi="Times New Roman" w:eastAsia="Times New Roman" w:cs="Times New Roman"/>
          <w:b/>
          <w:b/>
          <w:color w:val="000000"/>
          <w:sz w:val="28"/>
          <w:szCs w:val="22"/>
          <w:lang w:val="en-US"/>
        </w:rPr>
      </w:pPr>
      <w:r>
        <w:rPr>
          <w:rFonts w:eastAsia="Times New Roman" w:cs="Times New Roman" w:ascii="Times New Roman" w:hAnsi="Times New Roman"/>
          <w:b/>
          <w:color w:val="000000"/>
          <w:sz w:val="28"/>
          <w:szCs w:val="22"/>
          <w:lang w:val="en-US"/>
        </w:rPr>
        <w:t>LIST OF FIGURES</w:t>
      </w:r>
    </w:p>
    <w:p>
      <w:pPr>
        <w:pStyle w:val="Normal"/>
        <w:spacing w:lineRule="auto" w:line="360" w:before="240" w:after="92"/>
        <w:ind w:left="10" w:hanging="10"/>
        <w:jc w:val="center"/>
        <w:rPr>
          <w:rFonts w:ascii="Times New Roman" w:hAnsi="Times New Roman" w:eastAsia="Times New Roman" w:cs="Times New Roman"/>
          <w:b/>
          <w:b/>
          <w:color w:val="000000"/>
          <w:sz w:val="28"/>
          <w:szCs w:val="22"/>
          <w:lang w:val="en-US"/>
        </w:rPr>
      </w:pPr>
      <w:r>
        <w:rPr>
          <w:rFonts w:eastAsia="Times New Roman" w:cs="Times New Roman" w:ascii="Times New Roman" w:hAnsi="Times New Roman"/>
          <w:b/>
          <w:color w:val="000000"/>
          <w:sz w:val="28"/>
          <w:szCs w:val="22"/>
          <w:lang w:val="en-US"/>
        </w:rPr>
      </w:r>
    </w:p>
    <w:tbl>
      <w:tblPr>
        <w:tblW w:w="919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110"/>
        <w:gridCol w:w="6032"/>
        <w:gridCol w:w="1056"/>
      </w:tblGrid>
      <w:tr>
        <w:trPr/>
        <w:tc>
          <w:tcPr>
            <w:tcW w:w="2110" w:type="dxa"/>
            <w:tcBorders>
              <w:top w:val="single" w:sz="4" w:space="0" w:color="000000"/>
              <w:left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 xml:space="preserve">Fig No </w:t>
            </w:r>
          </w:p>
        </w:tc>
        <w:tc>
          <w:tcPr>
            <w:tcW w:w="6032" w:type="dxa"/>
            <w:tcBorders>
              <w:top w:val="single" w:sz="4" w:space="0" w:color="000000"/>
              <w:left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t>Fig Name</w:t>
            </w:r>
          </w:p>
        </w:tc>
        <w:tc>
          <w:tcPr>
            <w:tcW w:w="1056" w:type="dxa"/>
            <w:tcBorders>
              <w:top w:val="single" w:sz="4" w:space="0" w:color="000000"/>
              <w:left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Page No</w:t>
            </w:r>
          </w:p>
        </w:tc>
      </w:tr>
      <w:tr>
        <w:trPr/>
        <w:tc>
          <w:tcPr>
            <w:tcW w:w="2110" w:type="dxa"/>
            <w:tcBorders>
              <w:left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t>1</w:t>
            </w:r>
          </w:p>
        </w:tc>
        <w:tc>
          <w:tcPr>
            <w:tcW w:w="6032" w:type="dxa"/>
            <w:tcBorders>
              <w:left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t>Fundamental elements of Cloud Computing .</w:t>
            </w:r>
          </w:p>
        </w:tc>
        <w:tc>
          <w:tcPr>
            <w:tcW w:w="1056" w:type="dxa"/>
            <w:tcBorders>
              <w:left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t>6</w:t>
            </w:r>
          </w:p>
        </w:tc>
      </w:tr>
      <w:tr>
        <w:trPr/>
        <w:tc>
          <w:tcPr>
            <w:tcW w:w="2110" w:type="dxa"/>
            <w:tcBorders>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t>2</w:t>
            </w:r>
          </w:p>
        </w:tc>
        <w:tc>
          <w:tcPr>
            <w:tcW w:w="6032" w:type="dxa"/>
            <w:tcBorders>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t>Service models of cloud</w:t>
            </w:r>
          </w:p>
        </w:tc>
        <w:tc>
          <w:tcPr>
            <w:tcW w:w="1056" w:type="dxa"/>
            <w:tcBorders>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t>7</w:t>
            </w:r>
          </w:p>
        </w:tc>
      </w:tr>
    </w:tbl>
    <w:p>
      <w:pPr>
        <w:sectPr>
          <w:headerReference w:type="default" r:id="rId7"/>
          <w:footerReference w:type="default" r:id="rId8"/>
          <w:type w:val="nextPage"/>
          <w:pgSz w:w="11906" w:h="16838"/>
          <w:pgMar w:left="1800" w:right="1800" w:gutter="0" w:header="1008" w:top="2160" w:footer="720" w:bottom="1440"/>
          <w:pgNumType w:fmt="lowerRoman"/>
          <w:formProt w:val="false"/>
          <w:textDirection w:val="lrTb"/>
          <w:docGrid w:type="default" w:linePitch="360" w:charSpace="4096"/>
        </w:sectPr>
      </w:pPr>
    </w:p>
    <w:p>
      <w:pPr>
        <w:pStyle w:val="Normal"/>
        <w:spacing w:lineRule="auto" w:line="360" w:before="240" w:after="92"/>
        <w:ind w:left="10" w:hanging="10"/>
        <w:jc w:val="center"/>
        <w:rPr>
          <w:rFonts w:ascii="Times New Roman" w:hAnsi="Times New Roman" w:eastAsia="Times New Roman" w:cs="Times New Roman"/>
          <w:b/>
          <w:b/>
          <w:bCs/>
          <w:color w:val="000000"/>
          <w:sz w:val="28"/>
          <w:szCs w:val="22"/>
          <w:lang w:val="en-US"/>
        </w:rPr>
      </w:pPr>
      <w:r>
        <w:rPr>
          <w:rFonts w:eastAsia="Times New Roman" w:cs="Times New Roman" w:ascii="Times New Roman" w:hAnsi="Times New Roman"/>
          <w:b/>
          <w:color w:val="000000"/>
          <w:sz w:val="28"/>
          <w:szCs w:val="22"/>
          <w:lang w:val="en-US"/>
        </w:rPr>
        <w:t>Contents</w:t>
      </w:r>
    </w:p>
    <w:tbl>
      <w:tblPr>
        <w:tblW w:w="919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16"/>
        <w:gridCol w:w="559"/>
        <w:gridCol w:w="587"/>
        <w:gridCol w:w="448"/>
        <w:gridCol w:w="6032"/>
        <w:gridCol w:w="1055"/>
      </w:tblGrid>
      <w:tr>
        <w:trPr/>
        <w:tc>
          <w:tcPr>
            <w:tcW w:w="8142"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Page No</w:t>
            </w:r>
          </w:p>
        </w:tc>
      </w:tr>
      <w:tr>
        <w:trPr/>
        <w:tc>
          <w:tcPr>
            <w:tcW w:w="2110"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Acknowledgement</w:t>
            </w:r>
          </w:p>
        </w:tc>
        <w:tc>
          <w:tcPr>
            <w:tcW w:w="60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i</w:t>
            </w:r>
          </w:p>
        </w:tc>
      </w:tr>
      <w:tr>
        <w:trPr/>
        <w:tc>
          <w:tcPr>
            <w:tcW w:w="2110"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List of Tables</w:t>
            </w:r>
          </w:p>
        </w:tc>
        <w:tc>
          <w:tcPr>
            <w:tcW w:w="60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ii</w:t>
            </w:r>
          </w:p>
        </w:tc>
      </w:tr>
      <w:tr>
        <w:trPr/>
        <w:tc>
          <w:tcPr>
            <w:tcW w:w="2110"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List of Figures</w:t>
            </w:r>
          </w:p>
        </w:tc>
        <w:tc>
          <w:tcPr>
            <w:tcW w:w="60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iii</w:t>
            </w:r>
          </w:p>
        </w:tc>
      </w:tr>
      <w:tr>
        <w:trPr>
          <w:cantSplit w:val="true"/>
        </w:trPr>
        <w:tc>
          <w:tcPr>
            <w:tcW w:w="9197"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r>
      <w:tr>
        <w:trPr>
          <w:trHeight w:val="337" w:hRule="atLeast"/>
        </w:trPr>
        <w:tc>
          <w:tcPr>
            <w:tcW w:w="8142"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t xml:space="preserve">                       </w:t>
            </w:r>
            <w:r>
              <w:rPr>
                <w:rFonts w:eastAsia="Times New Roman" w:cs="Times New Roman" w:ascii="Times New Roman" w:hAnsi="Times New Roman"/>
                <w:b/>
                <w:color w:val="auto"/>
                <w:szCs w:val="22"/>
                <w:lang w:val="en-GB"/>
              </w:rPr>
              <w:t>ABSTRACT</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r>
      <w:tr>
        <w:trPr>
          <w:trHeight w:val="337" w:hRule="atLeast"/>
        </w:trPr>
        <w:tc>
          <w:tcPr>
            <w:tcW w:w="166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t>Chapter 1</w:t>
            </w:r>
          </w:p>
        </w:tc>
        <w:tc>
          <w:tcPr>
            <w:tcW w:w="648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t>INTRODUCTION</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r>
      <w:tr>
        <w:trPr>
          <w:cantSplit w:val="true"/>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1.1</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Introduction</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5</w:t>
            </w:r>
          </w:p>
        </w:tc>
      </w:tr>
      <w:tr>
        <w:trPr>
          <w:cantSplit w:val="true"/>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1.2</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 xml:space="preserve">Security Architecture of cloud computing </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11</w:t>
            </w:r>
          </w:p>
        </w:tc>
      </w:tr>
      <w:tr>
        <w:trPr>
          <w:cantSplit w:val="true"/>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color w:val="auto"/>
                <w:szCs w:val="22"/>
                <w:lang w:val="en-GB"/>
              </w:rPr>
            </w:pPr>
            <w:r>
              <w:rPr>
                <w:rFonts w:eastAsia="Times New Roman" w:cs="Times New Roman" w:ascii="Times New Roman" w:hAnsi="Times New Roman"/>
                <w:color w:val="auto"/>
                <w:szCs w:val="22"/>
                <w:lang w:val="en-GB"/>
              </w:rPr>
              <w:t>1.3</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color w:val="auto"/>
                <w:szCs w:val="22"/>
                <w:lang w:val="en-GB"/>
              </w:rPr>
            </w:pPr>
            <w:r>
              <w:rPr>
                <w:rFonts w:eastAsia="Times New Roman" w:cs="Times New Roman" w:ascii="Times New Roman" w:hAnsi="Times New Roman"/>
                <w:color w:val="auto"/>
                <w:szCs w:val="22"/>
                <w:lang w:val="en-GB"/>
              </w:rPr>
              <w:t xml:space="preserve">Summary of literature review </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color w:val="auto"/>
                <w:szCs w:val="22"/>
                <w:lang w:val="en-GB"/>
              </w:rPr>
            </w:pPr>
            <w:r>
              <w:rPr>
                <w:rFonts w:eastAsia="Times New Roman" w:cs="Times New Roman" w:ascii="Times New Roman" w:hAnsi="Times New Roman"/>
                <w:color w:val="auto"/>
                <w:szCs w:val="22"/>
                <w:lang w:val="en-GB"/>
              </w:rPr>
              <w:t xml:space="preserve">13 </w:t>
            </w:r>
          </w:p>
        </w:tc>
      </w:tr>
      <w:tr>
        <w:trPr>
          <w:trHeight w:val="75" w:hRule="atLeast"/>
          <w:cantSplit w:val="true"/>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1.4</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Motivation to do the project work</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14</w:t>
            </w:r>
          </w:p>
        </w:tc>
      </w:tr>
      <w:tr>
        <w:trPr>
          <w:trHeight w:val="75" w:hRule="atLeast"/>
          <w:cantSplit w:val="true"/>
        </w:trPr>
        <w:tc>
          <w:tcPr>
            <w:tcW w:w="9197"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r>
      <w:tr>
        <w:trPr>
          <w:trHeight w:val="75" w:hRule="atLeast"/>
          <w:cantSplit w:val="true"/>
        </w:trPr>
        <w:tc>
          <w:tcPr>
            <w:tcW w:w="166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t>Chapter 2</w:t>
            </w:r>
          </w:p>
        </w:tc>
        <w:tc>
          <w:tcPr>
            <w:tcW w:w="6480"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widowControl w:val="false"/>
              <w:numPr>
                <w:ilvl w:val="0"/>
                <w:numId w:val="0"/>
              </w:numPr>
              <w:spacing w:lineRule="auto" w:line="300" w:before="0" w:after="0"/>
              <w:ind w:left="0" w:hanging="0"/>
              <w:jc w:val="center"/>
              <w:outlineLvl w:val="1"/>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t xml:space="preserve">SECURITY ISSUES IN CLOUD COMPUTING </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r>
          </w:p>
        </w:tc>
      </w:tr>
      <w:tr>
        <w:trPr>
          <w:trHeight w:val="75" w:hRule="atLeast"/>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2.1</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 xml:space="preserve">Data Loss </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15</w:t>
            </w:r>
          </w:p>
        </w:tc>
      </w:tr>
      <w:tr>
        <w:trPr>
          <w:trHeight w:val="75" w:hRule="atLeast"/>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2.2</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Insecure API’s</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17</w:t>
            </w:r>
          </w:p>
        </w:tc>
      </w:tr>
      <w:tr>
        <w:trPr>
          <w:trHeight w:val="75" w:hRule="atLeast"/>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2.3</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 xml:space="preserve">User Account Hijacking </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19</w:t>
            </w:r>
          </w:p>
        </w:tc>
      </w:tr>
      <w:tr>
        <w:trPr>
          <w:trHeight w:val="75" w:hRule="atLeast"/>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2.4</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 xml:space="preserve">DOS attacks </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22</w:t>
            </w:r>
          </w:p>
        </w:tc>
      </w:tr>
      <w:tr>
        <w:trPr>
          <w:trHeight w:val="75" w:hRule="atLeast"/>
          <w:cantSplit w:val="true"/>
        </w:trPr>
        <w:tc>
          <w:tcPr>
            <w:tcW w:w="9197"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r>
      <w:tr>
        <w:trPr>
          <w:trHeight w:val="75" w:hRule="atLeast"/>
          <w:cantSplit w:val="true"/>
        </w:trPr>
        <w:tc>
          <w:tcPr>
            <w:tcW w:w="166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t>Chapter 3</w:t>
            </w:r>
          </w:p>
        </w:tc>
        <w:tc>
          <w:tcPr>
            <w:tcW w:w="648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t>RESULT ANALYSIS</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r>
          </w:p>
        </w:tc>
      </w:tr>
      <w:tr>
        <w:trPr>
          <w:trHeight w:val="75" w:hRule="atLeast"/>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3.1</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Introduction</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t>25</w:t>
            </w:r>
          </w:p>
        </w:tc>
      </w:tr>
      <w:tr>
        <w:trPr>
          <w:trHeight w:val="75" w:hRule="atLeast"/>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3.2</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Result analysis</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t>26</w:t>
            </w:r>
          </w:p>
        </w:tc>
      </w:tr>
      <w:tr>
        <w:trPr>
          <w:trHeight w:val="75" w:hRule="atLeast"/>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3.3</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Significance of The Results and conclusions</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27</w:t>
            </w:r>
          </w:p>
        </w:tc>
      </w:tr>
      <w:tr>
        <w:trPr>
          <w:trHeight w:val="75" w:hRule="atLeast"/>
          <w:cantSplit w:val="true"/>
        </w:trPr>
        <w:tc>
          <w:tcPr>
            <w:tcW w:w="9197"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r>
      <w:tr>
        <w:trPr>
          <w:trHeight w:val="75" w:hRule="atLeast"/>
          <w:cantSplit w:val="true"/>
        </w:trPr>
        <w:tc>
          <w:tcPr>
            <w:tcW w:w="166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t>Chapter 4</w:t>
            </w:r>
          </w:p>
        </w:tc>
        <w:tc>
          <w:tcPr>
            <w:tcW w:w="648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t>CONCLUSIONS &amp; FUTURE SCOPE</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r>
          </w:p>
        </w:tc>
      </w:tr>
      <w:tr>
        <w:trPr>
          <w:trHeight w:val="75" w:hRule="atLeast"/>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4.1</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Conclusions</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28</w:t>
            </w:r>
          </w:p>
        </w:tc>
      </w:tr>
      <w:tr>
        <w:trPr>
          <w:trHeight w:val="75" w:hRule="atLeast"/>
        </w:trPr>
        <w:tc>
          <w:tcPr>
            <w:tcW w:w="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c>
          <w:tcPr>
            <w:tcW w:w="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4.2</w:t>
            </w:r>
          </w:p>
        </w:tc>
        <w:tc>
          <w:tcPr>
            <w:tcW w:w="706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left"/>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Future scope of work</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29</w:t>
            </w:r>
          </w:p>
        </w:tc>
      </w:tr>
      <w:tr>
        <w:trPr>
          <w:trHeight w:val="75" w:hRule="atLeast"/>
          <w:cantSplit w:val="true"/>
        </w:trPr>
        <w:tc>
          <w:tcPr>
            <w:tcW w:w="9197"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bCs/>
                <w:color w:val="auto"/>
                <w:szCs w:val="22"/>
                <w:lang w:val="en-GB"/>
              </w:rPr>
            </w:r>
          </w:p>
        </w:tc>
      </w:tr>
      <w:tr>
        <w:trPr>
          <w:trHeight w:val="75" w:hRule="atLeast"/>
          <w:cantSplit w:val="true"/>
        </w:trPr>
        <w:tc>
          <w:tcPr>
            <w:tcW w:w="8142"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
                <w:b/>
                <w:color w:val="auto"/>
                <w:szCs w:val="22"/>
                <w:lang w:val="en-GB"/>
              </w:rPr>
            </w:pPr>
            <w:r>
              <w:rPr>
                <w:rFonts w:eastAsia="Times New Roman" w:cs="Times New Roman" w:ascii="Times New Roman" w:hAnsi="Times New Roman"/>
                <w:b/>
                <w:color w:val="auto"/>
                <w:szCs w:val="22"/>
                <w:lang w:val="en-GB"/>
              </w:rPr>
              <w:t>REFERENCES</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00" w:before="0" w:after="0"/>
              <w:jc w:val="center"/>
              <w:rPr>
                <w:rFonts w:ascii="Times New Roman" w:hAnsi="Times New Roman" w:eastAsia="Times New Roman" w:cs="Times New Roman"/>
                <w:bCs/>
                <w:color w:val="auto"/>
                <w:szCs w:val="22"/>
                <w:lang w:val="en-GB"/>
              </w:rPr>
            </w:pPr>
            <w:r>
              <w:rPr>
                <w:rFonts w:eastAsia="Times New Roman" w:cs="Times New Roman" w:ascii="Times New Roman" w:hAnsi="Times New Roman"/>
                <w:color w:val="auto"/>
                <w:szCs w:val="22"/>
                <w:lang w:val="en-GB"/>
              </w:rPr>
              <w:t>30</w:t>
            </w:r>
          </w:p>
        </w:tc>
      </w:tr>
    </w:tbl>
    <w:p>
      <w:pPr>
        <w:pStyle w:val="Normal"/>
        <w:spacing w:lineRule="auto" w:line="360" w:before="240" w:after="92"/>
        <w:rPr>
          <w:rFonts w:ascii="Times New Roman" w:hAnsi="Times New Roman" w:eastAsia="Times New Roman" w:cs="Times New Roman"/>
          <w:color w:val="000000"/>
          <w:szCs w:val="18"/>
          <w:lang w:val="en-US"/>
        </w:rPr>
      </w:pPr>
      <w:r>
        <w:rPr>
          <w:rFonts w:eastAsia="Times New Roman" w:cs="Times New Roman" w:ascii="Times New Roman" w:hAnsi="Times New Roman"/>
          <w:color w:val="000000"/>
          <w:szCs w:val="18"/>
          <w:lang w:val="en-US"/>
        </w:rPr>
      </w:r>
    </w:p>
    <w:p>
      <w:pPr>
        <w:sectPr>
          <w:headerReference w:type="default" r:id="rId9"/>
          <w:headerReference w:type="first" r:id="rId10"/>
          <w:footerReference w:type="default" r:id="rId11"/>
          <w:footerReference w:type="first" r:id="rId12"/>
          <w:type w:val="nextPage"/>
          <w:pgSz w:w="11906" w:h="16838"/>
          <w:pgMar w:left="1800" w:right="1800" w:gutter="0" w:header="1008" w:top="2160" w:footer="720" w:bottom="1440"/>
          <w:pgNumType w:fmt="decimal"/>
          <w:formProt w:val="false"/>
          <w:titlePg/>
          <w:textDirection w:val="lrTb"/>
          <w:docGrid w:type="default" w:linePitch="360" w:charSpace="4096"/>
        </w:sectPr>
      </w:pPr>
    </w:p>
    <w:p>
      <w:pPr>
        <w:pStyle w:val="Normal"/>
        <w:spacing w:before="0" w:after="240"/>
        <w:rPr>
          <w:rFonts w:ascii="Times New Roman" w:hAnsi="Times New Roman" w:cs="Times New Roman"/>
          <w:b/>
          <w:b/>
          <w:sz w:val="28"/>
        </w:rPr>
      </w:pPr>
      <w:r>
        <w:rPr>
          <w:rFonts w:cs="Times New Roman" w:ascii="Times New Roman" w:hAnsi="Times New Roman"/>
          <w:b/>
          <w:sz w:val="28"/>
        </w:rPr>
      </w:r>
    </w:p>
    <w:p>
      <w:pPr>
        <w:pStyle w:val="Normal"/>
        <w:spacing w:before="0" w:after="240"/>
        <w:ind w:left="360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0" w:after="240"/>
        <w:ind w:left="360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0" w:after="240"/>
        <w:ind w:left="3600" w:hanging="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0" w:after="240"/>
        <w:ind w:left="3600" w:hanging="0"/>
        <w:rPr>
          <w:rFonts w:ascii="Times New Roman" w:hAnsi="Times New Roman" w:cs="Times New Roman"/>
          <w:b/>
          <w:b/>
          <w:bCs/>
          <w:sz w:val="24"/>
          <w:szCs w:val="24"/>
        </w:rPr>
      </w:pPr>
      <w:r>
        <w:rPr>
          <w:rFonts w:cs="Times New Roman" w:ascii="Times New Roman" w:hAnsi="Times New Roman"/>
          <w:b/>
          <w:sz w:val="24"/>
          <w:szCs w:val="24"/>
        </w:rPr>
        <w:t>Abstract</w:t>
      </w:r>
    </w:p>
    <w:p>
      <w:pPr>
        <w:pStyle w:val="Normal"/>
        <w:spacing w:lineRule="atLeast" w:line="360" w:before="0" w:after="0"/>
        <w:ind w:left="360" w:hanging="0"/>
        <w:jc w:val="center"/>
        <w:rPr>
          <w:rFonts w:ascii="Times New Roman" w:hAnsi="Times New Roman" w:eastAsia="Times New Roman" w:cs="Times New Roman"/>
          <w:b/>
          <w:b/>
          <w:bCs/>
          <w:sz w:val="36"/>
          <w:szCs w:val="36"/>
          <w:lang w:val="en-US"/>
        </w:rPr>
      </w:pPr>
      <w:r>
        <w:rPr>
          <w:rFonts w:eastAsia="Times New Roman" w:cs="Times New Roman" w:ascii="Times New Roman" w:hAnsi="Times New Roman"/>
          <w:b/>
          <w:sz w:val="32"/>
          <w:szCs w:val="32"/>
          <w:lang w:val="en-US"/>
        </w:rPr>
        <w:t>CHAPTER</w:t>
      </w:r>
      <w:r>
        <w:rPr>
          <w:rFonts w:eastAsia="Times New Roman" w:cs="Times New Roman" w:ascii="Times New Roman" w:hAnsi="Times New Roman"/>
          <w:b/>
          <w:sz w:val="36"/>
          <w:szCs w:val="36"/>
          <w:lang w:val="en-US"/>
        </w:rPr>
        <w:t xml:space="preserve"> 1</w:t>
      </w:r>
    </w:p>
    <w:p>
      <w:pPr>
        <w:pStyle w:val="Normal"/>
        <w:spacing w:lineRule="atLeast" w:line="360" w:before="0" w:after="0"/>
        <w:ind w:left="3240" w:hanging="0"/>
        <w:rPr>
          <w:rFonts w:ascii="Times New Roman" w:hAnsi="Times New Roman" w:eastAsia="Times New Roman" w:cs="Times New Roman"/>
          <w:b/>
          <w:b/>
          <w:sz w:val="28"/>
          <w:lang w:val="en-US"/>
        </w:rPr>
      </w:pPr>
      <w:r>
        <w:rPr>
          <w:rFonts w:eastAsia="Times New Roman" w:cs="Times New Roman" w:ascii="Times New Roman" w:hAnsi="Times New Roman"/>
          <w:b/>
          <w:sz w:val="28"/>
          <w:lang w:val="en-US"/>
        </w:rPr>
        <w:t>Introduction</w:t>
      </w:r>
    </w:p>
    <w:p>
      <w:pPr>
        <w:pStyle w:val="Normal"/>
        <w:spacing w:lineRule="auto" w:line="240" w:before="0" w:after="0"/>
        <w:ind w:left="360" w:hanging="0"/>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Normal"/>
        <w:spacing w:lineRule="auto" w:line="240" w:before="0" w:after="0"/>
        <w:ind w:firstLine="360"/>
        <w:rPr>
          <w:rFonts w:ascii="Times New Roman" w:hAnsi="Times New Roman" w:eastAsia="Times New Roman" w:cs="Times New Roman"/>
          <w:bCs/>
          <w:sz w:val="24"/>
          <w:szCs w:val="24"/>
          <w:lang w:val="en-US"/>
        </w:rPr>
      </w:pPr>
      <w:r>
        <w:rPr>
          <w:rFonts w:eastAsia="Times New Roman" w:cs="Times New Roman" w:ascii="Times New Roman" w:hAnsi="Times New Roman"/>
          <w:bCs/>
          <w:sz w:val="24"/>
          <w:szCs w:val="24"/>
          <w:lang w:val="en-US"/>
        </w:rPr>
        <w:t>Cloud computing has emerged as a transformative technology that has revolutionized the way businesses and individuals use and manage their computing resources. This introduction provides an overview of cloud computing, its key principles, and its impact on the modern digital landscape.</w:t>
      </w:r>
    </w:p>
    <w:p>
      <w:pPr>
        <w:pStyle w:val="Normal"/>
        <w:spacing w:lineRule="auto" w:line="240" w:before="0" w:after="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240" w:before="0" w:after="0"/>
        <w:ind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Cloud computing is a technology paradigm that delivers computing services, including servers, storage, databases, networking, software, analytics, and intelligence, over the internet. Instead of owning and maintaining physical hardware and software, users and organizations can access and utilize these services on-demand, often referred to as "the cloud."</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Key Principles of Cloud Computing:</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On-Demand Self-Service: Cloud resources are available for users to provision and manage as needed, typically through a self-service portal. Users can scale resources up or down based on their requirements.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Broad Network Access: Cloud services are accessible over the internet from a variety of devices, including smartphones, laptops, and tablets, providing ubiquitous access from anywhere with an internet connection.</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Resource Pooling: Cloud providers use multi-tenant models to pool computing resources and serve multiple customers, optimizing resource utilization and economies of scale.</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Rapid Elasticity: Cloud resources can be quickly scaled up or down to handle changing workloads. This elasticity allows organizations to respond to fluctuating demands efficiently.</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Measured Service: Cloud usage is metered and billed based on actual consumption. This pay-as-you-go model offers cost flexibility and cost savings as organizations pay only for what they use.</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jc w:val="center"/>
        <w:rPr>
          <w:rFonts w:ascii="Times New Roman" w:hAnsi="Times New Roman" w:eastAsia="Times New Roman" w:cs="Times New Roman"/>
          <w:sz w:val="24"/>
          <w:szCs w:val="24"/>
          <w:lang w:val="en-US"/>
        </w:rPr>
      </w:pPr>
      <w:r>
        <w:rPr/>
        <w:drawing>
          <wp:inline distT="0" distB="0" distL="0" distR="0">
            <wp:extent cx="3352800" cy="3352800"/>
            <wp:effectExtent l="0" t="0" r="0" b="0"/>
            <wp:docPr id="4" name="Picture 2" descr="Cloud and Fog computing comparis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loud and Fog computing comparison | Download Scientific Diagram"/>
                    <pic:cNvPicPr>
                      <a:picLocks noChangeAspect="1" noChangeArrowheads="1"/>
                    </pic:cNvPicPr>
                  </pic:nvPicPr>
                  <pic:blipFill>
                    <a:blip r:embed="rId13"/>
                    <a:stretch>
                      <a:fillRect/>
                    </a:stretch>
                  </pic:blipFill>
                  <pic:spPr bwMode="auto">
                    <a:xfrm>
                      <a:off x="0" y="0"/>
                      <a:ext cx="3352800" cy="3352800"/>
                    </a:xfrm>
                    <a:prstGeom prst="rect">
                      <a:avLst/>
                    </a:prstGeom>
                  </pic:spPr>
                </pic:pic>
              </a:graphicData>
            </a:graphic>
          </wp:inline>
        </w:drawing>
      </w:r>
    </w:p>
    <w:p>
      <w:pPr>
        <w:pStyle w:val="Normal"/>
        <w:spacing w:lineRule="atLeast"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Fig .1.Fundamental elements of Cloud Computing .</w:t>
      </w:r>
    </w:p>
    <w:p>
      <w:pPr>
        <w:pStyle w:val="Normal"/>
        <w:spacing w:lineRule="atLeast"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Cloud Service Models: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Cloud computing offers various service models tailored to different user needs: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Infrastructure as a Service</w:t>
      </w:r>
      <w:r>
        <w:rPr>
          <w:rFonts w:eastAsia="Times New Roman" w:cs="Times New Roman" w:ascii="Times New Roman" w:hAnsi="Times New Roman"/>
          <w:sz w:val="24"/>
          <w:szCs w:val="24"/>
          <w:lang w:val="en-US"/>
        </w:rPr>
        <w:t xml:space="preserve"> (IaaS): IaaS provides virtualized computing resources, such as virtual machines, storage, and networking, allowing users to build, manage, and scale their own infrastructure.</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Platform as a Service (PaaS</w:t>
      </w:r>
      <w:r>
        <w:rPr>
          <w:rFonts w:eastAsia="Times New Roman" w:cs="Times New Roman" w:ascii="Times New Roman" w:hAnsi="Times New Roman"/>
          <w:sz w:val="24"/>
          <w:szCs w:val="24"/>
          <w:lang w:val="en-US"/>
        </w:rPr>
        <w:t>): PaaS offers a platform that includes the tools and services necessary for developing, deploying, and managing applications without worrying about underlying infrastructure.</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widowControl/>
        <w:bidi w:val="0"/>
        <w:spacing w:lineRule="atLeast" w:line="360" w:before="0" w:after="0"/>
        <w:ind w:left="0" w:righ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Software as a Service (SaaS):</w:t>
      </w:r>
      <w:r>
        <w:rPr>
          <w:rFonts w:eastAsia="Times New Roman" w:cs="Times New Roman" w:ascii="Times New Roman" w:hAnsi="Times New Roman"/>
          <w:sz w:val="24"/>
          <w:szCs w:val="24"/>
          <w:lang w:val="en-US"/>
        </w:rPr>
        <w:t xml:space="preserve"> SaaS delivers ready-to-use software applications over the internet, eliminating the need for installation and maintenance. Users access the software through a web browser.</w:t>
      </w:r>
    </w:p>
    <w:p>
      <w:pPr>
        <w:pStyle w:val="Normal"/>
        <w:spacing w:lineRule="atLeast" w:line="360" w:before="0" w:after="0"/>
        <w:rPr>
          <w:rFonts w:ascii="Times New Roman" w:hAnsi="Times New Roman" w:eastAsia="Times New Roman" w:cs="Times New Roman"/>
          <w:sz w:val="24"/>
          <w:szCs w:val="24"/>
          <w:lang w:val="en-US"/>
        </w:rPr>
      </w:pPr>
      <w:r>
        <w:rPr/>
        <w:drawing>
          <wp:inline distT="0" distB="0" distL="0" distR="0">
            <wp:extent cx="4329430" cy="275844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4"/>
                    <a:stretch>
                      <a:fillRect/>
                    </a:stretch>
                  </pic:blipFill>
                  <pic:spPr bwMode="auto">
                    <a:xfrm>
                      <a:off x="0" y="0"/>
                      <a:ext cx="4329430" cy="2758440"/>
                    </a:xfrm>
                    <a:prstGeom prst="rect">
                      <a:avLst/>
                    </a:prstGeom>
                  </pic:spPr>
                </pic:pic>
              </a:graphicData>
            </a:graphic>
          </wp:inline>
        </w:drawing>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fig 2. Service models of cloud</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Deployment Models:</w:t>
      </w:r>
    </w:p>
    <w:p>
      <w:pPr>
        <w:pStyle w:val="Normal"/>
        <w:spacing w:lineRule="atLeast" w:line="360" w:before="0" w:after="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Cloud computing can be deployed in various ways: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Public Cloud</w:t>
      </w:r>
      <w:r>
        <w:rPr>
          <w:rFonts w:eastAsia="Times New Roman" w:cs="Times New Roman" w:ascii="Times New Roman" w:hAnsi="Times New Roman"/>
          <w:sz w:val="24"/>
          <w:szCs w:val="24"/>
          <w:lang w:val="en-US"/>
        </w:rPr>
        <w:t>: Public cloud services are offered by third-party providers and made available to the general public over the internet. They are cost-effective and scalable, making them suitable for a wide range of use cases.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Private Cloud</w:t>
      </w:r>
      <w:r>
        <w:rPr>
          <w:rFonts w:eastAsia="Times New Roman" w:cs="Times New Roman" w:ascii="Times New Roman" w:hAnsi="Times New Roman"/>
          <w:sz w:val="24"/>
          <w:szCs w:val="24"/>
          <w:lang w:val="en-US"/>
        </w:rPr>
        <w:t>: Private clouds are dedicated to a single organization. They offer greater control, security, and customization but may require more significant upfront investments.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Hybrid Cloud</w:t>
      </w:r>
      <w:r>
        <w:rPr>
          <w:rFonts w:eastAsia="Times New Roman" w:cs="Times New Roman" w:ascii="Times New Roman" w:hAnsi="Times New Roman"/>
          <w:sz w:val="24"/>
          <w:szCs w:val="24"/>
          <w:lang w:val="en-US"/>
        </w:rPr>
        <w:t>: Hybrid clouds combine both public and private cloud resources, allowing data and applications to be shared between them. This model offers flexibility and can help address specific business needs.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Impact of Cloud Computing:</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Cloud computing has transformed the way businesses operate and individuals use technology:</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Scalability: Organizations can scale resources up or down based on demand, improving agility and cost efficiency.</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Cost Savings: Cloud computing eliminates the need for significant upfront capital expenditures on hardware and reduces operational costs through pay-as-you-go pricing.</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Global Reach: Cloud providers offer data centers worldwide, enabling global accessibility and low-latency access to applications and services.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Innovation: Cloud services enable rapid development and deployment of new applications and technologies, fostering innovation and competitiveness.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Accessibility: Cloud services are accessible from anywhere with an internet connection, promoting remote work and collaboration.</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ind w:firstLine="72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Cloud computing offers compelling benefits, but it also introduces significant security challenges that organizations must address to protect their data and operations. The key security issues in cloud computing include:</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Data Breaches: Unauthorized access to cloud-stored data remains a critical concern. Misconfigurations, weak access controls, or insider threats can lead to data breaches, exposing sensitive information.</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Compliance Challenges: Many organizations are subject to regulatory requirements regarding data storage and processing. Maintaining compliance in the cloud can be complex and non-compliance may lead to legal consequences.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Data Loss: Cloud providers experience outages, hardware failures, and other issues that can result in data loss. Organizations need robust data backup and recovery strategies to mitigate this risk.</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Vendor Lock-In: Dependence on a single cloud provider can limit flexibility and increase long-term costs. Transitioning from one provider to another can be challenging.</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Shared Responsibility: Understanding the division of security responsibilities between cloud providers and customers is crucial. Misunderstandings or misconfigurations can lead to security gaps.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Employee Error: Human error, such as misconfigurations, accidental data exposure, or social engineering attacks, remains a significant risk in cloud computing.</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Insider Threats: Both intentional and accidental insider threats can compromise cloud security. Employees with access to cloud resources can misuse their privileges.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Addressing these security issues requires a combination of robust access controls, data encryption, regular auditing, comprehensive training programs, and well-defined incident response plans. Cloud security is an ongoing process that demands vigilance and adaptability as threats evolve in the dynamic landscape of cloud computing.</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Summary of the Impact of Cloud Security Issues on Organizations: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security issues in cloud computing, if left unaddressed, can have significant and far-reaching impacts on organizations: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Financial Loss: Data breaches, compliance violations, and downtime due to security incidents can result in substantial financial losses. Organizations may face legal fees, regulatory fines, compensation to affected parties, and costs associated with incident remediation.</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Reputation Damage: Security breaches erode an organization's reputation and trust among customers, stakeholders, and partners. Negative publicity can harm an organization's brand and lead to customer attrition.</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Legal Consequences: Non-compliance with data protection regulations can result in legal actions and penalties. Organizations may be subject to fines, investigations, and litigation, further straining financial resources.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Data Exposure: Unauthorized access or data breaches can lead to identity theft, fraud, and privacy violations for customers and employees, resulting in damaged relationships and potential legal liabilities.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Operational Disruption: Security incidents can disrupt business operations, leading to downtime, loss of productivity, and negative customer experiences. Organizations may also experience delays in delivering services or products.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Loss of Competitive Advantage: A compromised security posture can deter potential customers and partners who value data protection and trustworthiness. This can lead to a loss of market share and competitiveness.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Increased Costs: To mitigate security risks, organizations must invest in cybersecurity measures, employee training, and incident response plans, which can strain budgets and resources.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Limited Innovation: Focusing on security concerns can divert attention and resources away from innovation and business growth initiatives.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Loss of Intellectual Property: Data breaches may expose sensitive intellectual property or proprietary information, harming an organization's competitive edge.</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Business Continuity Risk: Inadequate data backup and recovery strategies can jeopardize business continuity, making it challenging to recover from data loss incidents.</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To minimize these adverse impacts, organizations must proactively address cloud security issues by implementing robust security measures, adhering to best practices, and staying informed about emerging threats. Investing in cloud security is not just a matter of compliance; it is critical for safeguarding the organization's reputation, financial stability, and long-term success in the digital age.</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b/>
          <w:b/>
          <w:bCs/>
          <w:color w:val="374151"/>
          <w:sz w:val="24"/>
          <w:szCs w:val="24"/>
          <w:lang w:val="en-US"/>
        </w:rPr>
      </w:pPr>
      <w:r>
        <w:rPr>
          <w:rFonts w:eastAsia="Times New Roman" w:cs="Times New Roman" w:ascii="Times New Roman" w:hAnsi="Times New Roman"/>
          <w:b/>
          <w:bCs/>
          <w:color w:val="374151"/>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b/>
          <w:b/>
          <w:bCs/>
          <w:sz w:val="32"/>
          <w:szCs w:val="32"/>
          <w:lang w:val="en-US"/>
        </w:rPr>
      </w:pPr>
      <w:r>
        <w:rPr>
          <w:rFonts w:eastAsia="Times New Roman" w:cs="Times New Roman" w:ascii="Times New Roman" w:hAnsi="Times New Roman"/>
          <w:b/>
          <w:bCs/>
          <w:sz w:val="32"/>
          <w:szCs w:val="32"/>
          <w:lang w:val="en-US"/>
        </w:rPr>
        <w:t xml:space="preserve">1.2 Security Architecture of cloud computing </w:t>
      </w:r>
    </w:p>
    <w:p>
      <w:pPr>
        <w:pStyle w:val="Normal"/>
        <w:spacing w:lineRule="atLeast" w:line="36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tLeast" w:line="360" w:before="0" w:after="0"/>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1. Cloud Service Provider (CSP) Responsibilities</w:t>
      </w:r>
      <w:r>
        <w:rPr>
          <w:rFonts w:eastAsia="Times New Roman" w:cs="Times New Roman" w:ascii="Times New Roman" w:hAnsi="Times New Roman"/>
          <w:color w:val="374151"/>
          <w:sz w:val="24"/>
          <w:szCs w:val="24"/>
          <w:lang w:val="en-US"/>
        </w:rPr>
        <w:t>:</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Physical Security</w:t>
      </w:r>
      <w:r>
        <w:rPr>
          <w:rFonts w:eastAsia="Times New Roman" w:cs="Times New Roman" w:ascii="Times New Roman" w:hAnsi="Times New Roman"/>
          <w:color w:val="374151"/>
          <w:sz w:val="24"/>
          <w:szCs w:val="24"/>
          <w:lang w:val="en-US"/>
        </w:rPr>
        <w:t>: The CSP is responsible for securing the physical data centers where cloud infrastructure is housed. This includes access controls, surveillance, and environmental safeguards like fire suppression systems and backup power.</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Network Infrastructure Security</w:t>
      </w:r>
      <w:r>
        <w:rPr>
          <w:rFonts w:eastAsia="Times New Roman" w:cs="Times New Roman" w:ascii="Times New Roman" w:hAnsi="Times New Roman"/>
          <w:color w:val="374151"/>
          <w:sz w:val="24"/>
          <w:szCs w:val="24"/>
          <w:lang w:val="en-US"/>
        </w:rPr>
        <w:t>: The CSP manages and secures the network infrastructure, including firewalls, routers, switches, and load balancers that enable connectivity to cloud services.</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Hypervisor and Virtualization Security</w:t>
      </w:r>
      <w:r>
        <w:rPr>
          <w:rFonts w:eastAsia="Times New Roman" w:cs="Times New Roman" w:ascii="Times New Roman" w:hAnsi="Times New Roman"/>
          <w:color w:val="374151"/>
          <w:sz w:val="24"/>
          <w:szCs w:val="24"/>
          <w:lang w:val="en-US"/>
        </w:rPr>
        <w:t>: In the case of IaaS, the CSP is responsible for the security of the hypervisor and the virtualization layer.</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Data Center Availability</w:t>
      </w:r>
      <w:r>
        <w:rPr>
          <w:rFonts w:eastAsia="Times New Roman" w:cs="Times New Roman" w:ascii="Times New Roman" w:hAnsi="Times New Roman"/>
          <w:color w:val="374151"/>
          <w:sz w:val="24"/>
          <w:szCs w:val="24"/>
          <w:lang w:val="en-US"/>
        </w:rPr>
        <w:t>: The CSP ensures that the data center facilities are highly available, with redundant systems to minimize downtime.</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Physical Host Security</w:t>
      </w:r>
      <w:r>
        <w:rPr>
          <w:rFonts w:eastAsia="Times New Roman" w:cs="Times New Roman" w:ascii="Times New Roman" w:hAnsi="Times New Roman"/>
          <w:color w:val="374151"/>
          <w:sz w:val="24"/>
          <w:szCs w:val="24"/>
          <w:lang w:val="en-US"/>
        </w:rPr>
        <w:t>: For IaaS, the CSP is responsible for the security of the physical hosts, including patch management and protection against hardware-level vulnerabilities.</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Managed Security Services</w:t>
      </w:r>
      <w:r>
        <w:rPr>
          <w:rFonts w:eastAsia="Times New Roman" w:cs="Times New Roman" w:ascii="Times New Roman" w:hAnsi="Times New Roman"/>
          <w:color w:val="374151"/>
          <w:sz w:val="24"/>
          <w:szCs w:val="24"/>
          <w:lang w:val="en-US"/>
        </w:rPr>
        <w:t>: Some CSPs offer optional security services like DDoS protection and web application firewall (WAF) services.</w:t>
      </w:r>
    </w:p>
    <w:p>
      <w:pPr>
        <w:pStyle w:val="Normal"/>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2. Customer Responsibilities</w:t>
      </w:r>
      <w:r>
        <w:rPr>
          <w:rFonts w:eastAsia="Times New Roman" w:cs="Times New Roman" w:ascii="Times New Roman" w:hAnsi="Times New Roman"/>
          <w:color w:val="374151"/>
          <w:sz w:val="24"/>
          <w:szCs w:val="24"/>
          <w:lang w:val="en-US"/>
        </w:rPr>
        <w:t>:</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Data Security</w:t>
      </w:r>
      <w:r>
        <w:rPr>
          <w:rFonts w:eastAsia="Times New Roman" w:cs="Times New Roman" w:ascii="Times New Roman" w:hAnsi="Times New Roman"/>
          <w:color w:val="374151"/>
          <w:sz w:val="24"/>
          <w:szCs w:val="24"/>
          <w:lang w:val="en-US"/>
        </w:rPr>
        <w:t>: Customers are responsible for securing their data. This includes data encryption, access control, and data classification to determine the sensitivity of data.</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Identity and Access Management (IAM)</w:t>
      </w:r>
      <w:r>
        <w:rPr>
          <w:rFonts w:eastAsia="Times New Roman" w:cs="Times New Roman" w:ascii="Times New Roman" w:hAnsi="Times New Roman"/>
          <w:color w:val="374151"/>
          <w:sz w:val="24"/>
          <w:szCs w:val="24"/>
          <w:lang w:val="en-US"/>
        </w:rPr>
        <w:t>: Customers are responsible for managing user access to cloud resources, creating and maintaining user accounts, and defining roles and permissions.</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Configuration Management</w:t>
      </w:r>
      <w:r>
        <w:rPr>
          <w:rFonts w:eastAsia="Times New Roman" w:cs="Times New Roman" w:ascii="Times New Roman" w:hAnsi="Times New Roman"/>
          <w:color w:val="374151"/>
          <w:sz w:val="24"/>
          <w:szCs w:val="24"/>
          <w:lang w:val="en-US"/>
        </w:rPr>
        <w:t>: Properly configuring and securing cloud resources, such as virtual machines, containers, or database instances, is the responsibility of the customer.</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Security Groups and Firewalls</w:t>
      </w:r>
      <w:r>
        <w:rPr>
          <w:rFonts w:eastAsia="Times New Roman" w:cs="Times New Roman" w:ascii="Times New Roman" w:hAnsi="Times New Roman"/>
          <w:color w:val="374151"/>
          <w:sz w:val="24"/>
          <w:szCs w:val="24"/>
          <w:lang w:val="en-US"/>
        </w:rPr>
        <w:t>: Customers need to configure security groups, network access control lists (NACLs), and firewalls to control inbound and outbound traffic to their cloud resources.</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Application Security</w:t>
      </w:r>
      <w:r>
        <w:rPr>
          <w:rFonts w:eastAsia="Times New Roman" w:cs="Times New Roman" w:ascii="Times New Roman" w:hAnsi="Times New Roman"/>
          <w:color w:val="374151"/>
          <w:sz w:val="24"/>
          <w:szCs w:val="24"/>
          <w:lang w:val="en-US"/>
        </w:rPr>
        <w:t>: For PaaS and SaaS, securing the applications and data that run on the cloud platform is the customer's responsibility. This includes code security, vulnerability scanning, and application-level access controls.</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Compliance</w:t>
      </w:r>
      <w:r>
        <w:rPr>
          <w:rFonts w:eastAsia="Times New Roman" w:cs="Times New Roman" w:ascii="Times New Roman" w:hAnsi="Times New Roman"/>
          <w:color w:val="374151"/>
          <w:sz w:val="24"/>
          <w:szCs w:val="24"/>
          <w:lang w:val="en-US"/>
        </w:rPr>
        <w:t>: Ensuring that cloud usage complies with industry-specific or regulatory compliance requirements (e.g., GDPR, HIPAA, PCI DSS) is the customer's responsibility.</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Logging and Monitoring</w:t>
      </w:r>
      <w:r>
        <w:rPr>
          <w:rFonts w:eastAsia="Times New Roman" w:cs="Times New Roman" w:ascii="Times New Roman" w:hAnsi="Times New Roman"/>
          <w:color w:val="374151"/>
          <w:sz w:val="24"/>
          <w:szCs w:val="24"/>
          <w:lang w:val="en-US"/>
        </w:rPr>
        <w:t>: Customers should set up logging and monitoring to detect and respond to security incidents within their cloud environment. Many CSPs provide tools and services for this purpose.</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Incident Response</w:t>
      </w:r>
      <w:r>
        <w:rPr>
          <w:rFonts w:eastAsia="Times New Roman" w:cs="Times New Roman" w:ascii="Times New Roman" w:hAnsi="Times New Roman"/>
          <w:color w:val="374151"/>
          <w:sz w:val="24"/>
          <w:szCs w:val="24"/>
          <w:lang w:val="en-US"/>
        </w:rPr>
        <w:t>: In the event of a security incident, customers are responsible for their incident response plan, including reporting incidents and taking necessary actions to mitigate and recover.</w:t>
      </w:r>
    </w:p>
    <w:p>
      <w:pPr>
        <w:pStyle w:val="Normal"/>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3. Shared Responsibilities</w:t>
      </w:r>
      <w:r>
        <w:rPr>
          <w:rFonts w:eastAsia="Times New Roman" w:cs="Times New Roman" w:ascii="Times New Roman" w:hAnsi="Times New Roman"/>
          <w:color w:val="374151"/>
          <w:sz w:val="24"/>
          <w:szCs w:val="24"/>
          <w:lang w:val="en-US"/>
        </w:rPr>
        <w:t>:</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Security Controls</w:t>
      </w:r>
      <w:r>
        <w:rPr>
          <w:rFonts w:eastAsia="Times New Roman" w:cs="Times New Roman" w:ascii="Times New Roman" w:hAnsi="Times New Roman"/>
          <w:color w:val="374151"/>
          <w:sz w:val="24"/>
          <w:szCs w:val="24"/>
          <w:lang w:val="en-US"/>
        </w:rPr>
        <w:t>: Both the CSP and the customer share responsibility for implementing and configuring security controls. This includes encryption, authentication, and authorization mechanisms.</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Security Updates and Patch Management</w:t>
      </w:r>
      <w:r>
        <w:rPr>
          <w:rFonts w:eastAsia="Times New Roman" w:cs="Times New Roman" w:ascii="Times New Roman" w:hAnsi="Times New Roman"/>
          <w:color w:val="374151"/>
          <w:sz w:val="24"/>
          <w:szCs w:val="24"/>
          <w:lang w:val="en-US"/>
        </w:rPr>
        <w:t>: While the CSP may handle updates and patches for the underlying infrastructure, customers are responsible for patching their own virtual machines and applications.</w:t>
      </w:r>
    </w:p>
    <w:p>
      <w:pPr>
        <w:pStyle w:val="ListParagraph"/>
        <w:numPr>
          <w:ilvl w:val="0"/>
          <w:numId w:val="1"/>
        </w:numPr>
        <w:spacing w:before="0" w:after="0"/>
        <w:contextualSpacing/>
        <w:rPr>
          <w:rFonts w:ascii="Times New Roman" w:hAnsi="Times New Roman" w:eastAsia="Times New Roman" w:cs="Times New Roman"/>
          <w:color w:val="374151"/>
          <w:sz w:val="24"/>
          <w:szCs w:val="24"/>
          <w:lang w:val="en-US"/>
        </w:rPr>
      </w:pPr>
      <w:r>
        <w:rPr>
          <w:rFonts w:eastAsia="Times New Roman" w:cs="Times New Roman" w:ascii="Times New Roman" w:hAnsi="Times New Roman"/>
          <w:b/>
          <w:bCs/>
          <w:color w:val="374151"/>
          <w:sz w:val="24"/>
          <w:szCs w:val="24"/>
          <w:lang w:val="en-US"/>
        </w:rPr>
        <w:t>Security Audits and Assessments</w:t>
      </w:r>
      <w:r>
        <w:rPr>
          <w:rFonts w:eastAsia="Times New Roman" w:cs="Times New Roman" w:ascii="Times New Roman" w:hAnsi="Times New Roman"/>
          <w:color w:val="374151"/>
          <w:sz w:val="24"/>
          <w:szCs w:val="24"/>
          <w:lang w:val="en-US"/>
        </w:rPr>
        <w:t>: Regular security audits and assessments are a shared responsibility. The CSP may provide documentation and compliance reports, but customers may also perform their own audits.</w:t>
      </w:r>
    </w:p>
    <w:p>
      <w:pPr>
        <w:pStyle w:val="Normal"/>
        <w:rPr>
          <w:rFonts w:ascii="Times New Roman" w:hAnsi="Times New Roman" w:cs="Times New Roman"/>
          <w:sz w:val="24"/>
          <w:szCs w:val="24"/>
        </w:rPr>
      </w:pPr>
      <w:r>
        <w:rPr>
          <w:rFonts w:eastAsia="Times New Roman" w:cs="Times New Roman" w:ascii="Times New Roman" w:hAnsi="Times New Roman"/>
          <w:color w:val="374151"/>
          <w:sz w:val="24"/>
          <w:szCs w:val="24"/>
          <w:lang w:val="en-US"/>
        </w:rPr>
        <w:t>It's crucial for customers to understand their specific responsibilities for security when using cloud services and to take proactive measures to protect their data and applications in alignment with their compliance and security requirements.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0"/>
        </w:pBdr>
        <w:rPr>
          <w:rFonts w:ascii="Times New Roman" w:hAnsi="Times New Roman" w:cs="Times New Roman"/>
          <w:b/>
          <w:b/>
          <w:bCs/>
          <w:sz w:val="28"/>
        </w:rPr>
      </w:pPr>
      <w:r>
        <w:rPr>
          <w:rFonts w:cs="Times New Roman" w:ascii="Times New Roman" w:hAnsi="Times New Roman"/>
          <w:b/>
          <w:bCs/>
          <w:sz w:val="28"/>
        </w:rPr>
        <w:t>1.2</w:t>
      </w:r>
      <w:r>
        <w:rPr>
          <w:rFonts w:eastAsia="Times New Roman" w:cs="Times New Roman" w:ascii="Times New Roman" w:hAnsi="Times New Roman"/>
          <w:b/>
          <w:bCs/>
          <w:color w:val="auto"/>
          <w:sz w:val="28"/>
          <w:lang w:val="en-GB"/>
        </w:rPr>
        <w:t>Literature review</w:t>
      </w:r>
      <w:r>
        <w:rPr>
          <w:rFonts w:eastAsia="Times New Roman" w:cs="Times New Roman" w:ascii="Times New Roman" w:hAnsi="Times New Roman"/>
          <w:b/>
          <w:bCs/>
          <w:sz w:val="28"/>
          <w:lang w:val="en-US"/>
        </w:rPr>
        <w:t xml:space="preserve"> </w:t>
      </w:r>
    </w:p>
    <w:p>
      <w:pPr>
        <w:pStyle w:val="Normal"/>
        <w:ind w:left="2160"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00" w:before="0" w:after="0"/>
        <w:jc w:val="left"/>
        <w:rPr>
          <w:rFonts w:ascii="Times New Roman" w:hAnsi="Times New Roman" w:cs="Times New Roman"/>
          <w:sz w:val="24"/>
          <w:szCs w:val="24"/>
        </w:rPr>
      </w:pPr>
      <w:r>
        <w:rPr>
          <w:rFonts w:cs="Times New Roman" w:ascii="Times New Roman" w:hAnsi="Times New Roman"/>
          <w:sz w:val="24"/>
          <w:szCs w:val="24"/>
        </w:rPr>
        <w:t>1.5 Summarized outcome of the literature review</w:t>
      </w:r>
    </w:p>
    <w:tbl>
      <w:tblPr>
        <w:tblStyle w:val="TableGrid"/>
        <w:tblW w:w="8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48"/>
        <w:gridCol w:w="4351"/>
      </w:tblGrid>
      <w:tr>
        <w:trPr>
          <w:trHeight w:val="5529" w:hRule="atLeast"/>
        </w:trPr>
        <w:tc>
          <w:tcPr>
            <w:tcW w:w="4148" w:type="dxa"/>
            <w:tcBorders/>
          </w:tcPr>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Paper Title and Authors</w:t>
            </w:r>
          </w:p>
          <w:p>
            <w:pPr>
              <w:pStyle w:val="Normal"/>
              <w:widowControl w:val="false"/>
              <w:suppressAutoHyphens w:val="true"/>
              <w:spacing w:lineRule="auto" w:line="300" w:before="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1)An analysis of security issues for cloud computing Keiko Hashizume1*, David G Rosado2 , Eduardo Fernández-Medina2 and Eduardo B Fernandez.</w:t>
            </w:r>
          </w:p>
          <w:p>
            <w:pPr>
              <w:pStyle w:val="Normal"/>
              <w:widowControl w:val="false"/>
              <w:suppressAutoHyphens w:val="true"/>
              <w:spacing w:lineRule="auto" w:line="300" w:before="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widowControl w:val="false"/>
              <w:suppressAutoHyphens w:val="true"/>
              <w:spacing w:lineRule="auto" w:line="300" w:before="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widowControl w:val="false"/>
              <w:suppressAutoHyphens w:val="true"/>
              <w:spacing w:lineRule="auto" w:line="300" w:before="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widowControl w:val="false"/>
              <w:suppressAutoHyphens w:val="true"/>
              <w:spacing w:lineRule="auto" w:line="300" w:before="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widowControl w:val="false"/>
              <w:suppressAutoHyphens w:val="true"/>
              <w:spacing w:lineRule="auto" w:line="300" w:before="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tc>
        <w:tc>
          <w:tcPr>
            <w:tcW w:w="4351" w:type="dxa"/>
            <w:tcBorders/>
          </w:tcPr>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Key Points</w:t>
            </w:r>
          </w:p>
          <w:p>
            <w:pPr>
              <w:pStyle w:val="Normal"/>
              <w:widowControl w:val="false"/>
              <w:suppressAutoHyphens w:val="true"/>
              <w:spacing w:lineRule="auto" w:line="300" w:before="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Understanding what vulnerabilities exist in Cloud Computing will help organizations to make the shift towards the Cloud. Since Cloud Computing leverages many technologies, it also inherits their security issues.</w:t>
            </w:r>
          </w:p>
          <w:p>
            <w:pPr>
              <w:pStyle w:val="Normal"/>
              <w:widowControl w:val="false"/>
              <w:suppressAutoHyphens w:val="true"/>
              <w:spacing w:lineRule="auto" w:line="300" w:before="0" w:after="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widowControl w:val="false"/>
              <w:suppressAutoHyphens w:val="true"/>
              <w:spacing w:lineRule="auto" w:line="300" w:before="0" w:after="0"/>
              <w:jc w:val="left"/>
              <w:rPr>
                <w:rFonts w:ascii="Times New Roman" w:hAnsi="Times New Roman" w:eastAsia="Times New Roman" w:cs="Times New Roman"/>
                <w:b/>
                <w:b/>
                <w:bCs/>
                <w:sz w:val="24"/>
                <w:szCs w:val="24"/>
                <w:lang w:val="en-US"/>
              </w:rPr>
            </w:pPr>
            <w:r>
              <w:rPr>
                <w:rFonts w:cs="Times New Roman" w:ascii="Times New Roman" w:hAnsi="Times New Roman"/>
                <w:kern w:val="0"/>
                <w:sz w:val="24"/>
                <w:szCs w:val="24"/>
                <w:lang w:val="en-IN" w:eastAsia="en-US" w:bidi="ar-SA"/>
              </w:rPr>
              <w:t>survey has discussed security issues about clouds without making any difference between vulnerabilities and threats. It  has focused on this distinction, where we consider important to understand these issues.</w:t>
            </w:r>
          </w:p>
        </w:tc>
      </w:tr>
      <w:tr>
        <w:trPr>
          <w:trHeight w:val="5529" w:hRule="atLeast"/>
        </w:trPr>
        <w:tc>
          <w:tcPr>
            <w:tcW w:w="4148" w:type="dxa"/>
            <w:tcBorders/>
          </w:tcPr>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Security Issues and challenges in Cloud Computing.</w:t>
            </w:r>
          </w:p>
          <w:p>
            <w:pPr>
              <w:pStyle w:val="Normal"/>
              <w:widowControl w:val="false"/>
              <w:suppressAutoHyphens w:val="true"/>
              <w:spacing w:lineRule="auto" w:line="30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Hussain Akbar, Muhammad Zubair and Muhammad Shairoze Malik Department of Information Technology, Superior University Lahore Pakistan Corresponding author: msisw-f21-003@superior.edu.p</w:t>
            </w:r>
          </w:p>
        </w:tc>
        <w:tc>
          <w:tcPr>
            <w:tcW w:w="4351" w:type="dxa"/>
            <w:tcBorders/>
          </w:tcPr>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Security problems with virtualization and data are seen as the most dangerous to a computer system.</w:t>
            </w:r>
          </w:p>
          <w:p>
            <w:pPr>
              <w:pStyle w:val="Normal"/>
              <w:widowControl w:val="false"/>
              <w:suppressAutoHyphens w:val="true"/>
              <w:spacing w:lineRule="auto" w:line="30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The benefit of cloud computing is enhanced through virtualization, a core component of the cloud.</w:t>
            </w:r>
          </w:p>
          <w:p>
            <w:pPr>
              <w:pStyle w:val="Normal"/>
              <w:widowControl w:val="false"/>
              <w:suppressAutoHyphens w:val="true"/>
              <w:spacing w:lineRule="auto" w:line="30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There are two main types of data security problems: those that occur when the data is at rest and those that occur while it is in transit. Both are investigated, and there's a pressing need to resolve any problems. N</w:t>
            </w:r>
          </w:p>
        </w:tc>
      </w:tr>
      <w:tr>
        <w:trPr>
          <w:trHeight w:val="5529" w:hRule="atLeast"/>
        </w:trPr>
        <w:tc>
          <w:tcPr>
            <w:tcW w:w="4148" w:type="dxa"/>
            <w:tcBorders/>
          </w:tcPr>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The challenges of protecting sensitive data and personal privacy in the cloud</w:t>
            </w:r>
          </w:p>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Authored by Chen, 2012</w:t>
            </w:r>
          </w:p>
        </w:tc>
        <w:tc>
          <w:tcPr>
            <w:tcW w:w="4351" w:type="dxa"/>
            <w:tcBorders/>
          </w:tcPr>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Survey: Data security and privacy at different stages of the data's life cycle were analyzed.</w:t>
            </w:r>
          </w:p>
          <w:p>
            <w:pPr>
              <w:pStyle w:val="Normal"/>
              <w:widowControl w:val="false"/>
              <w:suppressAutoHyphens w:val="true"/>
              <w:spacing w:lineRule="auto" w:line="30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Discussed the data security and privacy studies that will be conducted in the future.</w:t>
            </w:r>
          </w:p>
        </w:tc>
      </w:tr>
    </w:tbl>
    <w:p>
      <w:pPr>
        <w:pStyle w:val="Normal"/>
        <w:spacing w:lineRule="auto" w:line="300" w:before="0" w:after="0"/>
        <w:jc w:val="left"/>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r>
    </w:p>
    <w:p>
      <w:pPr>
        <w:pStyle w:val="Normal"/>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1.3 </w:t>
      </w:r>
      <w:r>
        <w:rPr>
          <w:rFonts w:eastAsia="Times New Roman" w:cs="Times New Roman" w:ascii="Times New Roman" w:hAnsi="Times New Roman"/>
          <w:b/>
          <w:bCs/>
          <w:sz w:val="24"/>
          <w:szCs w:val="24"/>
        </w:rPr>
        <w:t>Motivation to do the project.</w:t>
        <w:br/>
      </w:r>
      <w:r>
        <w:rPr>
          <w:rFonts w:eastAsia="Times New Roman" w:cs="Times New Roman" w:ascii="Times New Roman" w:hAnsi="Times New Roman"/>
          <w:sz w:val="24"/>
          <w:szCs w:val="24"/>
        </w:rPr>
        <w:t>Motivation to undertake a project regarding security issues in cloud computing can be driven by several factors, each of which highlights the significance and relevance of this topic:</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Rising Adoption of Cloud Computing: Cloud computing has become a fundamental part of modern IT infrastructure, with businesses of all sizes migrating their operations to the cloud. This widespread adoption underscores the importance of understanding and mitigating security risks.</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Security Breaches and Data Loss: High-profile security breaches and data leaks involving cloud providers have made headlines in recent years. These incidents highlight the need for robust security measures and proactive risk management strategies in cloud computing.</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Regulatory Compliance: Regulatory bodies worldwide have introduced stringent data protection laws, such as GDPR in Europe and HIPAA in the United States. Ensuring compliance with these regulations in a cloud environment is crucial, making security a top priority.</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Cost-Efficiency vs. Security Dilemma: While cloud computing offers cost savings and scalability benefits, organizations must strike a balance between cost-efficiency and security. Finding this balance is a complex and ongoing challenge.</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Shared Responsibility Model: The cloud operates on a shared responsibility model, where cloud providers and customers have distinct security responsibilities. Understanding this model and implementing the right security measures is essential for cloud users.</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Evolving Threat Landscape: The threat landscape in cybersecurity is constantly evolving, with new attack vectors and tactics emerging regularly. Staying ahead of these threats and adapting security strategies is imperative.</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Business Continuity: Security breaches or disruptions in cloud services can lead to downtime and loss of business operations. Maintaining business continuity in a cloud environment necessitates robust security protocols.</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Data Sensitivity: Many organizations store sensitive and confidential data in the cloud, including customer information and intellectual property. Protecting this data from unauthorized access and breaches is paramount.</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Career Opportunities: Exploring security issues in cloud computing can open up promising career opportunities in the rapidly growing field of cybersecurity. Gaining expertise in this area is highly valuable for IT professionals.</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Innovation and Research: Researching security issues in cloud computing contributes to the development of innovative solutions and best practices. Advancements in cloud security benefit not only individual organizations but the industry as a whole.</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Ethical Considerations: Ethical considerations regarding data privacy and security are gaining prominence. Addressing security issues responsibly and ethically is crucial for maintaining trust with customers and stakeholders.</w:t>
      </w:r>
    </w:p>
    <w:p>
      <w:pPr>
        <w:pStyle w:val="Normal"/>
        <w:numPr>
          <w:ilvl w:val="0"/>
          <w:numId w:val="2"/>
        </w:numPr>
        <w:spacing w:lineRule="auto" w:line="30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Global Connectivity: Cloud computing enables global connectivity and collaboration, but this also exposes organizations to a wider range of security threats. Understanding these threats and developing countermeasures is essential.</w:t>
      </w:r>
    </w:p>
    <w:p>
      <w:pPr>
        <w:pStyle w:val="Normal"/>
        <w:spacing w:lineRule="auto" w:line="300" w:before="0" w:after="0"/>
        <w:jc w:val="left"/>
        <w:rPr>
          <w:rFonts w:ascii="Times New Roman" w:hAnsi="Times New Roman" w:eastAsia="Times New Roman" w:cs="Times New Roman"/>
          <w:b/>
          <w:b/>
          <w:bCs/>
          <w:sz w:val="24"/>
          <w:szCs w:val="24"/>
          <w:u w:val="single"/>
          <w:lang w:val="en-US"/>
        </w:rPr>
      </w:pPr>
      <w:r>
        <w:rPr>
          <w:rFonts w:eastAsia="Times New Roman" w:cs="Times New Roman" w:ascii="Times New Roman" w:hAnsi="Times New Roman"/>
          <w:b/>
          <w:bCs/>
          <w:sz w:val="24"/>
          <w:szCs w:val="24"/>
          <w:u w:val="single"/>
          <w:lang w:val="en-US"/>
        </w:rPr>
      </w:r>
    </w:p>
    <w:p>
      <w:pPr>
        <w:pStyle w:val="Normal"/>
        <w:spacing w:lineRule="atLeast" w:line="360" w:before="0" w:after="0"/>
        <w:ind w:left="2160" w:firstLine="72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tLeast" w:line="360" w:before="0" w:after="0"/>
        <w:ind w:left="2160" w:firstLine="72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tLeast" w:line="360" w:before="0" w:after="0"/>
        <w:ind w:left="2160" w:firstLine="72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tLeast" w:line="360" w:before="0" w:after="0"/>
        <w:ind w:left="2160" w:firstLine="72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tLeast" w:line="360" w:before="0" w:after="0"/>
        <w:ind w:left="2160" w:firstLine="72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tLeast" w:line="360" w:before="0" w:after="0"/>
        <w:ind w:left="2160" w:firstLine="72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tLeast" w:line="360" w:before="0" w:after="0"/>
        <w:ind w:left="2160" w:firstLine="72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tLeast" w:line="360" w:before="0" w:after="0"/>
        <w:ind w:left="2160" w:firstLine="72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tLeast" w:line="360" w:before="0" w:after="0"/>
        <w:ind w:left="2160" w:firstLine="72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CHAPTER 2</w:t>
      </w:r>
    </w:p>
    <w:p>
      <w:pPr>
        <w:pStyle w:val="Normal"/>
        <w:spacing w:lineRule="atLeast" w:line="360" w:before="0" w:after="0"/>
        <w:ind w:left="1440" w:firstLine="72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SECURITY RISKS IN CLOUD COMPUTING </w:t>
      </w:r>
    </w:p>
    <w:p>
      <w:pPr>
        <w:pStyle w:val="Normal"/>
        <w:spacing w:lineRule="atLeast" w:line="360" w:before="0" w:after="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tLeast" w:line="360" w:before="0" w:after="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 xml:space="preserve">2.1 Introduction </w:t>
      </w:r>
    </w:p>
    <w:p>
      <w:pPr>
        <w:pStyle w:val="Normal"/>
        <w:spacing w:lineRule="atLeast" w:line="360" w:before="0" w:after="0"/>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Data Loss/Leakage</w:t>
      </w:r>
    </w:p>
    <w:p>
      <w:pPr>
        <w:pStyle w:val="Normal"/>
        <w:spacing w:before="134"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en-US"/>
        </w:rPr>
        <w:t xml:space="preserve">Data leakage in cloud computing refers to the unauthorized or unintentional exposure, transmission, or access of sensitive data stored in the cloud. </w:t>
      </w:r>
    </w:p>
    <w:p>
      <w:pPr>
        <w:pStyle w:val="Normal"/>
        <w:spacing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Here are some common causes of data loss or leakage in cloud security and strategies to mitigate these risks:</w:t>
      </w:r>
    </w:p>
    <w:p>
      <w:pPr>
        <w:pStyle w:val="Normal"/>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1. Unauthorized Access:</w:t>
      </w:r>
    </w:p>
    <w:p>
      <w:pPr>
        <w:pStyle w:val="ListParagraph"/>
        <w:numPr>
          <w:ilvl w:val="0"/>
          <w:numId w:val="1"/>
        </w:numPr>
        <w:spacing w:before="0" w:after="0"/>
        <w:contextualSpacing/>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Mitigation</w:t>
      </w:r>
      <w:r>
        <w:rPr>
          <w:rFonts w:eastAsia="Times New Roman" w:cs="Times New Roman" w:ascii="Times New Roman" w:hAnsi="Times New Roman"/>
          <w:sz w:val="24"/>
          <w:szCs w:val="24"/>
          <w:lang w:val="en-US"/>
        </w:rPr>
        <w:t>: Implement strong authentication mechanisms such as multi-factor authentication (MFA) for user access. Regularly review and manage user permissions and access controls to ensure they are appropriate and up-to-date. Implement robust Identity and Access Management (IAM) policies.</w:t>
      </w:r>
    </w:p>
    <w:p>
      <w:pPr>
        <w:pStyle w:val="Normal"/>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2. Inadequate Encryption:</w:t>
      </w:r>
    </w:p>
    <w:p>
      <w:pPr>
        <w:pStyle w:val="ListParagraph"/>
        <w:numPr>
          <w:ilvl w:val="0"/>
          <w:numId w:val="1"/>
        </w:numPr>
        <w:spacing w:before="0" w:after="0"/>
        <w:contextualSpacing/>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Mitigation</w:t>
      </w:r>
      <w:r>
        <w:rPr>
          <w:rFonts w:eastAsia="Times New Roman" w:cs="Times New Roman" w:ascii="Times New Roman" w:hAnsi="Times New Roman"/>
          <w:sz w:val="24"/>
          <w:szCs w:val="24"/>
          <w:lang w:val="en-US"/>
        </w:rPr>
        <w:t>: Encrypt sensitive data both in transit and at rest. Use encryption protocols like HTTPS/TLS for data in transit and encryption features provided by the cloud provider for data at rest. Manage encryption keys securely.</w:t>
      </w:r>
    </w:p>
    <w:p>
      <w:pPr>
        <w:pStyle w:val="Normal"/>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3. Misconfigured Access Controls:</w:t>
      </w:r>
    </w:p>
    <w:p>
      <w:pPr>
        <w:pStyle w:val="ListParagraph"/>
        <w:numPr>
          <w:ilvl w:val="0"/>
          <w:numId w:val="1"/>
        </w:numPr>
        <w:spacing w:before="0" w:after="0"/>
        <w:contextualSpacing/>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Mitigation</w:t>
      </w:r>
      <w:r>
        <w:rPr>
          <w:rFonts w:eastAsia="Times New Roman" w:cs="Times New Roman" w:ascii="Times New Roman" w:hAnsi="Times New Roman"/>
          <w:sz w:val="24"/>
          <w:szCs w:val="24"/>
          <w:lang w:val="en-US"/>
        </w:rPr>
        <w:t>: Carefully configure security groups, access control lists (ACLs), and firewall rules to restrict access to only authorized entities. Regularly audit and review these configurations to identify and remediate any misconfigurations.</w:t>
      </w:r>
    </w:p>
    <w:p>
      <w:pPr>
        <w:pStyle w:val="Normal"/>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4. Insider Threats:</w:t>
      </w:r>
    </w:p>
    <w:p>
      <w:pPr>
        <w:pStyle w:val="ListParagraph"/>
        <w:numPr>
          <w:ilvl w:val="0"/>
          <w:numId w:val="1"/>
        </w:numPr>
        <w:spacing w:before="0" w:after="0"/>
        <w:contextualSpacing/>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Mitigation</w:t>
      </w:r>
      <w:r>
        <w:rPr>
          <w:rFonts w:eastAsia="Times New Roman" w:cs="Times New Roman" w:ascii="Times New Roman" w:hAnsi="Times New Roman"/>
          <w:sz w:val="24"/>
          <w:szCs w:val="24"/>
          <w:lang w:val="en-US"/>
        </w:rPr>
        <w:t>: Implement monitoring and alerting systems to detect unusual or suspicious activities. Conduct regular security training and awareness programs for employees to prevent and detect insider threats.</w:t>
      </w:r>
    </w:p>
    <w:p>
      <w:pPr>
        <w:pStyle w:val="Normal"/>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5. Data Residency and Compliance Issues:</w:t>
      </w:r>
    </w:p>
    <w:p>
      <w:pPr>
        <w:pStyle w:val="ListParagraph"/>
        <w:numPr>
          <w:ilvl w:val="0"/>
          <w:numId w:val="1"/>
        </w:numPr>
        <w:spacing w:before="0" w:after="0"/>
        <w:contextualSpacing/>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Mitigation</w:t>
      </w:r>
      <w:r>
        <w:rPr>
          <w:rFonts w:eastAsia="Times New Roman" w:cs="Times New Roman" w:ascii="Times New Roman" w:hAnsi="Times New Roman"/>
          <w:sz w:val="24"/>
          <w:szCs w:val="24"/>
          <w:lang w:val="en-US"/>
        </w:rPr>
        <w:t>: Ensure that your cloud provider complies with relevant data protection regulations. Implement data governance policies that specify where data can be stored and processed. Encrypt data to maintain control over it even when it's hosted in a cloud provider's infrastructure.</w:t>
      </w:r>
    </w:p>
    <w:p>
      <w:pPr>
        <w:pStyle w:val="Normal"/>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6. Data Transfer and Backup Issues:</w:t>
      </w:r>
    </w:p>
    <w:p>
      <w:pPr>
        <w:pStyle w:val="ListParagraph"/>
        <w:numPr>
          <w:ilvl w:val="0"/>
          <w:numId w:val="1"/>
        </w:numPr>
        <w:spacing w:before="0" w:after="0"/>
        <w:contextualSpacing/>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Mitigation</w:t>
      </w:r>
      <w:r>
        <w:rPr>
          <w:rFonts w:eastAsia="Times New Roman" w:cs="Times New Roman" w:ascii="Times New Roman" w:hAnsi="Times New Roman"/>
          <w:sz w:val="24"/>
          <w:szCs w:val="24"/>
          <w:lang w:val="en-US"/>
        </w:rPr>
        <w:t>: Use secure methods for transferring data to and from the cloud, such as VPNs or dedicated private connections. Regularly back up data to prevent data loss in the event of an incident or accidental deletion.</w:t>
      </w:r>
    </w:p>
    <w:p>
      <w:pPr>
        <w:pStyle w:val="Normal"/>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7. Lack of Data Classification:</w:t>
      </w:r>
    </w:p>
    <w:p>
      <w:pPr>
        <w:pStyle w:val="ListParagraph"/>
        <w:numPr>
          <w:ilvl w:val="0"/>
          <w:numId w:val="1"/>
        </w:numPr>
        <w:spacing w:before="0" w:after="0"/>
        <w:contextualSpacing/>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Mitigation</w:t>
      </w:r>
      <w:r>
        <w:rPr>
          <w:rFonts w:eastAsia="Times New Roman" w:cs="Times New Roman" w:ascii="Times New Roman" w:hAnsi="Times New Roman"/>
          <w:sz w:val="24"/>
          <w:szCs w:val="24"/>
          <w:lang w:val="en-US"/>
        </w:rPr>
        <w:t>: Classify data based on its sensitivity and value. Implement access controls, encryption, and auditing based on data classification. This helps in focusing security efforts on the most critical data.</w:t>
      </w:r>
    </w:p>
    <w:p>
      <w:pPr>
        <w:pStyle w:val="Normal"/>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8. Inadequate Logging and Monitoring:</w:t>
      </w:r>
    </w:p>
    <w:p>
      <w:pPr>
        <w:pStyle w:val="ListParagraph"/>
        <w:numPr>
          <w:ilvl w:val="0"/>
          <w:numId w:val="1"/>
        </w:numPr>
        <w:spacing w:before="0" w:after="0"/>
        <w:contextualSpacing/>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Mitigation</w:t>
      </w:r>
      <w:r>
        <w:rPr>
          <w:rFonts w:eastAsia="Times New Roman" w:cs="Times New Roman" w:ascii="Times New Roman" w:hAnsi="Times New Roman"/>
          <w:sz w:val="24"/>
          <w:szCs w:val="24"/>
          <w:lang w:val="en-US"/>
        </w:rPr>
        <w:t>: Set up comprehensive logging and monitoring for cloud resources. Use cloud-native monitoring tools or third-party solutions to detect suspicious activities, unauthorized access, or data leakage in real-time.</w:t>
      </w:r>
    </w:p>
    <w:p>
      <w:pPr>
        <w:pStyle w:val="Normal"/>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9. Weak Vendor Security Practices:</w:t>
      </w:r>
    </w:p>
    <w:p>
      <w:pPr>
        <w:pStyle w:val="ListParagraph"/>
        <w:numPr>
          <w:ilvl w:val="0"/>
          <w:numId w:val="1"/>
        </w:numPr>
        <w:spacing w:before="0" w:after="0"/>
        <w:contextualSpacing/>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Mitigation</w:t>
      </w:r>
      <w:r>
        <w:rPr>
          <w:rFonts w:eastAsia="Times New Roman" w:cs="Times New Roman" w:ascii="Times New Roman" w:hAnsi="Times New Roman"/>
          <w:sz w:val="24"/>
          <w:szCs w:val="24"/>
          <w:lang w:val="en-US"/>
        </w:rPr>
        <w:t>: Choose a reputable cloud service provider with a strong security track record. Review their security certifications and compliance reports. Additionally, conduct third-party security assessments or audits if needed.</w:t>
      </w:r>
    </w:p>
    <w:p>
      <w:pPr>
        <w:pStyle w:val="Normal"/>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10. Insider Errors:</w:t>
      </w:r>
      <w:r>
        <w:rPr>
          <w:rFonts w:eastAsia="Times New Roman" w:cs="Times New Roman" w:ascii="Times New Roman" w:hAnsi="Times New Roman"/>
          <w:sz w:val="24"/>
          <w:szCs w:val="24"/>
          <w:lang w:val="en-US"/>
        </w:rPr>
        <w:t xml:space="preserve"> - </w:t>
      </w:r>
      <w:r>
        <w:rPr>
          <w:rFonts w:eastAsia="Times New Roman" w:cs="Times New Roman" w:ascii="Times New Roman" w:hAnsi="Times New Roman"/>
          <w:b/>
          <w:bCs/>
          <w:sz w:val="24"/>
          <w:szCs w:val="24"/>
          <w:lang w:val="en-US"/>
        </w:rPr>
        <w:t>Mitigation</w:t>
      </w:r>
      <w:r>
        <w:rPr>
          <w:rFonts w:eastAsia="Times New Roman" w:cs="Times New Roman" w:ascii="Times New Roman" w:hAnsi="Times New Roman"/>
          <w:sz w:val="24"/>
          <w:szCs w:val="24"/>
          <w:lang w:val="en-US"/>
        </w:rPr>
        <w:t>: Provide training and awareness programs to educate employees about security best practices, including the importance of protecting sensitive data. Implement data loss prevention (DLP) tools to detect and prevent accidental data leaks.</w:t>
      </w:r>
    </w:p>
    <w:p>
      <w:pPr>
        <w:pStyle w:val="Normal"/>
        <w:jc w:val="left"/>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11. Lack of Incident Response Plan:</w:t>
      </w:r>
      <w:r>
        <w:rPr>
          <w:rFonts w:eastAsia="Times New Roman" w:cs="Times New Roman" w:ascii="Times New Roman" w:hAnsi="Times New Roman"/>
          <w:sz w:val="24"/>
          <w:szCs w:val="24"/>
          <w:lang w:val="en-US"/>
        </w:rPr>
        <w:t xml:space="preserve"> - </w:t>
      </w:r>
      <w:r>
        <w:rPr>
          <w:rFonts w:eastAsia="Times New Roman" w:cs="Times New Roman" w:ascii="Times New Roman" w:hAnsi="Times New Roman"/>
          <w:b/>
          <w:bCs/>
          <w:sz w:val="24"/>
          <w:szCs w:val="24"/>
          <w:lang w:val="en-US"/>
        </w:rPr>
        <w:t>Mitigation</w:t>
      </w:r>
      <w:r>
        <w:rPr>
          <w:rFonts w:eastAsia="Times New Roman" w:cs="Times New Roman" w:ascii="Times New Roman" w:hAnsi="Times New Roman"/>
          <w:sz w:val="24"/>
          <w:szCs w:val="24"/>
          <w:lang w:val="en-US"/>
        </w:rPr>
        <w:t>: Develop an incident response plan that outlines the steps to take in case of a data breach or leakage. Regularly test and update this plan to ensure its effectiveness.</w:t>
      </w:r>
    </w:p>
    <w:p>
      <w:pPr>
        <w:pStyle w:val="Normal"/>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It's essential for organizations to adopt a proactive approach to cloud security and regularly assess and update their security measures to address evolving threats and vulnerabilities. A well-designed security strategy, including data classification, encryption, access controls, and monitoring, is crucial for preventing and mitigating data loss or leakage in the cloud.</w:t>
      </w:r>
    </w:p>
    <w:p>
      <w:pPr>
        <w:pStyle w:val="Normal"/>
        <w:jc w:val="left"/>
        <w:rPr>
          <w:rFonts w:ascii="Times New Roman" w:hAnsi="Times New Roman" w:eastAsia="Times New Roman" w:cs="Times New Roman"/>
          <w:color w:val="auto"/>
          <w:sz w:val="24"/>
          <w:szCs w:val="24"/>
          <w:lang w:val="en-US"/>
        </w:rPr>
      </w:pPr>
      <w:r>
        <w:rPr>
          <w:rFonts w:eastAsia="Times New Roman" w:cs="Times New Roman" w:ascii="Times New Roman" w:hAnsi="Times New Roman"/>
          <w:b/>
          <w:bCs/>
          <w:color w:val="auto"/>
          <w:sz w:val="24"/>
          <w:szCs w:val="24"/>
          <w:lang w:val="en-US"/>
        </w:rPr>
        <w:t>2.2 Insecure APIs</w:t>
      </w:r>
      <w:r>
        <w:rPr>
          <w:rFonts w:eastAsia="Times New Roman" w:cs="Times New Roman" w:ascii="Times New Roman" w:hAnsi="Times New Roman"/>
          <w:color w:val="auto"/>
          <w:sz w:val="24"/>
          <w:szCs w:val="24"/>
          <w:lang w:val="en-US"/>
        </w:rPr>
        <w:t xml:space="preserve"> </w:t>
      </w:r>
      <w:r>
        <w:rPr>
          <w:rFonts w:eastAsia="Times New Roman" w:cs="Times New Roman" w:ascii="Times New Roman" w:hAnsi="Times New Roman"/>
          <w:b/>
          <w:bCs/>
          <w:color w:val="auto"/>
          <w:sz w:val="24"/>
          <w:szCs w:val="24"/>
          <w:lang w:val="en-US"/>
        </w:rPr>
        <w:t>(Application Programming Interfaces)</w:t>
      </w:r>
      <w:r>
        <w:rPr>
          <w:rFonts w:eastAsia="Times New Roman" w:cs="Times New Roman" w:ascii="Times New Roman" w:hAnsi="Times New Roman"/>
          <w:color w:val="auto"/>
          <w:sz w:val="24"/>
          <w:szCs w:val="24"/>
          <w:lang w:val="en-US"/>
        </w:rPr>
        <w:t xml:space="preserve"> in cloud computing can pose significant security risks as they provide a gateway for applications and services to interact with cloud resources. Vulnerabilities in APIs can lead to data breaches, unauthorized access, and various security incidents. Here are some common insecure API-related issues in cloud computing and strategies to mitigate these risks:</w:t>
      </w:r>
    </w:p>
    <w:p>
      <w:pPr>
        <w:pStyle w:val="Normal"/>
        <w:jc w:val="left"/>
        <w:rPr>
          <w:rFonts w:ascii="Times New Roman" w:hAnsi="Times New Roman" w:eastAsia="Times New Roman" w:cs="Times New Roman"/>
          <w:b/>
          <w:b/>
          <w:bCs/>
          <w:color w:val="auto"/>
          <w:sz w:val="24"/>
          <w:szCs w:val="24"/>
        </w:rPr>
      </w:pPr>
      <w:r>
        <w:rPr>
          <w:rFonts w:cs="Times New Roman" w:ascii="Times New Roman" w:hAnsi="Times New Roman"/>
          <w:color w:val="auto"/>
          <w:sz w:val="24"/>
          <w:szCs w:val="24"/>
        </w:rPr>
        <w:br/>
      </w:r>
      <w:r>
        <w:rPr>
          <w:rFonts w:eastAsia="Times New Roman" w:cs="Times New Roman" w:ascii="Times New Roman" w:hAnsi="Times New Roman"/>
          <w:b/>
          <w:bCs/>
          <w:color w:val="auto"/>
          <w:sz w:val="24"/>
          <w:szCs w:val="24"/>
        </w:rPr>
        <w:t>1. Lack of Authentication and Authorization:</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APIs without proper authentication and authorization mechanisms can allow unauthorized access to sensitive data and services.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Implement strong authentication, such as OAuth or API keys, and enforce proper authorization controls to restrict access based on user roles and permissions.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2. Inadequate Input Validation:</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APIs that don't validate input data properly are susceptible to injection attacks, such as SQL injection or Cross-Site Scripting (XSS).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Apply input validation and sanitize user inputs to prevent malicious payloads from reaching the API. Use security libraries or frameworks to handle input validation securely.</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 Insufficient Rate Limiting and Throttling:</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APIs that lack rate limiting and throttling can be vulnerable to abuse, leading to denial-of-service (DoS) attacks or excessive resource consumption.</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Implement rate limiting and throttling mechanisms to control the number of requests per unit of time from a single client or IP address. This helps prevent abuse and ensures fair resource allocation.</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4. Lack of Encryption:</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Transmitting data over unencrypted connections can expose sensitive information to eavesdropping and interception.</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Use encryption protocols like HTTPS/TLS for all data in transit between clients and the API server. Ensure that data at rest within the cloud is also encrypted.</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 Poor Logging and Monitoring:</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Inadequate logging and monitoring can make it challenging to detect and respond to security incidents or suspicious activities.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Implement comprehensive logging of API activities, including authentication and authorization events. Use monitoring and alerting systems to detect anomalies or potential security breaches.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 Insecure API Endpoints: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Exposing unnecessary or insecure API endpoints can increase the attack surface and allow attackers to exploit vulnerabilities.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Review and secure API endpoints, disable unnecessary ones, and follow the principle of least privilege when defining access controls.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 Insufficient Authentication Token Management:</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Improper handling of authentication tokens, such as storing them in insecure locations, can lead to token theft and unauthorized access.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Safeguard authentication tokens, use secure token storage mechanisms, and employ token rotation and expiration policies to minimize the risk of token misuse.</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 Lack of API Versioning:</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Changes to APIs without proper versioning can break applications and lead to security issues.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Implement versioning in APIs to allow clients to choose the version they want to use. Provide backward compatibility for older versions to prevent disruptions.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 Third-Party Dependencies: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APIs may rely on third-party libraries or services, which can introduce security vulnerabilities if not properly managed.</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Regularly update and patch third-party dependencies, perform security assessments, and monitor for security advisories related to these dependencies.</w:t>
      </w:r>
    </w:p>
    <w:p>
      <w:pPr>
        <w:pStyle w:val="Normal"/>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10. Inadequate Error Handling:</w:t>
      </w:r>
      <w:r>
        <w:rPr>
          <w:rFonts w:eastAsia="Times New Roman" w:cs="Times New Roman" w:ascii="Times New Roman" w:hAnsi="Times New Roman"/>
          <w:color w:val="auto"/>
          <w:sz w:val="24"/>
          <w:szCs w:val="24"/>
        </w:rPr>
        <w:t xml:space="preserve"> - </w:t>
      </w: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xml:space="preserve">: APIs that provide detailed error messages can reveal sensitive information to attackers. - </w:t>
      </w: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Implement appropriate error handling that does not disclose sensitive information. Return generic error messages to clients and log detailed error information internally.</w:t>
      </w:r>
    </w:p>
    <w:p>
      <w:pPr>
        <w:pStyle w:val="Normal"/>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It's crucial for organizations to conduct security assessments and regular audits of their APIs, including penetration testing and code reviews, to identify and address vulnerabilities proactively. Additionally, staying informed about security best practices and emerging threats in API security is essential to maintain the security of cloud-based applications and services.</w:t>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b/>
          <w:b/>
          <w:bCs/>
          <w:color w:val="auto"/>
          <w:sz w:val="28"/>
        </w:rPr>
      </w:pPr>
      <w:r>
        <w:rPr>
          <w:rFonts w:eastAsia="Times New Roman" w:cs="Times New Roman" w:ascii="Times New Roman" w:hAnsi="Times New Roman"/>
          <w:b/>
          <w:bCs/>
          <w:color w:val="auto"/>
          <w:sz w:val="28"/>
        </w:rPr>
        <w:t>2.4 User Account Hijacking</w:t>
      </w:r>
    </w:p>
    <w:p>
      <w:pPr>
        <w:pStyle w:val="Normal"/>
        <w:spacing w:lineRule="atLeast" w:line="360" w:before="0" w:after="0"/>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r>
    </w:p>
    <w:p>
      <w:pPr>
        <w:pStyle w:val="Normal"/>
        <w:spacing w:lineRule="atLeast" w:line="360" w:before="0" w:after="0"/>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 xml:space="preserve">Introduction </w:t>
      </w:r>
    </w:p>
    <w:p>
      <w:pPr>
        <w:pStyle w:val="Normal"/>
        <w:spacing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User account hijacking in cloud computing refers to the unauthorized takeover of a user's account, typically for malicious purposes, within a cloud-based service or platform. This type of attack can have severe consequences, including data breaches, unauthorized access, and data loss. Here are some common methods and strategies for preventing user account hijacking in cloud computing:</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 Strong Authentication:</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Require strong, multi-factor authentication (MFA) for user accounts. MFA adds an extra layer of security by demanding multiple forms of verification, such as something you know (password) and something you have (e.g., a mobile app or hardware token).</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2. Regular Password Policy Enforcement:</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Implement and enforce strong password policies that require users to create complex passwords, change them periodically, and avoid password reuse.</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 Phishing Awareness and Training:</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Educate users about phishing attacks, which are often used to steal login credentials. Teach them how to recognize phishing attempts and avoid clicking on suspicious links or providing login information to untrusted sources.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4. Account Lockouts and Brute Force Protection:</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Implement account lockout mechanisms to temporarily lock accounts after multiple failed login attempts. This helps deter brute force attacks.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 Monitoring and Anomaly Detection:</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Use monitoring and anomaly detection tools to identify unusual login patterns, such as logins from unfamiliar locations or at odd hours. These tools can trigger alerts or actions when suspicious activities are detected.</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 Role-Based Access Control (RBAC):</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Implement RBAC to ensure that users have the least privilege necessary to perform their job functions. This minimizes the potential impact of a compromised account.</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 Session Management:</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Implement session management controls, including session timeouts and forced reauthentication for sensitive actions, to limit the exposure of active sessions.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 API and Application Security:</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Ensure that your applications and APIs have robust security controls, including input validation, access controls, and proper authentication mechanisms.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 User Activity Logging:</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Keep detailed logs of user activities, including login attempts, account changes, and access to sensitive data. These logs can be invaluable for detecting and investigating account hijacking incidents.</w:t>
      </w:r>
    </w:p>
    <w:p>
      <w:pPr>
        <w:pStyle w:val="Normal"/>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10. Incident Response Plan:</w:t>
      </w:r>
      <w:r>
        <w:rPr>
          <w:rFonts w:eastAsia="Times New Roman" w:cs="Times New Roman" w:ascii="Times New Roman" w:hAnsi="Times New Roman"/>
          <w:color w:val="auto"/>
          <w:sz w:val="24"/>
          <w:szCs w:val="24"/>
        </w:rPr>
        <w:t xml:space="preserve"> - Develop an incident response plan that outlines the steps to take in the event of a user account hijacking incident. This plan should include procedures for disabling compromised accounts, investigating the incident, and notifying affected users.</w:t>
      </w:r>
    </w:p>
    <w:p>
      <w:pPr>
        <w:pStyle w:val="Normal"/>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11. Regular Security Audits and Penetration Testing:</w:t>
      </w:r>
      <w:r>
        <w:rPr>
          <w:rFonts w:eastAsia="Times New Roman" w:cs="Times New Roman" w:ascii="Times New Roman" w:hAnsi="Times New Roman"/>
          <w:color w:val="auto"/>
          <w:sz w:val="24"/>
          <w:szCs w:val="24"/>
        </w:rPr>
        <w:t xml:space="preserve"> - Conduct regular security audits and penetration testing to identify vulnerabilities in your cloud infrastructure and applications. Address any findings promptly to reduce the risk of account hijacking.</w:t>
      </w:r>
    </w:p>
    <w:p>
      <w:pPr>
        <w:pStyle w:val="Normal"/>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12. Cloud Provider Security Features:</w:t>
      </w:r>
      <w:r>
        <w:rPr>
          <w:rFonts w:eastAsia="Times New Roman" w:cs="Times New Roman" w:ascii="Times New Roman" w:hAnsi="Times New Roman"/>
          <w:color w:val="auto"/>
          <w:sz w:val="24"/>
          <w:szCs w:val="24"/>
        </w:rPr>
        <w:t xml:space="preserve"> - Leverage security features provided by your cloud service provider, such as identity and access management (IAM) tools, to enhance the security of user accounts.</w:t>
      </w:r>
    </w:p>
    <w:p>
      <w:pPr>
        <w:pStyle w:val="Normal"/>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13. Security Updates and Patch Management:</w:t>
      </w:r>
      <w:r>
        <w:rPr>
          <w:rFonts w:eastAsia="Times New Roman" w:cs="Times New Roman" w:ascii="Times New Roman" w:hAnsi="Times New Roman"/>
          <w:color w:val="auto"/>
          <w:sz w:val="24"/>
          <w:szCs w:val="24"/>
        </w:rPr>
        <w:t xml:space="preserve"> - Keep your cloud infrastructure and applications up to date with security patches and updates to protect against known vulnerabilities.</w:t>
      </w:r>
    </w:p>
    <w:p>
      <w:pPr>
        <w:pStyle w:val="Normal"/>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Preventing user account hijacking in cloud computing requires a combination of user education, strong authentication measures, proactive monitoring, and effective incident response planning. By taking a comprehensive approach to security, organizations can reduce the risk of unauthorized access and data breaches associated with account hijacking incidents.</w:t>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b/>
          <w:b/>
          <w:bCs/>
          <w:color w:val="auto"/>
          <w:sz w:val="32"/>
          <w:szCs w:val="32"/>
        </w:rPr>
      </w:pPr>
      <w:r>
        <w:rPr>
          <w:rFonts w:eastAsia="Times New Roman" w:cs="Times New Roman" w:ascii="Times New Roman" w:hAnsi="Times New Roman"/>
          <w:b/>
          <w:bCs/>
          <w:color w:val="auto"/>
          <w:sz w:val="32"/>
          <w:szCs w:val="32"/>
        </w:rPr>
        <w:t>2.5 Denial of Service attacks</w:t>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Introduction </w:t>
      </w:r>
    </w:p>
    <w:p>
      <w:pPr>
        <w:pStyle w:val="Normal"/>
        <w:spacing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Denial of Service (DoS) attacks in cloud computing can disrupt services, causing inconvenience, financial loss, and potentially severe consequences for organizations. Cloud environments are not immune to DoS attacks, and they can occur for various reasons. Here are some common types of DoS attacks in cloud computing and strategies to mitigate them:</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1. Traditional DoS Attacks: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Attackers flood cloud services with an overwhelming amount of traffic or requests, causing services to become slow or unavailable.</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Use DoS protection services provided by cloud service providers (CSPs) that can detect and mitigate traffic anomalies. Implement rate limiting and access controls. Distribute services across multiple regions or availability zones to minimize the impact of an attack.</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2. Distributed Denial of Service (DDoS) Attacks: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DDoS attacks involve a network of compromised devices (a botnet) that simultaneously send traffic to a target, making it difficult to mitigate.</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Utilize DDoS mitigation services offered by CSPs or use third-party DDoS protection solutions. Configure DDoS protection rules and traffic scrubbing to filter out malicious traffic.</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3. Resource Exhaustion Attacks: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Attackers consume cloud resources like CPU, memory, or bandwidth, causing legitimate workloads to suffer.</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Monitor resource utilization and set up auto-scaling policies to dynamically adjust resource allocation as needed. Implement resource quotas to limit resource consumption for individual customers or applications.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4. Application-Layer Attacks: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Attackers target specific applications, exploiting vulnerabilities to exhaust resources or crash services.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Secure applications by patching known vulnerabilities, implementing Web Application Firewalls (WAFs), and conducting regular security testing and code reviews.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5. DNS Amplification Attacks: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Attackers exploit misconfigured DNS servers to amplify the volume of traffic directed at a target.</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Configure DNS servers to prevent open recursion and implement rate limiting to mitigate DNS amplification attacks. Use DNS filtering and monitoring services.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6. SYN/ACK Floods: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Attackers flood a server with TCP connection requests (SYN) or acknowledgment packets (ACK), overwhelming its capacity to handle legitimate requests.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Enable SYN/ACK flood protection at the network layer using firewalls or CSP-provided security features. Use rate limiting and connection tracking.</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7. API Abuse and Scraping Attacks: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Attackers abuse APIs by sending excessive requests or scraping sensitive data.</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Implement API rate limiting and authentication mechanisms. Monitor API usage patterns for suspicious behavior.</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8. Application and Infrastructure-Level DoS Attacks: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Attackers target vulnerabilities in cloud applications or infrastructure to disrupt services.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Regularly update and patch applications and infrastructure components. Employ security best practices for secure configurations.</w:t>
      </w:r>
    </w:p>
    <w:p>
      <w:pPr>
        <w:pStyle w:val="Normal"/>
        <w:jc w:val="left"/>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9. BGP Hijacking:</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Attackers manipulate BGP (Border Gateway Protocol) routes to redirect traffic to malicious destinations.</w:t>
      </w:r>
    </w:p>
    <w:p>
      <w:pPr>
        <w:pStyle w:val="ListParagraph"/>
        <w:numPr>
          <w:ilvl w:val="0"/>
          <w:numId w:val="1"/>
        </w:numPr>
        <w:spacing w:before="0" w:after="0"/>
        <w:contextualSpacing/>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Implement BGP monitoring and route validation techniques. Use BGP monitoring services to detect and respond to route hijacking.</w:t>
      </w:r>
    </w:p>
    <w:p>
      <w:pPr>
        <w:pStyle w:val="Normal"/>
        <w:jc w:val="left"/>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10. IoT-Based Attacks:</w:t>
      </w:r>
      <w:r>
        <w:rPr>
          <w:rFonts w:eastAsia="Times New Roman" w:cs="Times New Roman" w:ascii="Times New Roman" w:hAnsi="Times New Roman"/>
          <w:color w:val="auto"/>
          <w:sz w:val="24"/>
          <w:szCs w:val="24"/>
        </w:rPr>
        <w:t xml:space="preserve"> - </w:t>
      </w:r>
      <w:r>
        <w:rPr>
          <w:rFonts w:eastAsia="Times New Roman" w:cs="Times New Roman" w:ascii="Times New Roman" w:hAnsi="Times New Roman"/>
          <w:b/>
          <w:bCs/>
          <w:color w:val="auto"/>
          <w:sz w:val="24"/>
          <w:szCs w:val="24"/>
        </w:rPr>
        <w:t>Issue</w:t>
      </w:r>
      <w:r>
        <w:rPr>
          <w:rFonts w:eastAsia="Times New Roman" w:cs="Times New Roman" w:ascii="Times New Roman" w:hAnsi="Times New Roman"/>
          <w:color w:val="auto"/>
          <w:sz w:val="24"/>
          <w:szCs w:val="24"/>
        </w:rPr>
        <w:t xml:space="preserve">: Compromised IoT devices can be used to launch DDoS attacks against cloud services. - </w:t>
      </w:r>
      <w:r>
        <w:rPr>
          <w:rFonts w:eastAsia="Times New Roman" w:cs="Times New Roman" w:ascii="Times New Roman" w:hAnsi="Times New Roman"/>
          <w:b/>
          <w:bCs/>
          <w:color w:val="auto"/>
          <w:sz w:val="24"/>
          <w:szCs w:val="24"/>
        </w:rPr>
        <w:t>Mitigation</w:t>
      </w:r>
      <w:r>
        <w:rPr>
          <w:rFonts w:eastAsia="Times New Roman" w:cs="Times New Roman" w:ascii="Times New Roman" w:hAnsi="Times New Roman"/>
          <w:color w:val="auto"/>
          <w:sz w:val="24"/>
          <w:szCs w:val="24"/>
        </w:rPr>
        <w:t>: Secure IoT devices, change default credentials, and segment IoT networks from critical infrastructure.</w:t>
      </w:r>
    </w:p>
    <w:p>
      <w:pPr>
        <w:pStyle w:val="Normal"/>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It's essential for organizations to have a comprehensive cloud security strategy that includes DoS attack prevention and mitigation. This strategy should involve proactive monitoring, automated scaling, and partnerships with CSPs or third-party security providers to effectively defend against DoS threats in the cloud. Regular testing and simulations of DoS attacks can help organizations evaluate their readiness and response capabilities.</w:t>
      </w:r>
    </w:p>
    <w:p>
      <w:pPr>
        <w:pStyle w:val="Normal"/>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hanging="0"/>
        <w:jc w:val="left"/>
        <w:rPr/>
      </w:pPr>
      <w:r>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CHAPTER 3</w:t>
      </w:r>
    </w:p>
    <w:p>
      <w:pPr>
        <w:pStyle w:val="Normal"/>
        <w:spacing w:lineRule="atLeast" w:line="36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t xml:space="preserve"> </w:t>
        <w:tab/>
        <w:tab/>
        <w:t xml:space="preserve">      RESULT ANALYSIS</w:t>
      </w:r>
    </w:p>
    <w:p>
      <w:pPr>
        <w:pStyle w:val="Normal"/>
        <w:spacing w:lineRule="atLeast" w:line="36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Analyzing the results of a project or study on security issues in cloud computing is crucial for drawing meaningful conclusions and making informed recommendations. The analysis should be based on the data collected and the objectives of your research. Here is a structured approach to analyzing the results:</w:t>
      </w:r>
    </w:p>
    <w:p>
      <w:pPr>
        <w:pStyle w:val="Normal"/>
        <w:spacing w:lineRule="atLeast" w:line="360" w:before="0" w:after="0"/>
        <w:jc w:val="left"/>
        <w:rPr>
          <w:rFonts w:ascii="Times New Roman" w:hAnsi="Times New Roman" w:cs="Times New Roman"/>
          <w:sz w:val="24"/>
          <w:szCs w:val="24"/>
        </w:rPr>
      </w:pPr>
      <w:r>
        <w:rPr>
          <w:rFonts w:cs="Times New Roman" w:ascii="Times New Roman" w:hAnsi="Times New Roman"/>
          <w:sz w:val="24"/>
          <w:szCs w:val="24"/>
        </w:rPr>
        <w:t>4.2 Result analysis:</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 Data Summary</w:t>
      </w:r>
    </w:p>
    <w:p>
      <w:pPr>
        <w:pStyle w:val="Normal"/>
        <w:numPr>
          <w:ilvl w:val="0"/>
          <w:numId w:val="3"/>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Provide a concise summary of the data you collected or the research you conducted. Include details about the sample size, data sources, and data collection methods.</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 Descriptive Analysis</w:t>
      </w:r>
    </w:p>
    <w:p>
      <w:pPr>
        <w:pStyle w:val="Normal"/>
        <w:numPr>
          <w:ilvl w:val="0"/>
          <w:numId w:val="4"/>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Begin with a descriptive analysis of the data. This can include basic statistics, such as mean, median, and mode, to describe the central tendencies of the data.</w:t>
      </w:r>
    </w:p>
    <w:p>
      <w:pPr>
        <w:pStyle w:val="Normal"/>
        <w:numPr>
          <w:ilvl w:val="0"/>
          <w:numId w:val="4"/>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Create visual representations of the data, such as histograms, bar charts, or pie charts, to help visualize trends and patterns.</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3. Identification of Key Security Issues</w:t>
      </w:r>
    </w:p>
    <w:p>
      <w:pPr>
        <w:pStyle w:val="Normal"/>
        <w:numPr>
          <w:ilvl w:val="0"/>
          <w:numId w:val="5"/>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Identify and list the key security issues that were observed or analyzed in your research. These may include data breaches, identity and access management challenges, compliance issues, network vulnerabilities, etc.</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4. Quantitative Analysis</w:t>
      </w:r>
    </w:p>
    <w:p>
      <w:pPr>
        <w:pStyle w:val="Normal"/>
        <w:numPr>
          <w:ilvl w:val="0"/>
          <w:numId w:val="6"/>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If applicable, conduct quantitative analysis to assess the severity or frequency of security issues. For example, you might analyze the number of security incidents over time or the percentage of organizations that reported specific security challenges.</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5. Qualitative Analysis</w:t>
      </w:r>
    </w:p>
    <w:p>
      <w:pPr>
        <w:pStyle w:val="Normal"/>
        <w:numPr>
          <w:ilvl w:val="0"/>
          <w:numId w:val="7"/>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Use qualitative analysis to provide context and insights into security issues. This can involve analyzing interview responses, survey comments, or case studies to understand the underlying causes or factors contributing to security challenges.</w:t>
      </w:r>
    </w:p>
    <w:p>
      <w:pPr>
        <w:pStyle w:val="Normal"/>
        <w:spacing w:lineRule="atLeast" w:line="36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6. Comparison and Benchmarking</w:t>
      </w:r>
    </w:p>
    <w:p>
      <w:pPr>
        <w:pStyle w:val="Normal"/>
        <w:numPr>
          <w:ilvl w:val="0"/>
          <w:numId w:val="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Compare your findings to industry benchmarks or best practices. Determine whether the security issues you identified are in line with what is commonly observed in the field or whether they represent outliers.</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7. Trends and Patterns</w:t>
      </w:r>
    </w:p>
    <w:p>
      <w:pPr>
        <w:pStyle w:val="Normal"/>
        <w:numPr>
          <w:ilvl w:val="0"/>
          <w:numId w:val="9"/>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Look for trends and patterns in the data. Are certain security issues becoming more prevalent over time? Are there seasonal variations or specific triggers for security incidents?</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8. Root Cause Analysis</w:t>
      </w:r>
    </w:p>
    <w:p>
      <w:pPr>
        <w:pStyle w:val="Normal"/>
        <w:numPr>
          <w:ilvl w:val="0"/>
          <w:numId w:val="10"/>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If possible, conduct a root cause analysis to understand why certain security issues are occurring. This may involve identifying vulnerabilities in specific cloud service models, lapses in security controls, or human factors contributing to security breaches.</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9. Impact Assessment</w:t>
      </w:r>
    </w:p>
    <w:p>
      <w:pPr>
        <w:pStyle w:val="Normal"/>
        <w:numPr>
          <w:ilvl w:val="0"/>
          <w:numId w:val="11"/>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Assess the impact of security issues on organizations. Consider the financial, reputational, and operational consequences of security incidents in the cloud.</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10. Recommendations</w:t>
      </w:r>
    </w:p>
    <w:p>
      <w:pPr>
        <w:pStyle w:val="Normal"/>
        <w:numPr>
          <w:ilvl w:val="0"/>
          <w:numId w:val="12"/>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Based on your analysis, provide recommendations for addressing the identified security issues. These recommendations should be practical and actionable, offering guidance on how organizations can enhance their cloud security posture.</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11. Future Directions</w:t>
      </w:r>
    </w:p>
    <w:p>
      <w:pPr>
        <w:pStyle w:val="Normal"/>
        <w:numPr>
          <w:ilvl w:val="0"/>
          <w:numId w:val="13"/>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Suggest areas for future research or additional investigations. Are there emerging security threats that warrant further study? Are there new technologies or approaches that can mitigate security risks?</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12. Conclusion</w:t>
      </w:r>
    </w:p>
    <w:p>
      <w:pPr>
        <w:pStyle w:val="Normal"/>
        <w:numPr>
          <w:ilvl w:val="0"/>
          <w:numId w:val="14"/>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Summarize the main findings of your analysis and reiterate the importance of addressing security issues in cloud computing.</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13. Limitations</w:t>
      </w:r>
    </w:p>
    <w:p>
      <w:pPr>
        <w:pStyle w:val="Normal"/>
        <w:numPr>
          <w:ilvl w:val="0"/>
          <w:numId w:val="15"/>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Acknowledge any limitations in your research, such as sample size constraints, data collection challenges, or potential biases.</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14. Final Thoughts</w:t>
      </w:r>
    </w:p>
    <w:p>
      <w:pPr>
        <w:pStyle w:val="Normal"/>
        <w:numPr>
          <w:ilvl w:val="0"/>
          <w:numId w:val="16"/>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Conclude your analysis with final thoughts on the implications of your findings and the broader significance of addressing security issues in cloud computing.</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Your result analysis should provide a clear and well-structured presentation of the key findings and insights from your research, enabling readers to understand the current state of security in cloud computing and the steps that can be taken to improve it.</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ind w:left="2880" w:firstLine="72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CHAPTER 4</w:t>
      </w:r>
    </w:p>
    <w:p>
      <w:pPr>
        <w:pStyle w:val="Normal"/>
        <w:spacing w:lineRule="atLeast" w:line="36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ab/>
        <w:tab/>
        <w:t>CONCLUSIONS &amp; FUTURE SCOPE OF WORK</w:t>
      </w:r>
    </w:p>
    <w:p>
      <w:pPr>
        <w:pStyle w:val="Normal"/>
        <w:spacing w:lineRule="atLeast" w:line="36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Conclusions and future scope of work are critical components of any research project, especially when addressing security challenges in cloud computing. Here's how you can structure the conclusions and outline the future scope of work:</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Conclusions:</w:t>
      </w:r>
    </w:p>
    <w:p>
      <w:pPr>
        <w:pStyle w:val="Normal"/>
        <w:numPr>
          <w:ilvl w:val="0"/>
          <w:numId w:val="17"/>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Summary of Key Findings:</w:t>
      </w:r>
      <w:r>
        <w:rPr>
          <w:rFonts w:eastAsia="Times New Roman" w:cs="Times New Roman" w:ascii="Times New Roman" w:hAnsi="Times New Roman"/>
          <w:sz w:val="24"/>
          <w:szCs w:val="24"/>
        </w:rPr>
        <w:t xml:space="preserve"> Begin by summarizing the most significant findings and insights from your research on security challenges in cloud computing. Highlight the main security issues that were identified.</w:t>
      </w:r>
    </w:p>
    <w:p>
      <w:pPr>
        <w:pStyle w:val="Normal"/>
        <w:numPr>
          <w:ilvl w:val="0"/>
          <w:numId w:val="17"/>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 Assessment:</w:t>
      </w:r>
      <w:r>
        <w:rPr>
          <w:rFonts w:eastAsia="Times New Roman" w:cs="Times New Roman" w:ascii="Times New Roman" w:hAnsi="Times New Roman"/>
          <w:sz w:val="24"/>
          <w:szCs w:val="24"/>
        </w:rPr>
        <w:t xml:space="preserve"> Discuss the potential impact of these security challenges on organizations that utilize cloud services. Consider both the immediate and long-term consequences, including financial, reputational, and operational aspects.</w:t>
      </w:r>
    </w:p>
    <w:p>
      <w:pPr>
        <w:pStyle w:val="Normal"/>
        <w:numPr>
          <w:ilvl w:val="0"/>
          <w:numId w:val="17"/>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 of Addressing Challenges:</w:t>
      </w:r>
      <w:r>
        <w:rPr>
          <w:rFonts w:eastAsia="Times New Roman" w:cs="Times New Roman" w:ascii="Times New Roman" w:hAnsi="Times New Roman"/>
          <w:sz w:val="24"/>
          <w:szCs w:val="24"/>
        </w:rPr>
        <w:t xml:space="preserve"> Emphasize the importance of addressing these security challenges in cloud computing. Explain how these issues can undermine trust, compliance with regulations, and overall business continuity.</w:t>
      </w:r>
    </w:p>
    <w:p>
      <w:pPr>
        <w:pStyle w:val="Normal"/>
        <w:numPr>
          <w:ilvl w:val="0"/>
          <w:numId w:val="17"/>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Shared Responsibility Model:</w:t>
      </w:r>
      <w:r>
        <w:rPr>
          <w:rFonts w:eastAsia="Times New Roman" w:cs="Times New Roman" w:ascii="Times New Roman" w:hAnsi="Times New Roman"/>
          <w:sz w:val="24"/>
          <w:szCs w:val="24"/>
        </w:rPr>
        <w:t xml:space="preserve"> Reiterate the significance of understanding the shared responsibility model in cloud security. Explain how it affects the division of security responsibilities between cloud providers and customers.</w:t>
      </w:r>
    </w:p>
    <w:p>
      <w:pPr>
        <w:pStyle w:val="Normal"/>
        <w:numPr>
          <w:ilvl w:val="0"/>
          <w:numId w:val="17"/>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Provide actionable recommendations for organizations to enhance their security posture in the cloud. These recommendations should be based on your research findings and best practices. Suggestions may include improving data encryption, implementing multi-factor authentication, or conducting regular security audits.</w:t>
      </w:r>
    </w:p>
    <w:p>
      <w:pPr>
        <w:pStyle w:val="Normal"/>
        <w:numPr>
          <w:ilvl w:val="0"/>
          <w:numId w:val="17"/>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Policy and Compliance:</w:t>
      </w:r>
      <w:r>
        <w:rPr>
          <w:rFonts w:eastAsia="Times New Roman" w:cs="Times New Roman" w:ascii="Times New Roman" w:hAnsi="Times New Roman"/>
          <w:sz w:val="24"/>
          <w:szCs w:val="24"/>
        </w:rPr>
        <w:t xml:space="preserve"> Discuss the role of policies, procedures, and compliance frameworks in mitigating security risks. Explain how organizations can align their cloud security practices with industry standards and regulations.</w:t>
      </w:r>
    </w:p>
    <w:p>
      <w:pPr>
        <w:pStyle w:val="Normal"/>
        <w:numPr>
          <w:ilvl w:val="0"/>
          <w:numId w:val="17"/>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Education and Training:</w:t>
      </w:r>
      <w:r>
        <w:rPr>
          <w:rFonts w:eastAsia="Times New Roman" w:cs="Times New Roman" w:ascii="Times New Roman" w:hAnsi="Times New Roman"/>
          <w:sz w:val="24"/>
          <w:szCs w:val="24"/>
        </w:rPr>
        <w:t xml:space="preserve"> Highlight the need for ongoing education and training for IT personnel and cloud users. Explain how knowledge gaps and human errors contribute to security vulnerabilities.</w:t>
      </w:r>
    </w:p>
    <w:p>
      <w:pPr>
        <w:pStyle w:val="Normal"/>
        <w:spacing w:lineRule="atLeast" w:line="36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Future Scope of Work:</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Emerging Threats:</w:t>
      </w:r>
      <w:r>
        <w:rPr>
          <w:rFonts w:eastAsia="Times New Roman" w:cs="Times New Roman" w:ascii="Times New Roman" w:hAnsi="Times New Roman"/>
          <w:sz w:val="24"/>
          <w:szCs w:val="24"/>
        </w:rPr>
        <w:t xml:space="preserve"> Investigate and analyze emerging security threats and attack vectors in cloud computing. Stay updated with the latest trends in cyberattacks and assess their potential impact on cloud security.</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Zero-Trust Security Model:</w:t>
      </w:r>
      <w:r>
        <w:rPr>
          <w:rFonts w:eastAsia="Times New Roman" w:cs="Times New Roman" w:ascii="Times New Roman" w:hAnsi="Times New Roman"/>
          <w:sz w:val="24"/>
          <w:szCs w:val="24"/>
        </w:rPr>
        <w:t xml:space="preserve"> Explore the implementation and effectiveness of zero-trust security models in cloud environments. Evaluate how this approach can enhance security in a perimeterless world.</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AI and Machine Learning:</w:t>
      </w:r>
      <w:r>
        <w:rPr>
          <w:rFonts w:eastAsia="Times New Roman" w:cs="Times New Roman" w:ascii="Times New Roman" w:hAnsi="Times New Roman"/>
          <w:sz w:val="24"/>
          <w:szCs w:val="24"/>
        </w:rPr>
        <w:t xml:space="preserve"> Investigate the use of artificial intelligence (AI) and machine learning (ML) for proactive threat detection and real-time incident response in cloud computing. Explore the development of AI-driven security solutions.</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Container and Serverless Security:</w:t>
      </w:r>
      <w:r>
        <w:rPr>
          <w:rFonts w:eastAsia="Times New Roman" w:cs="Times New Roman" w:ascii="Times New Roman" w:hAnsi="Times New Roman"/>
          <w:sz w:val="24"/>
          <w:szCs w:val="24"/>
        </w:rPr>
        <w:t xml:space="preserve"> Focus on security challenges specific to containerization and serverless computing in the cloud. Assess the vulnerabilities and best practices for securing these technologies.</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Multi-Cloud Security:</w:t>
      </w:r>
      <w:r>
        <w:rPr>
          <w:rFonts w:eastAsia="Times New Roman" w:cs="Times New Roman" w:ascii="Times New Roman" w:hAnsi="Times New Roman"/>
          <w:sz w:val="24"/>
          <w:szCs w:val="24"/>
        </w:rPr>
        <w:t xml:space="preserve"> Examine security challenges and solutions for organizations that use multiple cloud providers or have a multi-cloud strategy. Explore how to effectively manage security across different cloud platforms.</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User Behavior Analytics (UBA):</w:t>
      </w:r>
      <w:r>
        <w:rPr>
          <w:rFonts w:eastAsia="Times New Roman" w:cs="Times New Roman" w:ascii="Times New Roman" w:hAnsi="Times New Roman"/>
          <w:sz w:val="24"/>
          <w:szCs w:val="24"/>
        </w:rPr>
        <w:t xml:space="preserve"> Research the implementation of UBA solutions to detect and respond to insider threats and anomalous user behavior in cloud environments.</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Privacy-Preserving Technologies:</w:t>
      </w:r>
      <w:r>
        <w:rPr>
          <w:rFonts w:eastAsia="Times New Roman" w:cs="Times New Roman" w:ascii="Times New Roman" w:hAnsi="Times New Roman"/>
          <w:sz w:val="24"/>
          <w:szCs w:val="24"/>
        </w:rPr>
        <w:t xml:space="preserve"> Investigate privacy-preserving technologies like homomorphic encryption and secure multi-party computation for protecting sensitive data in the cloud.</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Cloud Security Automation:</w:t>
      </w:r>
      <w:r>
        <w:rPr>
          <w:rFonts w:eastAsia="Times New Roman" w:cs="Times New Roman" w:ascii="Times New Roman" w:hAnsi="Times New Roman"/>
          <w:sz w:val="24"/>
          <w:szCs w:val="24"/>
        </w:rPr>
        <w:t xml:space="preserve"> Explore automation and orchestration tools for security policy enforcement and incident response in cloud environments.</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Case Studies and Best Practices:</w:t>
      </w:r>
      <w:r>
        <w:rPr>
          <w:rFonts w:eastAsia="Times New Roman" w:cs="Times New Roman" w:ascii="Times New Roman" w:hAnsi="Times New Roman"/>
          <w:sz w:val="24"/>
          <w:szCs w:val="24"/>
        </w:rPr>
        <w:t xml:space="preserve"> Compile case studies of successful cloud security implementations and best practices from different industries. Analyze the strategies and approaches that have proven effective.</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Regulatory Changes:</w:t>
      </w:r>
      <w:r>
        <w:rPr>
          <w:rFonts w:eastAsia="Times New Roman" w:cs="Times New Roman" w:ascii="Times New Roman" w:hAnsi="Times New Roman"/>
          <w:sz w:val="24"/>
          <w:szCs w:val="24"/>
        </w:rPr>
        <w:t xml:space="preserve"> Stay informed about evolving data protection and privacy regulations and their implications for cloud security. Continuously update recommendations to align with changing compliance requirements.</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Threat Intelligence Sharing:</w:t>
      </w:r>
      <w:r>
        <w:rPr>
          <w:rFonts w:eastAsia="Times New Roman" w:cs="Times New Roman" w:ascii="Times New Roman" w:hAnsi="Times New Roman"/>
          <w:sz w:val="24"/>
          <w:szCs w:val="24"/>
        </w:rPr>
        <w:t xml:space="preserve"> Promote the sharing of threat intelligence and collaborative efforts among cloud users, providers, and security communities to strengthen collective defense against cyber threats.</w:t>
      </w:r>
    </w:p>
    <w:p>
      <w:pPr>
        <w:pStyle w:val="Normal"/>
        <w:numPr>
          <w:ilvl w:val="0"/>
          <w:numId w:val="18"/>
        </w:numPr>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Ethical Considerations:</w:t>
      </w:r>
      <w:r>
        <w:rPr>
          <w:rFonts w:eastAsia="Times New Roman" w:cs="Times New Roman" w:ascii="Times New Roman" w:hAnsi="Times New Roman"/>
          <w:sz w:val="24"/>
          <w:szCs w:val="24"/>
        </w:rPr>
        <w:t xml:space="preserve"> Consider the ethical aspects of cloud security, such as data sovereignty, data ethics, and responsible AI, and investigate their impact on security practices.</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In conclusion, addressing security challenges in cloud computing is an ongoing process, and research in this area must remain dynamic and adaptive to evolving threats and technologies. The future scope of work should focus on cutting-edge solutions, emerging trends, and innovative approaches to ensure the security and integrity of cloud-based systems and data.</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tLeast" w:line="360" w:before="0" w:after="0"/>
        <w:jc w:val="left"/>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References:</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Q in long Huang, Member, IEEE, Yixian Yang, Wei Yue and Yue He” Secure Data Group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Sharing and Conditional Dissemination with Multi-Owner in Cloud Computing”, IEEE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TRANSACTIONS ON CLOUD COMPUTING , APRIL 2019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Z. Yan, X. Li, M. Wang, and A. V. Vasilakos, “Flexible data access control based on trust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and reputation in cloud computing,” IEEE Transactions on Cloud Computing, vol. 5, no. 3, pp.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485-498, 2017.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H. Cui, X. Yi, and S. Nepal, “Achieving scalable access control over encrypted data for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edge computing networks,” IEEE Access, vol. 6, pp. 30049–30059, 2018.</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K. Xue, W. Chen, W. Li, J. Hong, and P. Hong, “Combining data owner-side and cloudside access control for encrypted cloud storage,” IEEE Transactions on Information Forensics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and Security, vol. 13, no. 8, pp. 2062–2074, 2018.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N. Paladi, C. Gehrmann, and A. Michalas, “Providing user security guarantees in public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infrastructure clouds,” IEEE Transactions on Cloud Computing, vol. 5, no. 3, pp. 405-419,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2017.</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Q. Huang, Y. Yang, and J. Fu, “Secure data group sharing and dissemination with attribute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and time conditions in Public Clouds,” IEEE Transactions on Services Computing, 2018.</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L. Jiang, and D. Guo “Dynamic encrypted data sharing scheme based on conditional proxy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broadcast re-encryption for cloud storage,” IEEE Access, vol. 5, pp. 13336 – 13345, 2017.</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[8] K. Xu, Y. Guo, L. Guo, Y. Fang, and X. Li, “My privacy my decision: control of photo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sharing on online social networks,” IEEE Trans. On Dependable and Secure Computing, vol. </w:t>
      </w:r>
    </w:p>
    <w:p>
      <w:pPr>
        <w:pStyle w:val="Normal"/>
        <w:spacing w:lineRule="atLeast" w:line="36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14, no. 2, pp. 199-210, 2017. </w:t>
      </w:r>
    </w:p>
    <w:p>
      <w:pPr>
        <w:pStyle w:val="Normal"/>
        <w:spacing w:lineRule="atLeast" w:line="360" w:before="0" w:after="0"/>
        <w:jc w:val="left"/>
        <w:rPr>
          <w:rFonts w:ascii="Times New Roman" w:hAnsi="Times New Roman" w:eastAsia="Times New Roman" w:cs="Times New Roman"/>
          <w:sz w:val="24"/>
          <w:szCs w:val="24"/>
        </w:rPr>
      </w:pPr>
      <w:r>
        <w:rPr/>
      </w:r>
    </w:p>
    <w:sectPr>
      <w:type w:val="continuous"/>
      <w:pgSz w:w="11906" w:h="16838"/>
      <w:pgMar w:left="1800" w:right="1800" w:gutter="0" w:header="1008" w:top="2160" w:footer="72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right"/>
      <w:rPr/>
    </w:pPr>
    <w:r>
      <w:rPr/>
      <w:fldChar w:fldCharType="begin"/>
    </w:r>
    <w:r>
      <w:rPr/>
      <w:instrText xml:space="preserve"> PAGE </w:instrText>
    </w:r>
    <w:r>
      <w:rPr/>
      <w:fldChar w:fldCharType="separate"/>
    </w:r>
    <w:r>
      <w:rPr/>
      <w:t>i</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right"/>
      <w:rPr/>
    </w:pPr>
    <w:r>
      <w:rPr/>
      <w:fldChar w:fldCharType="begin"/>
    </w:r>
    <w:r>
      <w:rPr/>
      <w:instrText xml:space="preserve"> PAGE </w:instrText>
    </w:r>
    <w:r>
      <w:rPr/>
      <w:fldChar w:fldCharType="separate"/>
    </w:r>
    <w:r>
      <w:rPr/>
      <w:t>ii</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right"/>
      <w:rPr/>
    </w:pPr>
    <w:r>
      <w:rPr/>
      <w:fldChar w:fldCharType="begin"/>
    </w:r>
    <w:r>
      <w:rPr/>
      <w:instrText xml:space="preserve"> PAGE </w:instrText>
    </w:r>
    <w:r>
      <w:rPr/>
      <w:fldChar w:fldCharType="separate"/>
    </w:r>
    <w:r>
      <w:rPr/>
      <w:t>iii</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before="0" w:after="0"/>
      <w:jc w:val="left"/>
      <w:rPr>
        <w:rFonts w:ascii="Times New Roman" w:hAnsi="Times New Roman" w:eastAsia="Times New Roman" w:cs="Times New Roman"/>
        <w:bCs/>
        <w:sz w:val="20"/>
        <w:szCs w:val="20"/>
        <w:lang w:val="en-US"/>
      </w:rPr>
    </w:pPr>
    <w:r>
      <w:rPr>
        <w:rFonts w:eastAsia="Times New Roman" w:cs="Times New Roman" w:ascii="Times New Roman" w:hAnsi="Times New Roman"/>
        <w:bCs/>
        <w:sz w:val="20"/>
        <w:szCs w:val="20"/>
        <w:lang w:val="en-US"/>
      </w:rPr>
    </w:r>
  </w:p>
  <w:p>
    <w:pPr>
      <w:pStyle w:val="Normal"/>
      <w:tabs>
        <w:tab w:val="clear" w:pos="720"/>
        <w:tab w:val="center" w:pos="4320" w:leader="none"/>
        <w:tab w:val="right" w:pos="8640" w:leader="none"/>
      </w:tabs>
      <w:spacing w:lineRule="auto" w:line="240" w:before="0" w:after="0"/>
      <w:jc w:val="left"/>
      <w:rPr>
        <w:rFonts w:ascii="Times New Roman" w:hAnsi="Times New Roman" w:eastAsia="Times New Roman" w:cs="Times New Roman"/>
        <w:bCs/>
        <w:sz w:val="20"/>
        <w:szCs w:val="20"/>
        <w:lang w:val="en-US"/>
      </w:rPr>
    </w:pPr>
    <w:r>
      <mc:AlternateContent>
        <mc:Choice Requires="wps">
          <w:drawing>
            <wp:anchor behindDoc="1" distT="5080" distB="5080" distL="5080" distR="5080" simplePos="0" locked="0" layoutInCell="0" allowOverlap="1" relativeHeight="57" wp14:anchorId="398477B3">
              <wp:simplePos x="0" y="0"/>
              <wp:positionH relativeFrom="column">
                <wp:posOffset>0</wp:posOffset>
              </wp:positionH>
              <wp:positionV relativeFrom="paragraph">
                <wp:posOffset>-128270</wp:posOffset>
              </wp:positionV>
              <wp:extent cx="5486400" cy="635"/>
              <wp:effectExtent l="5080" t="5080" r="5080" b="5080"/>
              <wp:wrapNone/>
              <wp:docPr id="3" name="Straight Connector 91"/>
              <a:graphic xmlns:a="http://schemas.openxmlformats.org/drawingml/2006/main">
                <a:graphicData uri="http://schemas.microsoft.com/office/word/2010/wordprocessingShape">
                  <wps:wsp>
                    <wps:cNvSpPr/>
                    <wps:spPr>
                      <a:xfrm>
                        <a:off x="0" y="0"/>
                        <a:ext cx="54864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10.1pt" to="431.95pt,-10.1pt" ID="Straight Connector 91" stroked="t" o:allowincell="f" style="position:absolute" wp14:anchorId="398477B3">
              <v:stroke color="black" weight="9360" joinstyle="round" endcap="flat"/>
              <v:fill o:detectmouseclick="t" on="false"/>
              <w10:wrap type="none"/>
            </v:line>
          </w:pict>
        </mc:Fallback>
      </mc:AlternateContent>
    </w:r>
    <w:r>
      <w:rPr>
        <w:rFonts w:eastAsia="Times New Roman" w:cs="Times New Roman" w:ascii="Times New Roman" w:hAnsi="Times New Roman"/>
        <w:sz w:val="20"/>
        <w:szCs w:val="20"/>
        <w:lang w:val="en-US"/>
      </w:rPr>
      <w:t>Manipal School of Information Sciences, Manipal</w:t>
      <w:tab/>
      <w:tab/>
    </w:r>
    <w:r>
      <w:rPr>
        <w:rFonts w:eastAsia="Times New Roman" w:cs="Times New Roman" w:ascii="Times New Roman" w:hAnsi="Times New Roman"/>
        <w:bCs/>
        <w:sz w:val="20"/>
        <w:szCs w:val="20"/>
        <w:lang w:val="en-US"/>
      </w:rPr>
      <w:fldChar w:fldCharType="begin"/>
    </w:r>
    <w:r>
      <w:rPr>
        <w:sz w:val="20"/>
        <w:szCs w:val="20"/>
        <w:bCs/>
        <w:rFonts w:eastAsia="Times New Roman" w:cs="Times New Roman" w:ascii="Times New Roman" w:hAnsi="Times New Roman"/>
        <w:lang w:val="en-US"/>
      </w:rPr>
      <w:instrText xml:space="preserve"> PAGE </w:instrText>
    </w:r>
    <w:r>
      <w:rPr>
        <w:sz w:val="20"/>
        <w:szCs w:val="20"/>
        <w:bCs/>
        <w:rFonts w:eastAsia="Times New Roman" w:cs="Times New Roman" w:ascii="Times New Roman" w:hAnsi="Times New Roman"/>
        <w:lang w:val="en-US"/>
      </w:rPr>
      <w:fldChar w:fldCharType="separate"/>
    </w:r>
    <w:r>
      <w:rPr>
        <w:sz w:val="20"/>
        <w:szCs w:val="20"/>
        <w:bCs/>
        <w:rFonts w:eastAsia="Times New Roman" w:cs="Times New Roman" w:ascii="Times New Roman" w:hAnsi="Times New Roman"/>
        <w:lang w:val="en-US"/>
      </w:rPr>
      <w:t>7</w:t>
    </w:r>
    <w:r>
      <w:rPr>
        <w:sz w:val="20"/>
        <w:szCs w:val="20"/>
        <w:bCs/>
        <w:rFonts w:eastAsia="Times New Roman" w:cs="Times New Roman" w:ascii="Times New Roman" w:hAnsi="Times New Roman"/>
        <w:lang w:val="en-US"/>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before="0" w:after="0"/>
      <w:jc w:val="left"/>
      <w:rPr>
        <w:rFonts w:ascii="Times New Roman" w:hAnsi="Times New Roman" w:eastAsia="Times New Roman" w:cs="Times New Roman"/>
        <w:bCs/>
        <w:sz w:val="20"/>
        <w:szCs w:val="20"/>
        <w:lang w:val="en-US"/>
      </w:rPr>
    </w:pPr>
    <w:r>
      <w:rPr>
        <w:rFonts w:eastAsia="Times New Roman" w:cs="Times New Roman" w:ascii="Times New Roman" w:hAnsi="Times New Roman"/>
        <w:sz w:val="20"/>
        <w:szCs w:val="20"/>
        <w:lang w:val="en-US"/>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4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40" w:after="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40"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spacing w:lineRule="auto" w:line="240" w:before="0" w:after="0"/>
      <w:jc w:val="left"/>
      <w:rPr>
        <w:rFonts w:ascii="Times New Roman" w:hAnsi="Times New Roman" w:eastAsia="Times New Roman" w:cs="Times New Roman"/>
        <w:bCs/>
        <w:sz w:val="20"/>
        <w:szCs w:val="20"/>
        <w:lang w:val="en-US"/>
      </w:rPr>
    </w:pPr>
    <w:r>
      <w:rPr>
        <w:rFonts w:eastAsia="Times New Roman" w:cs="Times New Roman" w:ascii="Times New Roman" w:hAnsi="Times New Roman"/>
        <w:bCs/>
        <w:sz w:val="20"/>
        <w:szCs w:val="20"/>
        <w:lang w:val="en-US"/>
      </w:rPr>
    </w:r>
  </w:p>
  <w:p>
    <w:pPr>
      <w:pStyle w:val="Normal"/>
      <w:tabs>
        <w:tab w:val="clear" w:pos="720"/>
        <w:tab w:val="center" w:pos="4320" w:leader="none"/>
        <w:tab w:val="right" w:pos="8640" w:leader="none"/>
      </w:tabs>
      <w:spacing w:lineRule="auto" w:line="240" w:before="0" w:after="0"/>
      <w:jc w:val="left"/>
      <w:rPr>
        <w:rFonts w:ascii="Times New Roman" w:hAnsi="Times New Roman" w:eastAsia="Times New Roman" w:cs="Times New Roman"/>
        <w:bCs/>
        <w:sz w:val="20"/>
        <w:szCs w:val="20"/>
        <w:lang w:val="en-US"/>
      </w:rPr>
    </w:pPr>
    <w:r>
      <w:rPr>
        <w:rFonts w:eastAsia="Times New Roman" w:cs="Times New Roman" w:ascii="Times New Roman" w:hAnsi="Times New Roman"/>
        <w:bCs/>
        <w:sz w:val="20"/>
        <w:szCs w:val="20"/>
        <w:lang w:val="en-US"/>
      </w:rPr>
      <mc:AlternateContent>
        <mc:Choice Requires="wps">
          <w:drawing>
            <wp:anchor behindDoc="1" distT="5080" distB="5080" distL="5080" distR="5080" simplePos="0" locked="0" layoutInCell="0" allowOverlap="1" relativeHeight="29" wp14:anchorId="6A49D1B8">
              <wp:simplePos x="0" y="0"/>
              <wp:positionH relativeFrom="column">
                <wp:posOffset>58420</wp:posOffset>
              </wp:positionH>
              <wp:positionV relativeFrom="paragraph">
                <wp:posOffset>301625</wp:posOffset>
              </wp:positionV>
              <wp:extent cx="5486400" cy="635"/>
              <wp:effectExtent l="5080" t="5080" r="5080" b="5080"/>
              <wp:wrapNone/>
              <wp:docPr id="2" name="Straight Connector 85"/>
              <a:graphic xmlns:a="http://schemas.openxmlformats.org/drawingml/2006/main">
                <a:graphicData uri="http://schemas.microsoft.com/office/word/2010/wordprocessingShape">
                  <wps:wsp>
                    <wps:cNvSpPr/>
                    <wps:spPr>
                      <a:xfrm>
                        <a:off x="0" y="0"/>
                        <a:ext cx="54864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6pt,23.75pt" to="436.55pt,23.75pt" ID="Straight Connector 85" stroked="t" o:allowincell="f" style="position:absolute" wp14:anchorId="6A49D1B8">
              <v:stroke color="black" weight="9360" joinstyle="round" endcap="flat"/>
              <v:fill o:detectmouseclick="t" on="false"/>
              <w10:wrap type="none"/>
            </v:line>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41533543"/>
    </w:sdtPr>
    <w:sdtContent>
      <w:p>
        <w:pPr>
          <w:pStyle w:val="Header"/>
          <w:spacing w:before="240" w:after="0"/>
          <w:jc w:val="right"/>
          <w:rPr/>
        </w:pPr>
        <w:r>
          <w:rPr/>
          <w:fldChar w:fldCharType="begin"/>
        </w:r>
        <w:r>
          <w:rPr/>
          <w:instrText xml:space="preserve"> PAGE </w:instrText>
        </w:r>
        <w:r>
          <w:rPr/>
          <w:fldChar w:fldCharType="separate"/>
        </w:r>
        <w:r>
          <w:rPr/>
          <w:t>4</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8"/>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73a9"/>
    <w:pPr>
      <w:widowControl/>
      <w:suppressAutoHyphens w:val="true"/>
      <w:bidi w:val="0"/>
      <w:spacing w:lineRule="exact" w:line="360" w:before="240" w:after="0"/>
      <w:jc w:val="both"/>
    </w:pPr>
    <w:rPr>
      <w:rFonts w:ascii="Arial" w:hAnsi="Arial" w:eastAsia="Calibri" w:cs="Arial"/>
      <w:color w:val="000000" w:themeColor="text1"/>
      <w:kern w:val="0"/>
      <w:sz w:val="22"/>
      <w:szCs w:val="28"/>
      <w:lang w:val="en-IN" w:eastAsia="en-US" w:bidi="ar-SA"/>
    </w:rPr>
  </w:style>
  <w:style w:type="paragraph" w:styleId="Heading1">
    <w:name w:val="Heading 1"/>
    <w:basedOn w:val="Normal"/>
    <w:next w:val="Normal"/>
    <w:link w:val="Heading1Char"/>
    <w:uiPriority w:val="9"/>
    <w:qFormat/>
    <w:rsid w:val="00a06ccc"/>
    <w:pPr>
      <w:keepNext w:val="true"/>
      <w:keepLines/>
      <w:spacing w:lineRule="auto" w:line="259"/>
      <w:jc w:val="left"/>
      <w:outlineLvl w:val="0"/>
    </w:pPr>
    <w:rPr>
      <w:rFonts w:ascii="Calibri Light" w:hAnsi="Calibri Light" w:eastAsia="" w:cs="" w:asciiTheme="majorHAnsi" w:cstheme="majorBidi" w:eastAsiaTheme="majorEastAsia" w:hAnsiTheme="majorHAnsi"/>
      <w:bCs/>
      <w:color w:val="2F5496" w:themeColor="accent1" w:themeShade="bf"/>
      <w:sz w:val="32"/>
      <w:szCs w:val="32"/>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550f7"/>
    <w:rPr/>
  </w:style>
  <w:style w:type="character" w:styleId="FooterChar" w:customStyle="1">
    <w:name w:val="Footer Char"/>
    <w:basedOn w:val="DefaultParagraphFont"/>
    <w:link w:val="Footer"/>
    <w:uiPriority w:val="99"/>
    <w:qFormat/>
    <w:rsid w:val="002550f7"/>
    <w:rPr/>
  </w:style>
  <w:style w:type="character" w:styleId="Heading1Char" w:customStyle="1">
    <w:name w:val="Heading 1 Char"/>
    <w:basedOn w:val="DefaultParagraphFont"/>
    <w:link w:val="Heading1"/>
    <w:uiPriority w:val="9"/>
    <w:qFormat/>
    <w:rsid w:val="00a06ccc"/>
    <w:rPr>
      <w:rFonts w:ascii="Calibri Light" w:hAnsi="Calibri Light" w:eastAsia="" w:cs="" w:asciiTheme="majorHAnsi" w:cstheme="majorBidi" w:eastAsiaTheme="majorEastAsia" w:hAnsiTheme="majorHAnsi"/>
      <w:bCs/>
      <w:color w:val="2F5496" w:themeColor="accent1" w:themeShade="bf"/>
      <w:sz w:val="32"/>
      <w:szCs w:val="32"/>
      <w:lang w:val="en-US"/>
    </w:rPr>
  </w:style>
  <w:style w:type="character" w:styleId="InternetLink">
    <w:name w:val="Hyperlink"/>
    <w:basedOn w:val="DefaultParagraphFont"/>
    <w:uiPriority w:val="99"/>
    <w:unhideWhenUsed/>
    <w:rsid w:val="00302aa7"/>
    <w:rPr>
      <w:color w:val="000000" w:themeColor="text1"/>
      <w:u w:val="none"/>
    </w:rPr>
  </w:style>
  <w:style w:type="character" w:styleId="UnresolvedMention1" w:customStyle="1">
    <w:name w:val="Unresolved Mention1"/>
    <w:basedOn w:val="DefaultParagraphFont"/>
    <w:uiPriority w:val="99"/>
    <w:semiHidden/>
    <w:unhideWhenUsed/>
    <w:qFormat/>
    <w:rsid w:val="00d701ef"/>
    <w:rPr>
      <w:color w:val="605E5C"/>
      <w:shd w:fill="E1DFDD" w:val="clear"/>
    </w:rPr>
  </w:style>
  <w:style w:type="character" w:styleId="VisitedInternetLink">
    <w:name w:val="FollowedHyperlink"/>
    <w:basedOn w:val="DefaultParagraphFont"/>
    <w:uiPriority w:val="99"/>
    <w:semiHidden/>
    <w:unhideWhenUsed/>
    <w:rsid w:val="00530a4b"/>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550f7"/>
    <w:pPr>
      <w:tabs>
        <w:tab w:val="clear" w:pos="720"/>
        <w:tab w:val="center" w:pos="4513" w:leader="none"/>
        <w:tab w:val="right" w:pos="9026" w:leader="none"/>
      </w:tabs>
    </w:pPr>
    <w:rPr/>
  </w:style>
  <w:style w:type="paragraph" w:styleId="Footer">
    <w:name w:val="Footer"/>
    <w:basedOn w:val="Normal"/>
    <w:link w:val="FooterChar"/>
    <w:uiPriority w:val="99"/>
    <w:unhideWhenUsed/>
    <w:qFormat/>
    <w:rsid w:val="002550f7"/>
    <w:pPr>
      <w:tabs>
        <w:tab w:val="clear" w:pos="720"/>
        <w:tab w:val="center" w:pos="4513" w:leader="none"/>
        <w:tab w:val="right" w:pos="9026" w:leader="none"/>
      </w:tabs>
    </w:pPr>
    <w:rPr/>
  </w:style>
  <w:style w:type="paragraph" w:styleId="ListParagraph">
    <w:name w:val="List Paragraph"/>
    <w:basedOn w:val="Normal"/>
    <w:uiPriority w:val="34"/>
    <w:qFormat/>
    <w:rsid w:val="009b0f75"/>
    <w:pPr>
      <w:spacing w:before="240" w:after="0"/>
      <w:ind w:left="720" w:hanging="0"/>
      <w:contextualSpacing/>
    </w:pPr>
    <w:rPr/>
  </w:style>
  <w:style w:type="paragraph" w:styleId="Bibliography">
    <w:name w:val="Bibliography"/>
    <w:basedOn w:val="Normal"/>
    <w:next w:val="Normal"/>
    <w:uiPriority w:val="37"/>
    <w:unhideWhenUsed/>
    <w:qFormat/>
    <w:rsid w:val="00a06ccc"/>
    <w:pPr/>
    <w:rPr/>
  </w:style>
  <w:style w:type="paragraph" w:styleId="Caption1">
    <w:name w:val="caption"/>
    <w:basedOn w:val="Normal"/>
    <w:next w:val="Normal"/>
    <w:autoRedefine/>
    <w:uiPriority w:val="35"/>
    <w:unhideWhenUsed/>
    <w:qFormat/>
    <w:rsid w:val="007c56cb"/>
    <w:pPr>
      <w:keepNext w:val="true"/>
      <w:spacing w:lineRule="auto" w:line="240" w:before="0" w:after="0"/>
      <w:jc w:val="center"/>
    </w:pPr>
    <w:rPr>
      <w:iCs/>
      <w:szCs w:val="18"/>
    </w:rPr>
  </w:style>
  <w:style w:type="paragraph" w:styleId="Tableoffigures">
    <w:name w:val="table of figures"/>
    <w:basedOn w:val="Normal"/>
    <w:next w:val="Normal"/>
    <w:uiPriority w:val="99"/>
    <w:unhideWhenUsed/>
    <w:qFormat/>
    <w:rsid w:val="00915f5f"/>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368cf"/>
    <w:pPr>
      <w:spacing w:before="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3">
    <w:name w:val="Light List Accent 3"/>
    <w:basedOn w:val="TableNormal"/>
    <w:uiPriority w:val="61"/>
    <w:rsid w:val="00a71eea"/>
    <w:pPr>
      <w:spacing w:before="0" w:line="240" w:lineRule="auto"/>
      <w:jc w:val="left"/>
    </w:pPr>
    <w:rPr>
      <w:rFonts w:asciiTheme="minorHAnsi" w:hAnsiTheme="minorHAnsi" w:eastAsiaTheme="minorEastAsia" w:cstheme="minorBidi"/>
      <w:lang w:val="en-US"/>
      <w:szCs w:val="22"/>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Gre19</b:Tag>
    <b:SourceType>JournalArticle</b:SourceType>
    <b:Guid>{4F4C935A-BF6A-49DE-BF0F-3E83245A0293}</b:Guid>
    <b:Title>How did solar cells get so cheap?</b:Title>
    <b:JournalName>Joule</b:JournalName>
    <b:Year>2019</b:Year>
    <b:Pages>631-633</b:Pages>
    <b:Volume>3</b:Volume>
    <b:Issue>3</b:Issue>
    <b:Author>
      <b:Author>
        <b:NameList>
          <b:Person>
            <b:Last>Green</b:Last>
            <b:First>Martin A</b:First>
          </b:Person>
        </b:NameList>
      </b:Author>
    </b:Author>
    <b:RefOrder>1</b:RefOrder>
  </b:Source>
  <b:Source>
    <b:Tag>Gar19</b:Tag>
    <b:SourceType>JournalArticle</b:SourceType>
    <b:Guid>{6337AE0D-8B27-4AC8-9EBF-A1FC6F785CD2}</b:Guid>
    <b:Title>Comparing the environmental and economic impacts of on-or off-grid solar photovoltaics with traditional energy sources for rural irrigation systems.</b:Title>
    <b:JournalName> Renewable Energy</b:JournalName>
    <b:Year>2019</b:Year>
    <b:Pages>895-904</b:Pages>
    <b:Volume>140</b:Volume>
    <b:Author>
      <b:Author>
        <b:NameList>
          <b:Person>
            <b:Last>García</b:Last>
            <b:First>A. Mérida</b:First>
          </b:Person>
          <b:Person>
            <b:Last>Gallagher</b:Last>
            <b:First>J</b:First>
          </b:Person>
          <b:Person>
            <b:Last>Camacho</b:Last>
            <b:First>E</b:First>
          </b:Person>
          <b:Person>
            <b:Last>Poyato</b:Last>
            <b:First>E. Camacho</b:First>
          </b:Person>
          <b:Person>
            <b:Last>Barrios</b:Last>
            <b:First>P. Montesinos</b:First>
          </b:Person>
          <b:Person>
            <b:Last>Díaz</b:Last>
            <b:First>JA Rodríguez</b:First>
          </b:Person>
        </b:NameList>
      </b:Author>
    </b:Author>
    <b:RefOrder>2</b:RefOrder>
  </b:Source>
  <b:Source>
    <b:Tag>Placeholder1</b:Tag>
    <b:SourceType>JournalArticle</b:SourceType>
    <b:Guid>{65C9E0A7-4510-496D-9DBC-33C0CC2A145B}</b:Guid>
    <b:Title>The role of artificial intelligence in photo-voltaic systems design and control: A review.</b:Title>
    <b:JournalName>Renewable and Sustainable Energy Reviews</b:JournalName>
    <b:Year>2017</b:Year>
    <b:Pages>72-79</b:Pages>
    <b:Volume>78</b:Volume>
    <b:Author>
      <b:Author>
        <b:NameList>
          <b:Person>
            <b:Last>Youssef</b:Last>
            <b:First>Ayman</b:First>
          </b:Person>
          <b:Person>
            <b:Last>El-Telbany</b:Last>
            <b:First>Mohammed</b:First>
          </b:Person>
          <b:Person>
            <b:Last>Zekry</b:Last>
            <b:First>Abdelhalim</b:First>
          </b:Person>
        </b:NameList>
      </b:Author>
    </b:Author>
    <b:RefOrder>3</b:RefOrder>
  </b:Source>
  <b:Source>
    <b:Tag>Sun17</b:Tag>
    <b:SourceType>JournalArticle</b:SourceType>
    <b:Guid>{B74267DC-43BB-4329-A5E2-AFABC61FFA90}</b:Guid>
    <b:Title>Renewable energy: Present research and future scope of Artificial Intelligence.</b:Title>
    <b:JournalName>Renewable and Sustainable Energy Reviews</b:JournalName>
    <b:Year>2017</b:Year>
    <b:Pages>297-317</b:Pages>
    <b:Volume>77</b:Volume>
    <b:Author>
      <b:Author>
        <b:NameList>
          <b:Person>
            <b:Last>Sunil Kr</b:Last>
            <b:First>Jha</b:First>
          </b:Person>
          <b:Person>
            <b:Last>Bilalovic</b:Last>
            <b:First>Jasmin</b:First>
          </b:Person>
          <b:Person>
            <b:Last>Jha</b:Last>
            <b:First>Anju</b:First>
          </b:Person>
          <b:Person>
            <b:Last>Patel</b:Last>
            <b:First>Nilesh</b:First>
          </b:Person>
          <b:Person>
            <b:Last>Zhang</b:Last>
            <b:First>Han</b:First>
          </b:Person>
        </b:NameList>
      </b:Author>
    </b:Author>
    <b:RefOrder>4</b:RefOrder>
  </b:Source>
  <b:Source>
    <b:Tag>INV222</b:Tag>
    <b:SourceType>InternetSite</b:SourceType>
    <b:Guid>{2EB1A314-0314-4858-AEBF-3734DD510F47}</b:Guid>
    <b:Title>INVEST INDIA</b:Title>
    <b:Year>2022</b:Year>
    <b:Month>June</b:Month>
    <b:Day>11</b:Day>
    <b:YearAccessed>2022</b:YearAccessed>
    <b:MonthAccessed>June</b:MonthAccessed>
    <b:DayAccessed>11</b:DayAccessed>
    <b:URL>https://www.investindia.gov.in/sector/renewable-energy</b:URL>
    <b:RefOrder>5</b:RefOrder>
  </b:Source>
  <b:Source>
    <b:Tag>INV221</b:Tag>
    <b:SourceType>InternetSite</b:SourceType>
    <b:Guid>{70E9E61E-BCF9-4EE6-8458-8AADDF0CE1C9}</b:Guid>
    <b:Title>INVEST INDIA National Investment Promotion &amp; Facilitation Agency</b:Title>
    <b:Year>2022</b:Year>
    <b:YearAccessed>2022</b:YearAccessed>
    <b:MonthAccessed>February</b:MonthAccessed>
    <b:DayAccessed>1</b:DayAccessed>
    <b:URL>https://www.investindia.gov.in/sector/renewable-energy</b:URL>
    <b:RefOrder>6</b:RefOrder>
  </b:Source>
  <b:Source>
    <b:Tag>GUP21</b:Tag>
    <b:SourceType>InternetSite</b:SourceType>
    <b:Guid>{B2A57BB7-2000-422C-95EF-D99E5AC30816}</b:Guid>
    <b:Title>PV Magazine INDIA</b:Title>
    <b:Year>2021</b:Year>
    <b:Month>November</b:Month>
    <b:Day>2</b:Day>
    <b:YearAccessed>2022</b:YearAccessed>
    <b:MonthAccessed>June</b:MonthAccessed>
    <b:DayAccessed>11</b:DayAccessed>
    <b:URL>https://www.pv-magazine-india.com/2021/11/02/india-commits-to-net-zero-by-2070/</b:URL>
    <b:Author>
      <b:Author>
        <b:NameList>
          <b:Person>
            <b:Last>GUPTA</b:Last>
            <b:First>UMA</b:First>
          </b:Person>
        </b:NameList>
      </b:Author>
    </b:Author>
    <b:RefOrder>7</b:RefOrder>
  </b:Source>
  <b:Source>
    <b:Tag>Gup211</b:Tag>
    <b:SourceType>JournalArticle</b:SourceType>
    <b:Guid>{C65F6563-AD1A-4573-9C76-07D62A03D906}</b:Guid>
    <b:Title>A low-cost real-time IOT enabled data acquisition system for monitoring of PV system</b:Title>
    <b:Year>2021</b:Year>
    <b:JournalName>Energy Sources, Part A: Recovery, Utilization, and Environmental Effects</b:JournalName>
    <b:Pages>2529-2543</b:Pages>
    <b:Volume>43</b:Volume>
    <b:Issue>20</b:Issue>
    <b:Author>
      <b:Author>
        <b:NameList>
          <b:Person>
            <b:Last>Gupta</b:Last>
            <b:First>Vinay</b:First>
          </b:Person>
          <b:Person>
            <b:Last>Sharma</b:Last>
            <b:First>Madhu</b:First>
          </b:Person>
          <b:Person>
            <b:Last>Pachauri</b:Last>
            <b:First>Rupendra Kumar</b:First>
          </b:Person>
          <b:Person>
            <b:Last>Babu</b:Last>
            <b:First>KN Dinesh</b:First>
          </b:Person>
        </b:NameList>
      </b:Author>
    </b:Author>
    <b:RefOrder>8</b:RefOrder>
  </b:Source>
  <b:Source>
    <b:Tag>Nas211</b:Tag>
    <b:SourceType>JournalArticle</b:SourceType>
    <b:Guid>{256F5B0B-51A7-4854-B9ED-3BACED75C263}</b:Guid>
    <b:Title>IoT‐based low‐cost prototype for online monitoring of maximum output power of domestic photovoltaic systems.</b:Title>
    <b:JournalName>ETRI Journal</b:JournalName>
    <b:Year>2021</b:Year>
    <b:Pages>459-470</b:Pages>
    <b:Volume>43</b:Volume>
    <b:Issue>3</b:Issue>
    <b:Author>
      <b:Author>
        <b:NameList>
          <b:Person>
            <b:Last>Nassir</b:Last>
            <b:First>Rouibah</b:First>
          </b:Person>
          <b:Person>
            <b:Last>Barazane</b:Last>
            <b:First>Linda</b:First>
          </b:Person>
          <b:Person>
            <b:Last>Benghanem</b:Last>
            <b:First>Mohamed</b:First>
          </b:Person>
          <b:Person>
            <b:Last>Mellit</b:Last>
            <b:First>Adel</b:First>
          </b:Person>
        </b:NameList>
      </b:Author>
    </b:Author>
    <b:RefOrder>9</b:RefOrder>
  </b:Source>
  <b:Source>
    <b:Tag>Dab211</b:Tag>
    <b:SourceType>JournalArticle</b:SourceType>
    <b:Guid>{BE1C921A-5CA4-489F-BE6B-0405FAA17A1B}</b:Guid>
    <b:Title>Development of autonomous monitoring and performance evaluation system of grid-tied photovoltaic station.</b:Title>
    <b:JournalName>International Journal of Hydrogen Energy</b:JournalName>
    <b:Year>2021</b:Year>
    <b:Pages>30267-30287</b:Pages>
    <b:Volume>46</b:Volume>
    <b:Issue>59</b:Issue>
    <b:Author>
      <b:Author>
        <b:NameList>
          <b:Person>
            <b:Last>Dabou</b:Last>
            <b:First>Rachid</b:First>
          </b:Person>
          <b:Person>
            <b:Last>Bouraiou</b:Last>
            <b:First>Ahmed</b:First>
          </b:Person>
          <b:Person>
            <b:Last>Ziane</b:Last>
            <b:First>Abderrezzaq</b:First>
          </b:Person>
          <b:Person>
            <b:Last>Necaibia</b:Last>
            <b:First> Ammar</b:First>
          </b:Person>
          <b:Person>
            <b:Last>Sahouane</b:Last>
            <b:First>Nordine</b:First>
          </b:Person>
          <b:Person>
            <b:Last>Blal</b:Last>
            <b:First> Mohamed</b:First>
          </b:Person>
          <b:Person>
            <b:Last>Khelifi</b:Last>
            <b:First>Seyfallah</b:First>
          </b:Person>
          <b:Person>
            <b:Last>Rouabhia</b:Last>
            <b:First>Abdelkrim</b:First>
          </b:Person>
          <b:Person>
            <b:Last>Slimani</b:Last>
            <b:First>Abdeldjalil</b:First>
          </b:Person>
        </b:NameList>
      </b:Author>
    </b:Author>
    <b:RefOrder>10</b:RefOrder>
  </b:Source>
  <b:Source>
    <b:Tag>Ade211</b:Tag>
    <b:SourceType>JournalArticle</b:SourceType>
    <b:Guid>{E451D283-D0F3-4D8F-B687-C4728742D7F7}</b:Guid>
    <b:Title>Artificial intelligence and internet of things to improve efficacy of diagnosis and remote sensing of solar photovoltaic systems: Challenges, recommendations and future directions.</b:Title>
    <b:JournalName>Renewable and Sustainable Energy Reviews</b:JournalName>
    <b:Year>2021</b:Year>
    <b:Pages>110889</b:Pages>
    <b:Volume>143</b:Volume>
    <b:Author>
      <b:Author>
        <b:NameList>
          <b:Person>
            <b:Last>Adel</b:Last>
            <b:First>Mellit</b:First>
          </b:Person>
          <b:Person>
            <b:Last>Kalogirou</b:Last>
            <b:First>Soteris</b:First>
          </b:Person>
        </b:NameList>
      </b:Author>
    </b:Author>
    <b:RefOrder>11</b:RefOrder>
  </b:Source>
  <b:Source>
    <b:Tag>Sha211</b:Tag>
    <b:SourceType>JournalArticle</b:SourceType>
    <b:Guid>{20EC8F59-0FA2-4AF7-AF06-F49007650B97}</b:Guid>
    <b:Title>A review of monitoring technologies for solar PV systems using data processing modules and transmission protocols: Progress, challenges and prospects.</b:Title>
    <b:JournalName>Sustainability</b:JournalName>
    <b:Year>2021</b:Year>
    <b:Pages>8120</b:Pages>
    <b:Volume>13</b:Volume>
    <b:Issue>15</b:Issue>
    <b:Author>
      <b:Author>
        <b:NameList>
          <b:Person>
            <b:Last>Shaheer</b:Last>
            <b:First>Ansari</b:First>
          </b:Person>
          <b:Person>
            <b:Last>Ayob</b:Last>
            <b:First>Afida</b:First>
          </b:Person>
          <b:Person>
            <b:Last>Lipu</b:Last>
            <b:First>Molla S. Hossain</b:First>
          </b:Person>
          <b:Person>
            <b:Last>Saad</b:Last>
            <b:First> Mohamad Hanif Md</b:First>
          </b:Person>
          <b:Person>
            <b:Last>Hussain</b:Last>
            <b:First>Aini</b:First>
          </b:Person>
        </b:NameList>
      </b:Author>
    </b:Author>
    <b:RefOrder>12</b:RefOrder>
  </b:Source>
  <b:Source>
    <b:Tag>Agy21</b:Tag>
    <b:SourceType>JournalArticle</b:SourceType>
    <b:Guid>{776097C7-69F3-4950-999A-EA3C324B8B0A}</b:Guid>
    <b:Title>Optimizing photovoltaic power plant site selection using analytical hierarchy process and density-based clustering–Policy implications for transmission network expansion, Ghana.</b:Title>
    <b:JournalName>Sustainable Energy Technologies and Assessments</b:JournalName>
    <b:Year>2021</b:Year>
    <b:Pages>101521</b:Pages>
    <b:Volume>47</b:Volume>
    <b:Author>
      <b:Author>
        <b:NameList>
          <b:Person>
            <b:Last>Agyekum</b:Last>
            <b:First>Ephraim Bonah</b:First>
          </b:Person>
          <b:Person>
            <b:Last>Amjad</b:Last>
            <b:First>Fahd</b:First>
          </b:Person>
          <b:Person>
            <b:Last>Shah</b:Last>
            <b:First>Liaqat</b:First>
          </b:Person>
          <b:Person>
            <b:Last>Velkin</b:Last>
            <b:First>Vladimir Ivanovich</b:First>
          </b:Person>
        </b:NameList>
      </b:Author>
    </b:Author>
    <b:RefOrder>13</b:RefOrder>
  </b:Source>
  <b:Source>
    <b:Tag>Chi21</b:Tag>
    <b:SourceType>JournalArticle</b:SourceType>
    <b:Guid>{18A8D6CF-77F3-46DB-97FB-66491CC323C2}</b:Guid>
    <b:Title>Assessing the potentials of largescale generation of solar energy in Eastern Nigeria with geospatial technologies.</b:Title>
    <b:JournalName>Scientific African</b:JournalName>
    <b:Year>2021</b:Year>
    <b:Pages>e00771</b:Pages>
    <b:Volume>12</b:Volume>
    <b:Author>
      <b:Author>
        <b:NameList>
          <b:Person>
            <b:Last>Chiemelu</b:Last>
            <b:First>Ndukwe E</b:First>
          </b:Person>
          <b:Person>
            <b:Last>Anejionu</b:Last>
            <b:First>Obinna CD</b:First>
          </b:Person>
          <b:Person>
            <b:Last>Ndukwu</b:Last>
            <b:First>Raphael I</b:First>
          </b:Person>
          <b:Person>
            <b:Last>Okeke</b:Last>
            <b:First>Francis I</b:First>
          </b:Person>
        </b:NameList>
      </b:Author>
    </b:Author>
    <b:RefOrder>14</b:RefOrder>
  </b:Source>
  <b:Source>
    <b:Tag>Asa21</b:Tag>
    <b:SourceType>JournalArticle</b:SourceType>
    <b:Guid>{622E9B81-5E2F-4DA0-B34D-889A54DA73E8}</b:Guid>
    <b:Title>Optimal site selection for photovoltaic power plants using a GIS-based multi-criteria decision making and spatial overlay with electric load.</b:Title>
    <b:JournalName>Renewable and Sustainable Energy Reviews</b:JournalName>
    <b:Year>2021</b:Year>
    <b:Pages>110853</b:Pages>
    <b:Volume>143</b:Volume>
    <b:Author>
      <b:Author>
        <b:NameList>
          <b:Person>
            <b:Last>Asanza</b:Last>
            <b:First>Zambrano</b:First>
          </b:Person>
          <b:Person>
            <b:Last>Quiros-Tortos</b:Last>
            <b:First>S., J.</b:First>
          </b:Person>
          <b:Person>
            <b:Last>Franco</b:Last>
            <b:First>John F</b:First>
          </b:Person>
        </b:NameList>
      </b:Author>
    </b:Author>
    <b:RefOrder>15</b:RefOrder>
  </b:Source>
  <b:Source>
    <b:Tag>Sat21</b:Tag>
    <b:SourceType>JournalArticle</b:SourceType>
    <b:Guid>{44D3DDE1-59F1-4908-ABC9-5809ED3B0D83}</b:Guid>
    <b:Title>Optimal Design and Performance Survey of a 100kW P Grid-Connected PV Plant for Installation near the Top Ranked Green City of India.</b:Title>
    <b:JournalName>IEEE</b:JournalName>
    <b:Year>2021</b:Year>
    <b:Pages>1-6</b:Pages>
    <b:Author>
      <b:Author>
        <b:NameList>
          <b:Person>
            <b:Last>Satpathy</b:Last>
            <b:First>Priya Ranjan</b:First>
          </b:Person>
          <b:Person>
            <b:Last>Panda</b:Last>
            <b:First>Sobhit</b:First>
          </b:Person>
          <b:Person>
            <b:Last>Mahmoud</b:Last>
            <b:First> Ali</b:First>
          </b:Person>
          <b:Person>
            <b:Last>Sharma</b:Last>
            <b:First>Renu</b:First>
          </b:Person>
        </b:NameList>
      </b:Author>
    </b:Author>
    <b:RefOrder>16</b:RefOrder>
  </b:Source>
  <b:Source>
    <b:Tag>Ver21</b:Tag>
    <b:SourceType>JournalArticle</b:SourceType>
    <b:Guid>{6D0ECCBA-6A89-4DD7-85AE-9739259BEEF2}</b:Guid>
    <b:Title>A Case Study of Optimization of a Solar Power Plant Sizing and Placement in Madhya Pradesh, India Using Multi-Objective Genetic Algorithm.</b:Title>
    <b:JournalName>Annals of Data Science</b:JournalName>
    <b:Year>2021</b:Year>
    <b:Pages>1-34</b:Pages>
    <b:Author>
      <b:Author>
        <b:NameList>
          <b:Person>
            <b:Last>Verma</b:Last>
            <b:First>Manoj</b:First>
          </b:Person>
          <b:Person>
            <b:Last>Kumar Ghritlahre</b:Last>
            <b:First>Harish</b:First>
          </b:Person>
          <b:Person>
            <b:Last>Bajpai</b:Last>
            <b:First>Surendra</b:First>
          </b:Person>
        </b:NameList>
      </b:Author>
    </b:Author>
    <b:RefOrder>17</b:RefOrder>
  </b:Source>
  <b:Source>
    <b:Tag>Set21</b:Tag>
    <b:SourceType>JournalArticle</b:SourceType>
    <b:Guid>{39D53944-5D47-4662-8A06-B01CE4635EBA}</b:Guid>
    <b:Title>A high-resolution geographic information system-analytical hierarchy process-based method for solar PV power plant site selection: a case study Algeria.</b:Title>
    <b:JournalName>Clean Technologies and Environmental Policy</b:JournalName>
    <b:Year>2021</b:Year>
    <b:Pages>219-234</b:Pages>
    <b:Volume>23</b:Volume>
    <b:Issue>1</b:Issue>
    <b:Author>
      <b:Author>
        <b:NameList>
          <b:Person>
            <b:Last>Settou</b:Last>
            <b:First>Belkhir</b:First>
          </b:Person>
          <b:Person>
            <b:Last>Settou</b:Last>
            <b:First>Noureddine</b:First>
          </b:Person>
          <b:Person>
            <b:Last>Gouareh</b:Last>
            <b:First>Abderrahmane</b:First>
          </b:Person>
          <b:Person>
            <b:Last>Negrou</b:Last>
            <b:First>Belkhir</b:First>
          </b:Person>
          <b:Person>
            <b:Last>Mokhtara</b:Last>
            <b:First>Charafeddine</b:First>
          </b:Person>
          <b:Person>
            <b:Last>Messaoudi</b:Last>
            <b:First>Djilali</b:First>
          </b:Person>
        </b:NameList>
      </b:Author>
    </b:Author>
    <b:RefOrder>18</b:RefOrder>
  </b:Source>
  <b:Source>
    <b:Tag>Roy20</b:Tag>
    <b:SourceType>JournalArticle</b:SourceType>
    <b:Guid>{6EFC8733-3150-41E8-B77D-3AFF304E5DEA}</b:Guid>
    <b:Title>A Spatial Investigation of the Feasibility of Solar Resource Energy Potential in Planning the Solar Cities of India.</b:Title>
    <b:JournalName>In Remote Sensing and GIScience</b:JournalName>
    <b:Year>2020</b:Year>
    <b:Pages>169-184</b:Pages>
    <b:Author>
      <b:Author>
        <b:NameList>
          <b:Person>
            <b:Last>Roychowdhury</b:Last>
            <b:First>Koel</b:First>
          </b:Person>
          <b:Person>
            <b:Last>Bhanja</b:Last>
            <b:First>Radhika</b:First>
          </b:Person>
        </b:NameList>
      </b:Author>
    </b:Author>
    <b:RefOrder>19</b:RefOrder>
  </b:Source>
  <b:Source>
    <b:Tag>Jia21</b:Tag>
    <b:SourceType>JournalArticle</b:SourceType>
    <b:Guid>{A0175A20-DE8C-49FB-8EEE-74A4F56816EB}</b:Guid>
    <b:Title>Multi-resolution dataset for photovoltaic panel segmentation from satellite and aerial imagery.</b:Title>
    <b:JournalName>Earth System Science Data </b:JournalName>
    <b:Year>2021</b:Year>
    <b:Pages>5389-5401</b:Pages>
    <b:Volume>13</b:Volume>
    <b:Issue>11</b:Issue>
    <b:Author>
      <b:Author>
        <b:NameList>
          <b:Person>
            <b:Last>Jiang</b:Last>
            <b:First>Hou</b:First>
          </b:Person>
          <b:Person>
            <b:Last>Yao</b:Last>
            <b:First>Ling</b:First>
          </b:Person>
          <b:Person>
            <b:Last>Lu</b:Last>
            <b:First>Ning</b:First>
          </b:Person>
          <b:Person>
            <b:Last>Qin</b:Last>
            <b:First>Jun</b:First>
          </b:Person>
          <b:Person>
            <b:Last>Liu</b:Last>
            <b:First>Tang</b:First>
          </b:Person>
          <b:Person>
            <b:Last>Liu</b:Last>
            <b:First>Yujun</b:First>
          </b:Person>
          <b:Person>
            <b:Last>Zhou Chenghu</b:Last>
          </b:Person>
        </b:NameList>
      </b:Author>
    </b:Author>
    <b:RefOrder>20</b:RefOrder>
  </b:Source>
  <b:Source>
    <b:Tag>Pac21</b:Tag>
    <b:SourceType>JournalArticle</b:SourceType>
    <b:Guid>{A7C085D1-081A-4A1D-A7DB-D78FFA59DF55}</b:Guid>
    <b:Title>Development of arduino assisted data acquisition system for solar photovoltaic array characterization under partial shading conditions.</b:Title>
    <b:JournalName>Computers &amp; Electrical Engineering</b:JournalName>
    <b:Year>2021</b:Year>
    <b:Pages>107175</b:Pages>
    <b:Volume>92</b:Volume>
    <b:Author>
      <b:Author>
        <b:NameList>
          <b:Person>
            <b:Last>Pachauri</b:Last>
            <b:First>Rupendra Kumar</b:First>
          </b:Person>
          <b:Person>
            <b:Last>Mahela</b:Last>
            <b:First> Om Prakash</b:First>
          </b:Person>
          <b:Person>
            <b:Last>Khan</b:Last>
            <b:First>Baseem</b:First>
          </b:Person>
          <b:Person>
            <b:Last>Kumar</b:Last>
            <b:First>Ashok</b:First>
          </b:Person>
          <b:Person>
            <b:Last>Agarwal</b:Last>
            <b:First>Sunil</b:First>
          </b:Person>
          <b:Person>
            <b:Last>Alhelou</b:Last>
            <b:First>Hassan Haes</b:First>
          </b:Person>
          <b:Person>
            <b:Last>Bai</b:Last>
            <b:First>Jianbo</b:First>
          </b:Person>
        </b:NameList>
      </b:Author>
    </b:Author>
    <b:RefOrder>21</b:RefOrder>
  </b:Source>
  <b:Source>
    <b:Tag>Cer21</b:Tag>
    <b:SourceType>JournalArticle</b:SourceType>
    <b:Guid>{601B2D32-9CDD-4A02-A773-828C2A06E677}</b:Guid>
    <b:Title>I-Solar, a real-time photovoltaic simulation model for accurate estimation of generated power.</b:Title>
    <b:JournalName> Agronomy</b:JournalName>
    <b:Year>2021</b:Year>
    <b:Pages>485</b:Pages>
    <b:Volume>11</b:Volume>
    <b:Issue>3</b:Issue>
    <b:Author>
      <b:Author>
        <b:NameList>
          <b:Person>
            <b:Last>Cervera-Gascó</b:Last>
            <b:First>Jorge</b:First>
          </b:Person>
          <b:Person>
            <b:Last>Montero</b:Last>
            <b:First>Jesús</b:First>
          </b:Person>
          <b:Person>
            <b:Last>Moreno</b:Last>
            <b:First>Miguel A</b:First>
          </b:Person>
        </b:NameList>
      </b:Author>
    </b:Author>
    <b:RefOrder>22</b:RefOrder>
  </b:Source>
  <b:Source>
    <b:Tag>Mab20</b:Tag>
    <b:SourceType>JournalArticle</b:SourceType>
    <b:Guid>{C4AB45D4-71BC-4B21-B0E3-A50BEE4FD197}</b:Guid>
    <b:Title>Embedded Data Acquisition Systems for the logging and monitoring of PV parameters.</b:Title>
    <b:JournalName>In IEOM</b:JournalName>
    <b:Year>2020</b:Year>
    <b:Author>
      <b:Author>
        <b:NameList>
          <b:Person>
            <b:Last>Mabunda</b:Last>
            <b:First>Nkateko E</b:First>
          </b:Person>
        </b:NameList>
      </b:Author>
    </b:Author>
    <b:RefOrder>23</b:RefOrder>
  </b:Source>
  <b:Source>
    <b:Tag>Ham18</b:Tag>
    <b:SourceType>JournalArticle</b:SourceType>
    <b:Guid>{2DC8898C-87E0-4977-ABEB-20FA2FF38A28}</b:Guid>
    <b:Title>IoT-based experimental prototype for monitoring of photovoltaic arrays.</b:Title>
    <b:JournalName>IEEE</b:JournalName>
    <b:Year>2018</b:Year>
    <b:Pages>1-5</b:Pages>
    <b:Author>
      <b:Author>
        <b:NameList>
          <b:Person>
            <b:Last>Hamied</b:Last>
            <b:First>A</b:First>
          </b:Person>
          <b:Person>
            <b:Last>Mellit</b:Last>
            <b:First>M</b:First>
          </b:Person>
          <b:Person>
            <b:Last>Zoulid</b:Last>
            <b:First>M. A</b:First>
          </b:Person>
          <b:Person>
            <b:Last>Birouk</b:Last>
            <b:First>R</b:First>
          </b:Person>
        </b:NameList>
      </b:Author>
    </b:Author>
    <b:RefOrder>24</b:RefOrder>
  </b:Source>
  <b:Source>
    <b:Tag>Kha22</b:Tag>
    <b:SourceType>JournalArticle</b:SourceType>
    <b:Guid>{53F8C2DA-5BE5-4075-98A3-F7DBAA8F5CAB}</b:Guid>
    <b:Title>Improved solar photovoltaic energy generation forecast using deep learning-based ensemble stacking approach.</b:Title>
    <b:JournalName>Energy</b:JournalName>
    <b:Year>2022</b:Year>
    <b:Pages>122812</b:Pages>
    <b:Volume>240</b:Volume>
    <b:Author>
      <b:Author>
        <b:NameList>
          <b:Person>
            <b:Last>Khan</b:Last>
            <b:First>Waqas</b:First>
          </b:Person>
          <b:Person>
            <b:Last>Walker</b:Last>
            <b:First>Shalika</b:First>
          </b:Person>
          <b:Person>
            <b:Last>Zeiler</b:Last>
            <b:First>Wim</b:First>
          </b:Person>
        </b:NameList>
      </b:Author>
    </b:Author>
    <b:RefOrder>25</b:RefOrder>
  </b:Source>
  <b:Source>
    <b:Tag>Des21</b:Tag>
    <b:SourceType>JournalArticle</b:SourceType>
    <b:Guid>{33CE3489-6179-4628-A486-2B80C908D6DB}</b:Guid>
    <b:Title>Effect of temperature on conversion efficiency of single-phase solar pv inverter.</b:Title>
    <b:JournalName>In 2021 IEEE 48th Photovoltaic Specialists Conference (PVSC)</b:JournalName>
    <b:Year>2021</b:Year>
    <b:Pages>2376-2381</b:Pages>
    <b:Author>
      <b:Author>
        <b:NameList>
          <b:Person>
            <b:Last>Desai</b:Last>
            <b:First>Alpesh</b:First>
          </b:Person>
          <b:Person>
            <b:Last>Joshi</b:Last>
            <b:First>Tej</b:First>
          </b:Person>
          <b:Person>
            <b:Last>Mukhopadhyay</b:Last>
            <b:First>Indrajit</b:First>
          </b:Person>
          <b:Person>
            <b:Last>Ray</b:Last>
            <b:First>Abhijit</b:First>
          </b:Person>
        </b:NameList>
      </b:Author>
    </b:Author>
    <b:RefOrder>26</b:RefOrder>
  </b:Source>
  <b:Source>
    <b:Tag>Gop21</b:Tag>
    <b:SourceType>JournalArticle</b:SourceType>
    <b:Guid>{2A354221-38C7-49B6-92D4-CC0576273AA3}</b:Guid>
    <b:Title>Performance modeling of the weather impact on a utility-scale PV power plant in a tropical region.</b:Title>
    <b:JournalName>International Journal of Photoenergy 2021</b:JournalName>
    <b:Year>2021</b:Year>
    <b:Author>
      <b:Author>
        <b:NameList>
          <b:Person>
            <b:Last>Gopi</b:Last>
            <b:First>Ajith</b:First>
          </b:Person>
          <b:Person>
            <b:Last>Sudhakar</b:Last>
            <b:First>K.</b:First>
          </b:Person>
          <b:Person>
            <b:Last>Keng</b:Last>
            <b:First>Ngui Wai</b:First>
          </b:Person>
          <b:Person>
            <b:Last>Krishnan</b:Last>
            <b:First>Ananthu R.</b:First>
          </b:Person>
          <b:Person>
            <b:Last>S. Shanmuga</b:Last>
            <b:First>Priya</b:First>
          </b:Person>
        </b:NameList>
      </b:Author>
    </b:Author>
    <b:RefOrder>27</b:RefOrder>
  </b:Source>
  <b:Source>
    <b:Tag>Ban22</b:Tag>
    <b:SourceType>JournalArticle</b:SourceType>
    <b:Guid>{69086D11-A6F9-40AB-9D55-8B88A109125B}</b:Guid>
    <b:Title>Design, modelling, and analysis of novel solar PV system using MATLAB.</b:Title>
    <b:JournalName>Materials today: proceedings</b:JournalName>
    <b:Year>2022</b:Year>
    <b:Pages>756-763</b:Pages>
    <b:Volume>51</b:Volume>
    <b:Author>
      <b:Author>
        <b:NameList>
          <b:Person>
            <b:Last>Banik</b:Last>
            <b:First>Ayan</b:First>
          </b:Person>
          <b:Person>
            <b:Last>Shrivastava</b:Last>
            <b:First>Anurag</b:First>
          </b:Person>
          <b:Person>
            <b:Last>Potdar</b:Last>
            <b:First>Ravindra Manohar</b:First>
          </b:Person>
          <b:Person>
            <b:Last>Jain</b:Last>
            <b:First>Sanjiv Kumar</b:First>
          </b:Person>
          <b:Person>
            <b:Last>Santosh Gopal</b:Last>
            <b:First>Nagpure</b:First>
          </b:Person>
          <b:Person>
            <b:Last>Soni</b:Last>
            <b:First>Mukesh</b:First>
          </b:Person>
        </b:NameList>
      </b:Author>
    </b:Author>
    <b:RefOrder>28</b:RefOrder>
  </b:Source>
  <b:Source>
    <b:Tag>Mam22</b:Tag>
    <b:SourceType>JournalArticle</b:SourceType>
    <b:Guid>{4A94E560-3D71-4C68-A677-670847D3F1CA}</b:Guid>
    <b:Title>Effect of tilt angle on the performance and electrical parameters of a PV module: Comparative indoor and outdoor experimental investigation.</b:Title>
    <b:JournalName>Energy and Built Environment</b:JournalName>
    <b:Year>2022</b:Year>
    <b:Pages>278-290</b:Pages>
    <b:Volume>3</b:Volume>
    <b:Issue>3</b:Issue>
    <b:Author>
      <b:Author>
        <b:NameList>
          <b:Person>
            <b:Last>Mamun</b:Last>
            <b:First>M. A. A</b:First>
          </b:Person>
          <b:Person>
            <b:Last>Islam</b:Last>
            <b:First>M. M.</b:First>
          </b:Person>
          <b:Person>
            <b:Last>Hasanuzzaman</b:Last>
            <b:First>M.</b:First>
          </b:Person>
          <b:Person>
            <b:Last>Selvaraj</b:Last>
            <b:First>Jeyraj</b:First>
          </b:Person>
        </b:NameList>
      </b:Author>
    </b:Author>
    <b:RefOrder>29</b:RefOrder>
  </b:Source>
  <b:Source>
    <b:Tag>Par20</b:Tag>
    <b:SourceType>JournalArticle</b:SourceType>
    <b:Guid>{06504419-3A0B-4689-BCD8-7718229EFAD9}</b:Guid>
    <b:Title>Inverter efficiency analysis model based on solar power estimation using solar radiation.</b:Title>
    <b:JournalName>Processes</b:JournalName>
    <b:Year>2020</b:Year>
    <b:Pages>1225</b:Pages>
    <b:Volume>8</b:Volume>
    <b:Issue>10</b:Issue>
    <b:Author>
      <b:Author>
        <b:NameList>
          <b:Person>
            <b:Last>Park</b:Last>
            <b:First>Chul-Young</b:First>
          </b:Person>
          <b:Person>
            <b:Last>Hong</b:Last>
            <b:First>Seok-Hoon</b:First>
          </b:Person>
          <b:Person>
            <b:Last>Lim</b:Last>
            <b:First>Su-Chang</b:First>
          </b:Person>
          <b:Person>
            <b:Last>Song</b:Last>
            <b:First>Beob-Seong</b:First>
          </b:Person>
          <b:Person>
            <b:Last>Park</b:Last>
            <b:First>Sung-Wook</b:First>
          </b:Person>
          <b:Person>
            <b:Last>Huh</b:Last>
            <b:First>Jun-Ho</b:First>
          </b:Person>
          <b:Person>
            <b:Last>Kim</b:Last>
            <b:First>Jong-Chan</b:First>
          </b:Person>
        </b:NameList>
      </b:Author>
    </b:Author>
    <b:RefOrder>30</b:RefOrder>
  </b:Source>
  <b:Source>
    <b:Tag>Som20</b:Tag>
    <b:SourceType>JournalArticle</b:SourceType>
    <b:Guid>{6F50B65F-B13E-457C-8E62-2F63E7DC11F1}</b:Guid>
    <b:Title>Effect of Solar Tilt Angles on Photovoltaic Module Performance: A Behavioral Optimization Approach.</b:Title>
    <b:JournalName>Artificial Intelligence Evolution</b:JournalName>
    <b:Year>2020</b:Year>
    <b:Pages>90-101</b:Pages>
    <b:Author>
      <b:Author>
        <b:NameList>
          <b:Person>
            <b:Last>Som</b:Last>
            <b:First>Trina</b:First>
          </b:Person>
          <b:Person>
            <b:Last>Sharma</b:Last>
            <b:First> A.</b:First>
          </b:Person>
          <b:Person>
            <b:Last>Thakur</b:Last>
            <b:First>D.</b:First>
          </b:Person>
        </b:NameList>
      </b:Author>
    </b:Author>
    <b:RefOrder>31</b:RefOrder>
  </b:Source>
  <b:Source>
    <b:Tag>Ngu20</b:Tag>
    <b:SourceType>JournalArticle</b:SourceType>
    <b:Guid>{5F2A8A09-D6D5-42D2-AA33-3EDA04304629}</b:Guid>
    <b:Title>Calculating the Energy Yield of Si-Based Solar Cells for Belgium and Vietnam Regions at Arbitrary Tilt and Orientation under Actual Weather Conditions.</b:Title>
    <b:JournalName>Energies</b:JournalName>
    <b:Year>2020</b:Year>
    <b:Pages>3180</b:Pages>
    <b:Volume>13</b:Volume>
    <b:Issue>12</b:Issue>
    <b:Author>
      <b:Author>
        <b:NameList>
          <b:Person>
            <b:Last>Nguyen</b:Last>
            <b:First>Dang Phuc Nguyen</b:First>
          </b:Person>
          <b:Person>
            <b:Last>Lauwaert</b:Last>
            <b:First>Johan</b:First>
          </b:Person>
        </b:NameList>
      </b:Author>
    </b:Author>
    <b:RefOrder>32</b:RefOrder>
  </b:Source>
  <b:Source>
    <b:Tag>Esf20</b:Tag>
    <b:SourceType>JournalArticle</b:SourceType>
    <b:Guid>{1DAC3EB3-3EC1-4D37-8645-AB39E13B2693}</b:Guid>
    <b:Title>Improvement of a high-accuracy photovoltaic emulator by considering wind effect.</b:Title>
    <b:JournalName>In 2020 11th Power Electronics, Drive Systems, and Technologies Conference (PEDSTC)</b:JournalName>
    <b:Year>2020</b:Year>
    <b:Pages>1-6</b:Pages>
    <b:Author>
      <b:Author>
        <b:NameList>
          <b:Person>
            <b:Last>Esfandiari</b:Last>
            <b:First>Sadegh</b:First>
          </b:Person>
          <b:Person>
            <b:Last>Montazeri</b:Last>
            <b:First>Seyed Hamid</b:First>
          </b:Person>
          <b:Person>
            <b:Last>Milimonfared</b:Last>
            <b:First>Jafar</b:First>
          </b:Person>
        </b:NameList>
      </b:Author>
    </b:Author>
    <b:RefOrder>33</b:RefOrder>
  </b:Source>
  <b:Source>
    <b:Tag>Pan19</b:Tag>
    <b:SourceType>JournalArticle</b:SourceType>
    <b:Guid>{C147D794-90DA-4382-96B5-CE8F3FF24DC9}</b:Guid>
    <b:Title>Calculation of Inverter Power Clipping Loss due to PV Array Oversizing.</b:Title>
    <b:JournalName>International Journal of Electrical Engineering &amp; Technology</b:JournalName>
    <b:Year>2019</b:Year>
    <b:Volume>10</b:Volume>
    <b:Issue>4</b:Issue>
    <b:Author>
      <b:Author>
        <b:NameList>
          <b:Person>
            <b:Last>Pandey</b:Last>
            <b:First>Satish</b:First>
          </b:Person>
          <b:Person>
            <b:Last>Kumar</b:Last>
            <b:First>Rajesh</b:First>
          </b:Person>
          <b:Person>
            <b:Last>Panwar</b:Last>
            <b:First>Kapil</b:First>
          </b:Person>
        </b:NameList>
      </b:Author>
    </b:Author>
    <b:RefOrder>34</b:RefOrder>
  </b:Source>
  <b:Source>
    <b:Tag>Ram22</b:Tag>
    <b:SourceType>JournalArticle</b:SourceType>
    <b:Guid>{3E0AE013-70BB-48AB-A57B-EE2C5F31F65F}</b:Guid>
    <b:Title>Unmanned aerial vehicle integrated real time kinematic in infrared inspection of photovoltaic panels.</b:Title>
    <b:JournalName>Measurement</b:JournalName>
    <b:Year>2022</b:Year>
    <b:Pages>110536</b:Pages>
    <b:Volume>188</b:Volume>
    <b:Author>
      <b:Author>
        <b:NameList>
          <b:Person>
            <b:Last>Ramírez</b:Last>
            <b:First>Isaac Segovia</b:First>
          </b:Person>
          <b:Person>
            <b:Last>Chaparro</b:Last>
            <b:First>Jesús Rafael Parra</b:First>
          </b:Person>
          <b:Person>
            <b:Last>Márquez</b:Last>
            <b:First>Fausto Pedro García</b:First>
          </b:Person>
        </b:NameList>
      </b:Author>
    </b:Author>
    <b:RefOrder>35</b:RefOrder>
  </b:Source>
  <b:Source>
    <b:Tag>Seg22</b:Tag>
    <b:SourceType>JournalArticle</b:SourceType>
    <b:Guid>{07840917-FDF5-44F7-B3FE-A90EA1E2B9F9}</b:Guid>
    <b:Title>Fault detection and diagnosis in photovoltaic panels by radiometric sensors embedded in unmanned aerial vehicles.</b:Title>
    <b:Year>2022</b:Year>
    <b:Author>
      <b:Author>
        <b:NameList>
          <b:Person>
            <b:Last>Segovia Ramirez</b:Last>
            <b:First>Isaac</b:First>
          </b:Person>
          <b:Person>
            <b:Last>Das</b:Last>
            <b:First>Bikramaditya</b:First>
          </b:Person>
          <b:Person>
            <b:Last>Marquez</b:Last>
            <b:First>Fausto Pedro Garcia</b:First>
          </b:Person>
        </b:NameList>
      </b:Author>
    </b:Author>
    <b:JournalName>Progress in Photovoltaics: Research and Applications</b:JournalName>
    <b:Pages>240-256</b:Pages>
    <b:Volume>30</b:Volume>
    <b:Issue>3</b:Issue>
    <b:RefOrder>36</b:RefOrder>
  </b:Source>
  <b:Source>
    <b:Tag>Wan21</b:Tag>
    <b:SourceType>JournalArticle</b:SourceType>
    <b:Guid>{34A7A4C4-EEB5-4FE4-9722-09EFAC655633}</b:Guid>
    <b:Title>Online automatic anomaly detection for photovoltaic systems using thermography imaging and low rank matrix decomposition.</b:Title>
    <b:JournalName>Journal of Quality Technology</b:JournalName>
    <b:Year>2021</b:Year>
    <b:Pages>1-14</b:Pages>
    <b:Author>
      <b:Author>
        <b:NameList>
          <b:Person>
            <b:Last>Wang</b:Last>
            <b:First>Qian</b:First>
          </b:Person>
          <b:Person>
            <b:Last>Paynabar</b:Last>
            <b:First>Kamran</b:First>
          </b:Person>
          <b:Person>
            <b:Last>Pacella</b:Last>
            <b:First>Massimo</b:First>
          </b:Person>
        </b:NameList>
      </b:Author>
    </b:Author>
    <b:RefOrder>37</b:RefOrder>
  </b:Source>
  <b:Source>
    <b:Tag>Bak21</b:Tag>
    <b:SourceType>JournalArticle</b:SourceType>
    <b:Guid>{8CAB1A55-64CB-4E4A-9580-604942498B37}</b:Guid>
    <b:Title>Real-time fault detection in PV systems under MPPT using PMU and high-frequency multi-sensor data through online PCA-KDE-based multivariate KL divergence</b:Title>
    <b:JournalName>International Journal of Electrical Power &amp; Energy Systems</b:JournalName>
    <b:Year>2021</b:Year>
    <b:Pages>106457</b:Pages>
    <b:Volume>125</b:Volume>
    <b:Author>
      <b:Author>
        <b:NameList>
          <b:Person>
            <b:Last>Bakdi</b:Last>
            <b:First>Azzeddine</b:First>
          </b:Person>
          <b:Person>
            <b:Last>Bounoua</b:Last>
            <b:First>Wahiba</b:First>
          </b:Person>
          <b:Person>
            <b:Last>Guichi</b:Last>
            <b:First>Amar</b:First>
          </b:Person>
          <b:Person>
            <b:Last>Mekhilef</b:Last>
            <b:First>Saad</b:First>
          </b:Person>
        </b:NameList>
      </b:Author>
    </b:Author>
    <b:RefOrder>38</b:RefOrder>
  </b:Source>
  <b:Source>
    <b:Tag>Gab20</b:Tag>
    <b:SourceType>ConferenceProceedings</b:SourceType>
    <b:Guid>{219DFC08-F820-4C3F-83FE-1CCA9C6F2081}</b:Guid>
    <b:Title>The impact of cracked solar cells on solar panel energy delivery.</b:Title>
    <b:Year>2020</b:Year>
    <b:Author>
      <b:Author>
        <b:NameList>
          <b:Person>
            <b:Last>Gabor</b:Last>
            <b:First>Andrew M</b:First>
          </b:Person>
          <b:Person>
            <b:Last>Schneller</b:Last>
            <b:First>Eric J</b:First>
          </b:Person>
          <b:Person>
            <b:Last>Seigneur</b:Last>
            <b:First>Hubert</b:First>
          </b:Person>
          <b:Person>
            <b:Last>Rowell</b:Last>
            <b:First>Michael W</b:First>
          </b:Person>
          <b:Person>
            <b:Last>Colvin</b:Last>
            <b:First>Dylan</b:First>
          </b:Person>
          <b:Person>
            <b:Last>Hopwood</b:Last>
            <b:First>Michael</b:First>
          </b:Person>
          <b:Person>
            <b:Last>Davis</b:Last>
            <b:First>Kristopher O</b:First>
          </b:Person>
        </b:NameList>
      </b:Author>
    </b:Author>
    <b:ConferenceName>In 2020 47th IEEE Photovoltaic Specialists Conference (PVSC)</b:ConferenceName>
    <b:RefOrder>39</b:RefOrder>
  </b:Source>
  <b:Source>
    <b:Tag>Bas20</b:Tag>
    <b:SourceType>JournalArticle</b:SourceType>
    <b:Guid>{CB73FE0A-6A9B-4CA2-81BB-A10A6748B443}</b:Guid>
    <b:Title>An intelligent fault detection model for fault detection in photovoltaic systems.</b:Title>
    <b:Year>2020</b:Year>
    <b:JournalName>Journal of Sensors</b:JournalName>
    <b:Author>
      <b:Author>
        <b:NameList>
          <b:Person>
            <b:Last>Basnet</b:Last>
            <b:First>Barun</b:First>
          </b:Person>
          <b:Person>
            <b:Last>Chun</b:Last>
            <b:First>Hyunjun</b:First>
          </b:Person>
          <b:Person>
            <b:Last>Bang</b:Last>
            <b:First>Junho</b:First>
          </b:Person>
        </b:NameList>
      </b:Author>
    </b:Author>
    <b:RefOrder>40</b:RefOrder>
  </b:Source>
  <b:Source>
    <b:Tag>Sax21</b:Tag>
    <b:SourceType>InternetSite</b:SourceType>
    <b:Guid>{735F4B75-B218-469A-B53E-E34B85297EBC}</b:Guid>
    <b:Title>Anlytics Vidhya</b:Title>
    <b:Year>2021</b:Year>
    <b:Month>March</b:Month>
    <b:Day>16</b:Day>
    <b:YearAccessed>2022</b:YearAccessed>
    <b:MonthAccessed>May</b:MonthAccessed>
    <b:DayAccessed>03</b:DayAccessed>
    <b:URL>https://www.analyticsvidhya.com/blog/2021/03/introduction-to-long-short-term-memory-lstm/</b:URL>
    <b:Author>
      <b:Author>
        <b:NameList>
          <b:Person>
            <b:Last>Saxena</b:Last>
            <b:First>Shipra</b:First>
          </b:Person>
        </b:NameList>
      </b:Author>
    </b:Author>
    <b:RefOrder>42</b:RefOrder>
  </b:Source>
  <b:Source>
    <b:Tag>Jav22</b:Tag>
    <b:SourceType>InternetSite</b:SourceType>
    <b:Guid>{3E2404F3-F882-4518-B85F-CBF3CCF65E20}</b:Guid>
    <b:Title>Java T Point</b:Title>
    <b:YearAccessed>2022</b:YearAccessed>
    <b:MonthAccessed>May</b:MonthAccessed>
    <b:DayAccessed>03</b:DayAccessed>
    <b:URL>https://www.javatpoint.com/machine-learning-random-forest-algorithm</b:URL>
    <b:RefOrder>43</b:RefOrder>
  </b:Source>
  <b:Source>
    <b:Tag>Gur20</b:Tag>
    <b:SourceType>InternetSite</b:SourceType>
    <b:Guid>{625D873E-83F1-4169-BD33-563D18E8CB72}</b:Guid>
    <b:Title>ipGrad</b:Title>
    <b:Year>2020</b:Year>
    <b:Month>Dec</b:Month>
    <b:Day>07</b:Day>
    <b:YearAccessed>2022</b:YearAccessed>
    <b:MonthAccessed>May</b:MonthAccessed>
    <b:DayAccessed>03</b:DayAccessed>
    <b:URL>https://www.upgrad.com/blog/basic-cnn-architecture/</b:URL>
    <b:Author>
      <b:Author>
        <b:NameList>
          <b:Person>
            <b:Last>Gurucharan</b:Last>
            <b:First>MK</b:First>
          </b:Person>
        </b:NameList>
      </b:Author>
    </b:Author>
    <b:RefOrder>44</b:RefOrder>
  </b:Source>
  <b:Source>
    <b:Tag>HeK16</b:Tag>
    <b:SourceType>JournalArticle</b:SourceType>
    <b:Guid>{2748B6CB-C55C-4351-AF53-71949DF4DC3D}</b:Guid>
    <b:Title>Deep residual learning for image recognition.</b:Title>
    <b:Year>2016</b:Year>
    <b:Author>
      <b:Author>
        <b:NameList>
          <b:Person>
            <b:First>He, Kaiming</b:First>
          </b:Person>
          <b:Person>
            <b:Last>Zhang</b:Last>
            <b:First>Xiangyu</b:First>
          </b:Person>
          <b:Person>
            <b:Last>Ren</b:Last>
            <b:First>Shaoqing</b:First>
          </b:Person>
          <b:Person>
            <b:Last>Sun</b:Last>
            <b:First>Jian</b:First>
          </b:Person>
        </b:NameList>
      </b:Author>
    </b:Author>
    <b:JournalName>In Proceedings of the IEEE conference on computer vision and pattern recognition</b:JournalName>
    <b:Pages>770-778</b:Pages>
    <b:RefOrder>41</b:RefOrder>
  </b:Source>
  <b:Source>
    <b:Tag>Aak</b:Tag>
    <b:SourceType>InternetSite</b:SourceType>
    <b:Guid>{0D541744-56AA-4FD5-B94C-65D3A785D757}</b:Guid>
    <b:Title>OpenGenus IQ: Computing Expertise &amp; Legacy</b:Title>
    <b:Author>
      <b:Author>
        <b:NameList>
          <b:Person>
            <b:Last>Kaushik</b:Last>
            <b:First>Aakash</b:First>
          </b:Person>
        </b:NameList>
      </b:Author>
    </b:Author>
    <b:YearAccessed>2022</b:YearAccessed>
    <b:MonthAccessed>May</b:MonthAccessed>
    <b:DayAccessed>03</b:DayAccessed>
    <b:URL>https://iq.opengenus.org/resnet50-architecture/</b:URL>
    <b:RefOrder>45</b:RefOrder>
  </b:Source>
  <b:Source>
    <b:Tag>Adi22</b:Tag>
    <b:SourceType>InternetSite</b:SourceType>
    <b:Guid>{2A294F5A-04BE-4714-9269-3E337E68352D}</b:Guid>
    <b:Author>
      <b:Author>
        <b:NameList>
          <b:Person>
            <b:Last>T</b:Last>
            <b:First>Adith</b:First>
            <b:Middle>Narein</b:Middle>
          </b:Person>
        </b:NameList>
      </b:Author>
    </b:Author>
    <b:Title>OpenGenus IQ: Computing Expertise &amp; Legacy</b:Title>
    <b:YearAccessed>2022</b:YearAccessed>
    <b:MonthAccessed>May</b:MonthAccessed>
    <b:DayAccessed>03</b:DayAccessed>
    <b:URL>https://iq.opengenus.org/resnet50-architecture/</b:URL>
    <b:RefOrder>46</b:RefOrder>
  </b:Source>
</b:Sources>
</file>

<file path=customXml/itemProps1.xml><?xml version="1.0" encoding="utf-8"?>
<ds:datastoreItem xmlns:ds="http://schemas.openxmlformats.org/officeDocument/2006/customXml" ds:itemID="{B978C894-1EB5-49BB-9A78-405579A3F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34</Pages>
  <Words>6271</Words>
  <Characters>38177</Characters>
  <CharactersWithSpaces>44063</CharactersWithSpaces>
  <Paragraphs>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2023-09-14T07:36:00Z</dcterms:created>
  <dc:creator>ankit.pathak@learner.manipal.edu</dc:creator>
  <dc:description/>
  <dc:language>en-IN</dc:language>
  <cp:lastModifiedBy/>
  <cp:lastPrinted>2022-07-14T08:39:00Z</cp:lastPrinted>
  <dcterms:modified xsi:type="dcterms:W3CDTF">2023-09-14T16:00:20Z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