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E1F6" w14:textId="51BF6209" w:rsidR="001B3AE5" w:rsidRPr="001B3AE5" w:rsidRDefault="001B3AE5" w:rsidP="001B3AE5">
      <w:pPr>
        <w:shd w:val="clear" w:color="auto" w:fill="FEFEFE"/>
        <w:spacing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12529"/>
          <w:kern w:val="0"/>
          <w:sz w:val="36"/>
          <w:szCs w:val="36"/>
          <w:lang w:val="en-US"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b/>
          <w:bCs/>
          <w:color w:val="212529"/>
          <w:kern w:val="0"/>
          <w:sz w:val="36"/>
          <w:szCs w:val="36"/>
          <w:lang w:eastAsia="ru-RU"/>
          <w14:ligatures w14:val="none"/>
        </w:rPr>
        <w:t>Политика в отношении обработки персональных данных</w:t>
      </w:r>
    </w:p>
    <w:p w14:paraId="1F3CB665" w14:textId="77777777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1. Общие положения</w:t>
      </w:r>
    </w:p>
    <w:p w14:paraId="772E00FA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Настоящая политика обработки персональных данных составлена в соответствии с требованиями Федерального закона от 27.07.2006. № 152-ФЗ «О персональных данных» (далее — Закон о персональных данных) и определяет порядок обработки персональных данных и меры по обеспечению безопасности персональных данных, предпринимаемые </w:t>
      </w:r>
      <w:r w:rsidRPr="001B3AE5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Никитиным Матвеем Сергеевичем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 (далее — Оператор).</w:t>
      </w:r>
    </w:p>
    <w:p w14:paraId="3AE8712E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1.1. Оператор ставит своей важнейшей целью и условием осуществления своей деятельности соблюдение прав и свобод человека и гражданина при обработке его персональных данных, в том числе защиты прав на неприкосновенность частной жизни, личную и семейную тайну.</w:t>
      </w:r>
    </w:p>
    <w:p w14:paraId="024ABD05" w14:textId="4F00005B" w:rsidR="001B3AE5" w:rsidRPr="00EB6E38" w:rsidRDefault="001B3AE5" w:rsidP="00EB6E38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1.2. Настоящая политика Оператора в отношении обработки персональных данных (далее — Политика) применяется ко всей информации, которую Оператор может получить о посетителях веб-сайта </w:t>
      </w:r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https://georunapp.r</w:t>
      </w:r>
      <w:r w:rsid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val="en-US" w:eastAsia="ru-RU"/>
          <w14:ligatures w14:val="none"/>
        </w:rPr>
        <w:t>u</w:t>
      </w:r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.</w:t>
      </w:r>
    </w:p>
    <w:p w14:paraId="2E453DE9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08420AFD" w14:textId="77777777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2. Основные понятия, используемые в Политике</w:t>
      </w:r>
    </w:p>
    <w:p w14:paraId="68AC38CB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2.1. Автоматизированная обработка персональных данных — обработка персональных данных с помощью средств вычислительной техники.</w:t>
      </w:r>
    </w:p>
    <w:p w14:paraId="320BAD03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2.2. Блокирование персональных данных — временное прекращение обработки персональных данных (за исключением случаев, если обработка необходима для уточнения персональных данных).</w:t>
      </w:r>
    </w:p>
    <w:p w14:paraId="04F91E84" w14:textId="6C8EDB50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2.3. Веб-сайт — совокупность графических и информационных материалов, а также программ для ЭВМ и баз данных, обеспечивающих их доступность в сети интернет по сетевому адресу </w:t>
      </w:r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https://georunapp.r</w:t>
      </w:r>
      <w:r w:rsid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val="en-US" w:eastAsia="ru-RU"/>
          <w14:ligatures w14:val="none"/>
        </w:rPr>
        <w:t>u</w:t>
      </w:r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.</w:t>
      </w:r>
    </w:p>
    <w:p w14:paraId="641459EF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2.4. Информационная система персональных данных — совокупность содержащихся в базах данных персональных данных и обеспечивающих их обработку информационных технологий и технических средств.</w:t>
      </w:r>
    </w:p>
    <w:p w14:paraId="7BCB1790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2.5. Обезличивание персональных данных — действия, в 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14:paraId="3953E52D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2.6. Обработка персональных данных — любое действие (операция) или совокупность действий (операций), совершаемых с использованием средств автоматизации или без использования таких средств с 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628BBE8C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2.7. Оператор — государственный орган, муниципальный орган, юридическое или физическое лицо, самостоятельно или совместно с другими лицами организующие и/или осуществляющие обработку персональных данных, а также определяющие цели обработки персональных данных, состав персональных данных, подлежащих обработке, действия (операции), совершаемые с персональными данными.</w:t>
      </w:r>
    </w:p>
    <w:p w14:paraId="2619DA7A" w14:textId="3E9540DA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2.8. Персональные данные — любая информация, относящаяся прямо или косвенно к определенному или определяемому Пользователю веб-сайта </w:t>
      </w:r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https://georunapp.r</w:t>
      </w:r>
      <w:r w:rsid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val="en-US" w:eastAsia="ru-RU"/>
          <w14:ligatures w14:val="none"/>
        </w:rPr>
        <w:t>u</w:t>
      </w:r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.</w:t>
      </w:r>
    </w:p>
    <w:p w14:paraId="48DF3716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2.9. Персональные данные, разрешенные субъектом персональных данных для распространения, — персональные данные, доступ неограниченного круга лиц к которым предоставлен субъектом персональных данных путем дачи согласия на обработку персональных данных, разрешенных субъектом персональных данных для распространения в порядке, предусмотренном Законом о персональных данных (далее — персональные данные, разрешенные для распространения).</w:t>
      </w:r>
    </w:p>
    <w:p w14:paraId="36512CBF" w14:textId="38ED88DB" w:rsidR="001B3AE5" w:rsidRPr="00EB6E38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2.10. Пользователь — любой посетитель веб-сайта </w:t>
      </w:r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https://georunapp.r</w:t>
      </w:r>
      <w:r w:rsid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val="en-US" w:eastAsia="ru-RU"/>
          <w14:ligatures w14:val="none"/>
        </w:rPr>
        <w:t>u</w:t>
      </w:r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.</w:t>
      </w:r>
    </w:p>
    <w:p w14:paraId="632E687C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2.11. Предоставление персональных данных — действия, направленные на раскрытие персональных данных определенному лицу или определенному кругу лиц.</w:t>
      </w:r>
    </w:p>
    <w:p w14:paraId="066B59BB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2.12. Распространение персональных данных — любые действия, направленные на раскрытие персональных данных неопределенному кругу лиц (передача персональных данных) или на ознакомление с персональными данными неограниченного круга лиц, в том числе обнародование персональных данных в средствах массовой информации, размещение в информационно-телекоммуникационных сетях или предоставление доступа к персональным данным каким-либо иным способом.</w:t>
      </w:r>
    </w:p>
    <w:p w14:paraId="5F5E1800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2.13. Трансграничная передача персональных данных — передача персональных данных на 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14:paraId="1608F9A4" w14:textId="42FC78B4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2.14. Уничтожение персональных данных — любые действия, в результате которых персональные данные уничтожаются безвозвратно с невозможностью дальнейшего восстановления содержания персональных данных в информационной системе персональных данных и/или уничтожаются материальные носители персональных данных.</w:t>
      </w:r>
    </w:p>
    <w:p w14:paraId="17DD5453" w14:textId="77777777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lastRenderedPageBreak/>
        <w:t>3. Основные права и обязанности Оператора</w:t>
      </w:r>
    </w:p>
    <w:p w14:paraId="20F8A59B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3.1. Оператор имеет право:</w:t>
      </w:r>
    </w:p>
    <w:p w14:paraId="7DF600A6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получать от субъекта персональных данных достоверные информацию и/или документы, содержащие персональные данные;</w:t>
      </w:r>
    </w:p>
    <w:p w14:paraId="6183DC3C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в случае отзыва субъектом персональных данных согласия на обработку персональных данных, а также, направления обращения с требованием о 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 Законе о персональных данных;</w:t>
      </w:r>
    </w:p>
    <w:p w14:paraId="1AA4D446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самостоятельно определять состав и перечень мер, необходимых и достаточных для обеспечения выполнения обязанностей, предусмотренных Законом о персональных данных и принятыми в соответствии с ним нормативными правовыми актами, если иное не предусмотрено Законом о персональных данных или другими федеральными законами.</w:t>
      </w:r>
    </w:p>
    <w:p w14:paraId="4070392D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3.2. Оператор обязан:</w:t>
      </w:r>
    </w:p>
    <w:p w14:paraId="2C4E5295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предоставлять субъекту персональных данных по его просьбе информацию, касающуюся обработки его персональных данных;</w:t>
      </w:r>
    </w:p>
    <w:p w14:paraId="53C2F2CC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организовывать обработку персональных данных в порядке, установленном действующим законодательством РФ;</w:t>
      </w:r>
    </w:p>
    <w:p w14:paraId="78E95FB0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отвечать на обращения и запросы субъектов персональных данных и их законных представителей в соответствии с требованиями Закона о персональных данных;</w:t>
      </w:r>
    </w:p>
    <w:p w14:paraId="2C08CC23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сообщать в уполномоченный орган по защите прав субъектов персональных данных по запросу этого органа необходимую информацию в течение 10 дней с даты получения такого запроса;</w:t>
      </w:r>
    </w:p>
    <w:p w14:paraId="688C3573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публиковать или иным образом обеспечивать неограниченный доступ к настоящей Политике в отношении обработки персональных данных;</w:t>
      </w:r>
    </w:p>
    <w:p w14:paraId="65EB7BB4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принимать правовые, организационные и технические меры для защиты персональных данных от неправомерного или случайного доступа к ним, уничтожения, изменения, блокирования, копирования, предоставления, распространения персональных данных, а также от иных неправомерных действий в отношении персональных данных;</w:t>
      </w:r>
    </w:p>
    <w:p w14:paraId="15F59D0F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прекратить передачу (распространение, предоставление, доступ) персональных данных, прекратить обработку и уничтожить персональные данные в порядке и случаях, предусмотренных Законом о персональных данных;</w:t>
      </w:r>
    </w:p>
    <w:p w14:paraId="0A96F4CF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исполнять иные обязанности, предусмотренные Законом о персональных данных.</w:t>
      </w:r>
    </w:p>
    <w:p w14:paraId="6832B6C6" w14:textId="77777777" w:rsid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val="en-US" w:eastAsia="ru-RU"/>
          <w14:ligatures w14:val="none"/>
        </w:rPr>
      </w:pPr>
    </w:p>
    <w:p w14:paraId="5C3A710E" w14:textId="6AAF7545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lastRenderedPageBreak/>
        <w:t>4. Основные права и обязанности субъектов персональных данных</w:t>
      </w:r>
    </w:p>
    <w:p w14:paraId="49100758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4.1. Субъекты персональных данных имеют право:</w:t>
      </w:r>
    </w:p>
    <w:p w14:paraId="06F68BF8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получать информацию, касающуюся обработки его персональных данных, за исключением случаев, предусмотренных федеральными законами. Сведения предоставляются субъекту персональных данных Оператором в доступной форме, и в них не должны содержаться персональные данные, относящиеся к другим субъектам персональных данных, за исключением случаев, когда имеются законные основания для раскрытия таких персональных данных. Перечень информации и порядок ее получения установлен Законом о персональных данных;</w:t>
      </w:r>
    </w:p>
    <w:p w14:paraId="3B646A22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требовать от оператора уточнения его персональных данных, их блокирования или уничтожения в случае, если персональные данные являются неполными, устаревшими, неточными, незаконно полученными или не являются необходимыми для заявленной цели обработки, а также принимать предусмотренные законом меры по защите своих прав;</w:t>
      </w:r>
    </w:p>
    <w:p w14:paraId="1648674E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выдвигать условие предварительного согласия при обработке персональных данных в целях продвижения на рынке товаров, работ и услуг;</w:t>
      </w:r>
    </w:p>
    <w:p w14:paraId="72AFE3B7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на отзыв согласия на обработку персональных данных, а также, на направление требования о прекращении обработки персональных данных;</w:t>
      </w:r>
    </w:p>
    <w:p w14:paraId="60BFCF27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обжаловать в уполномоченный орган по защите прав субъектов персональных данных или в судебном порядке неправомерные действия или бездействие Оператора при обработке его персональных данных;</w:t>
      </w:r>
    </w:p>
    <w:p w14:paraId="397AE5C2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на осуществление иных прав, предусмотренных законодательством РФ.</w:t>
      </w:r>
    </w:p>
    <w:p w14:paraId="3ACD0E1B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4.2. Субъекты персональных данных обязаны:</w:t>
      </w:r>
    </w:p>
    <w:p w14:paraId="67A2F859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предоставлять Оператору достоверные данные о себе;</w:t>
      </w:r>
    </w:p>
    <w:p w14:paraId="721E66AA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сообщать Оператору об уточнении (обновлении, изменении) своих персональных данных.</w:t>
      </w:r>
    </w:p>
    <w:p w14:paraId="56F366EC" w14:textId="52C0524F" w:rsid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4.3. Лица, передавшие Оператору недостоверные сведения о себе, либо сведения о другом субъекте персональных данных без согласия последнего, несут ответственность в соответствии с законодательством РФ.</w:t>
      </w:r>
    </w:p>
    <w:p w14:paraId="41FF985B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51AA0CFF" w14:textId="7C9ABA8B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5. Принципы обработки персональных данных</w:t>
      </w:r>
    </w:p>
    <w:p w14:paraId="03C166DC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5.1. Обработка персональных данных осуществляется на законной и справедливой основе.</w:t>
      </w:r>
    </w:p>
    <w:p w14:paraId="2D93BFB1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5.2. Обработка персональных данных ограничивается достижением конкретных, заранее определенных и законных целей. Не допускается обработка персональных данных, несовместимая с целями сбора персональных данных.</w:t>
      </w:r>
    </w:p>
    <w:p w14:paraId="182DC4DE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5.3. Не допускается объединение баз данных, содержащих персональные данные, обработка которых осуществляется в целях, несовместимых между собой.</w:t>
      </w:r>
    </w:p>
    <w:p w14:paraId="2EE62AC7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5.4. Обработке подлежат только персональные данные, которые отвечают целям их обработки.</w:t>
      </w:r>
    </w:p>
    <w:p w14:paraId="4F03DBA0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5.5. Содержание и объем обрабатываемых персональных данных соответствуют заявленным целям обработки. Не допускается избыточность обрабатываемых персональных данных по отношению к заявленным целям их обработки.</w:t>
      </w:r>
    </w:p>
    <w:p w14:paraId="620D5FF7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5.6. При обработке персональных данных обеспечивается точность персональных данных, их достаточность, а в необходимых случаях и актуальность по отношению к целям обработки персональных данных. Оператор принимает необходимые меры и/или обеспечивает их принятие по удалению или уточнению неполных или неточных данных.</w:t>
      </w:r>
    </w:p>
    <w:p w14:paraId="36277494" w14:textId="3BBAAB9D" w:rsid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5.7. Хранение персональных данных осуществляется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поручителем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по которому является субъект персональных данных. Обрабатываемые персональные данные уничтожаются либо обезличиваются по достижении целей обработки или в случае утраты необходимости в достижении этих целей, если иное не предусмотрено федеральным законом.</w:t>
      </w:r>
    </w:p>
    <w:p w14:paraId="2A549073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22B0102F" w14:textId="77777777" w:rsid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6. Цели обработки персональных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22"/>
        <w:gridCol w:w="3594"/>
        <w:gridCol w:w="3529"/>
      </w:tblGrid>
      <w:tr w:rsidR="00EE55BF" w:rsidRPr="00EE55BF" w14:paraId="2FF2CBAB" w14:textId="77777777" w:rsidTr="00EE55BF">
        <w:tc>
          <w:tcPr>
            <w:tcW w:w="0" w:type="auto"/>
            <w:noWrap/>
            <w:hideMark/>
          </w:tcPr>
          <w:p w14:paraId="3A41FAC6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Цель обработки</w:t>
            </w:r>
          </w:p>
        </w:tc>
        <w:tc>
          <w:tcPr>
            <w:tcW w:w="3603" w:type="dxa"/>
            <w:noWrap/>
            <w:hideMark/>
          </w:tcPr>
          <w:p w14:paraId="103E49FC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Персональные данные</w:t>
            </w:r>
          </w:p>
        </w:tc>
        <w:tc>
          <w:tcPr>
            <w:tcW w:w="3538" w:type="dxa"/>
            <w:noWrap/>
            <w:hideMark/>
          </w:tcPr>
          <w:p w14:paraId="40A90A09" w14:textId="60ECFE81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Виды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r w:rsidRPr="00EE55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обработки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r w:rsidRPr="00EE55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персональных данных</w:t>
            </w:r>
          </w:p>
        </w:tc>
      </w:tr>
      <w:tr w:rsidR="00EE55BF" w:rsidRPr="00EE55BF" w14:paraId="07A88E11" w14:textId="77777777" w:rsidTr="00EE55BF">
        <w:tc>
          <w:tcPr>
            <w:tcW w:w="0" w:type="auto"/>
            <w:hideMark/>
          </w:tcPr>
          <w:p w14:paraId="107C3524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Регистрация Пользователя в Приложении и предоставление доступа к учетной записи</w:t>
            </w:r>
          </w:p>
        </w:tc>
        <w:tc>
          <w:tcPr>
            <w:tcW w:w="3603" w:type="dxa"/>
            <w:hideMark/>
          </w:tcPr>
          <w:p w14:paraId="080F6DA3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адрес электронной почты; пароль учетной записи (в защищенном виде); идентификаторы сессии (токены авторизации); IP-адрес; сведения о пользовательском устройстве (User-Agent)</w:t>
            </w:r>
          </w:p>
        </w:tc>
        <w:tc>
          <w:tcPr>
            <w:tcW w:w="3538" w:type="dxa"/>
            <w:hideMark/>
          </w:tcPr>
          <w:p w14:paraId="52EDCB99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сбор, запись, систематизация, накопление, хранение, уточнение (обновление, изменение), использование, удаление, уничтожение</w:t>
            </w:r>
          </w:p>
        </w:tc>
      </w:tr>
      <w:tr w:rsidR="00EE55BF" w:rsidRPr="00EE55BF" w14:paraId="76955081" w14:textId="77777777" w:rsidTr="00EE55BF">
        <w:tc>
          <w:tcPr>
            <w:tcW w:w="0" w:type="auto"/>
            <w:hideMark/>
          </w:tcPr>
          <w:p w14:paraId="685EE1B6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Ведение и актуализация профиля Пользователя</w:t>
            </w:r>
          </w:p>
        </w:tc>
        <w:tc>
          <w:tcPr>
            <w:tcW w:w="3603" w:type="dxa"/>
            <w:hideMark/>
          </w:tcPr>
          <w:p w14:paraId="1B060485" w14:textId="667CB61C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отображаемое имя (никнейм); адрес электронной почты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(логин)</w:t>
            </w: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; фотография профиля (аватар); сведения о выбранной локации профиля (страна, регион, город)</w:t>
            </w:r>
          </w:p>
        </w:tc>
        <w:tc>
          <w:tcPr>
            <w:tcW w:w="3538" w:type="dxa"/>
            <w:hideMark/>
          </w:tcPr>
          <w:p w14:paraId="50E83064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сбор, запись, систематизация, накопление, хранение, уточнение (обновление, изменение), использование, удаление, уничтожение</w:t>
            </w:r>
          </w:p>
        </w:tc>
      </w:tr>
      <w:tr w:rsidR="00EE55BF" w:rsidRPr="00EE55BF" w14:paraId="7501FDB9" w14:textId="77777777" w:rsidTr="00EE55BF">
        <w:tc>
          <w:tcPr>
            <w:tcW w:w="0" w:type="auto"/>
            <w:hideMark/>
          </w:tcPr>
          <w:p w14:paraId="593E5F72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Функционирование сервиса трекинга активности, истории пробежек и игровых механик Приложения</w:t>
            </w:r>
          </w:p>
        </w:tc>
        <w:tc>
          <w:tcPr>
            <w:tcW w:w="3603" w:type="dxa"/>
            <w:hideMark/>
          </w:tcPr>
          <w:p w14:paraId="48E0788C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геолокационные данные (координаты, время фиксации точки, точность, скорость, высота); данные о пробежке (дата/время начала и окончания, паузы, маршрут); производные статистические показатели активности</w:t>
            </w:r>
          </w:p>
        </w:tc>
        <w:tc>
          <w:tcPr>
            <w:tcW w:w="3538" w:type="dxa"/>
            <w:hideMark/>
          </w:tcPr>
          <w:p w14:paraId="667D6E6B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сбор, запись, систематизация, накопление, хранение, использование, обезличивание (при формировании агрегированной статистики), удаление, уничтожение</w:t>
            </w:r>
          </w:p>
        </w:tc>
      </w:tr>
      <w:tr w:rsidR="00EE55BF" w:rsidRPr="00EE55BF" w14:paraId="31270D92" w14:textId="77777777" w:rsidTr="00EE55BF">
        <w:trPr>
          <w:trHeight w:val="1743"/>
        </w:trPr>
        <w:tc>
          <w:tcPr>
            <w:tcW w:w="0" w:type="auto"/>
            <w:hideMark/>
          </w:tcPr>
          <w:p w14:paraId="686F8FE6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Направление </w:t>
            </w:r>
            <w:proofErr w:type="spellStart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push</w:t>
            </w:r>
            <w:proofErr w:type="spellEnd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-уведомлений Пользователю</w:t>
            </w:r>
          </w:p>
        </w:tc>
        <w:tc>
          <w:tcPr>
            <w:tcW w:w="3603" w:type="dxa"/>
            <w:hideMark/>
          </w:tcPr>
          <w:p w14:paraId="1AF067C3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push</w:t>
            </w:r>
            <w:proofErr w:type="spellEnd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-токен устройства; платформа устройства (</w:t>
            </w:r>
            <w:proofErr w:type="spellStart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iOS</w:t>
            </w:r>
            <w:proofErr w:type="spellEnd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</w:t>
            </w:r>
            <w:proofErr w:type="spellStart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Android</w:t>
            </w:r>
            <w:proofErr w:type="spellEnd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); идентификатор устройства (при наличии); версия приложения (при наличии)</w:t>
            </w:r>
          </w:p>
        </w:tc>
        <w:tc>
          <w:tcPr>
            <w:tcW w:w="3538" w:type="dxa"/>
            <w:hideMark/>
          </w:tcPr>
          <w:p w14:paraId="13C96B53" w14:textId="77777777" w:rsidR="00EE55BF" w:rsidRPr="00EE55BF" w:rsidRDefault="00EE55BF" w:rsidP="00EE55B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сбор, запись, систематизация, накопление, хранение, использование, передача (предоставление) сервису </w:t>
            </w:r>
            <w:proofErr w:type="spellStart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push</w:t>
            </w:r>
            <w:proofErr w:type="spellEnd"/>
            <w:r w:rsidRPr="00EE55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-уведомлений, удаление, уничтожение</w:t>
            </w:r>
          </w:p>
        </w:tc>
      </w:tr>
    </w:tbl>
    <w:p w14:paraId="072D0CD7" w14:textId="77777777" w:rsidR="001B3AE5" w:rsidRPr="00EE55BF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</w:p>
    <w:p w14:paraId="799CFC10" w14:textId="0936677E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7. Условия обработки персональных данных</w:t>
      </w:r>
    </w:p>
    <w:p w14:paraId="167EE5A8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7.1. Обработка персональных данных осуществляется с согласия субъекта персональных данных на обработку его персональных данных.</w:t>
      </w:r>
    </w:p>
    <w:p w14:paraId="1D3D0A77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 оператора функций, полномочий и обязанностей.</w:t>
      </w:r>
    </w:p>
    <w:p w14:paraId="49C7460E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 соответствии с законодательством Российской Федерации об исполнительном производстве.</w:t>
      </w:r>
    </w:p>
    <w:p w14:paraId="7CD76438" w14:textId="0114DEEB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7.4. Обработка персональных данных необходима для исполнения договора, стороной которого либо выгодоприобретателем или поручителем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по которому является субъект персональных данных, а также для заключения договора по инициативе субъекта персональных данных или договора, по которому субъект персональных данных будет являться выгодоприобретателем или поручителем.</w:t>
      </w:r>
    </w:p>
    <w:p w14:paraId="6E2CB014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7.5. Обработка персональных данных необходима для осуществления прав и законных интересов оператора или третьих лиц либо для достижения общественно значимых целей при условии, что при этом не нарушаются права и свободы субъекта персональных данных.</w:t>
      </w:r>
    </w:p>
    <w:p w14:paraId="436BD325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7.6. Осуществляется обработка персональных данных, доступ неограниченного круга лиц к которым предоставлен субъектом персональных данных либо по его просьбе (далее — общедоступные персональные данные).</w:t>
      </w:r>
    </w:p>
    <w:p w14:paraId="1A90113A" w14:textId="77777777" w:rsid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7.7. Осуществляется обработка персональных данных, подлежащих опубликованию или обязательному раскрытию в соответствии с федеральным законом.</w:t>
      </w:r>
    </w:p>
    <w:p w14:paraId="4E2CBCC2" w14:textId="77777777" w:rsidR="00EE55BF" w:rsidRPr="001B3AE5" w:rsidRDefault="00EE55BF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23F1AF4B" w14:textId="77777777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8. Порядок сбора, хранения, передачи и других видов обработки персональных данных</w:t>
      </w:r>
    </w:p>
    <w:p w14:paraId="09DEA631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Безопасность персональных данных, которые обрабатываются Оператором, обеспечивается путем реализации правовых, организационных и технических мер, необходимых для выполнения в полном объеме требований действующего законодательства в области защиты персональных данных.</w:t>
      </w:r>
    </w:p>
    <w:p w14:paraId="3D9A6664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8.1. Оператор обеспечивает сохранность персональных данных и принимает все возможные меры, исключающие доступ к персональным данным неуполномоченных лиц.</w:t>
      </w:r>
    </w:p>
    <w:p w14:paraId="6756D3D5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8.2. Персональные данные Пользователя никогда, ни при каких условиях не будут переданы третьим лицам, за исключением случаев, связанных с исполнением действующего законодательства либо в случае, если субъектом персональных данных дано согласие Оператору на передачу данных третьему лицу для исполнения обязательств по гражданско-правовому договору.</w:t>
      </w:r>
    </w:p>
    <w:p w14:paraId="0909737D" w14:textId="4F27EA4F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8.3. В случае выявления неточностей в персональных данных, Пользователь может актуализировать их самостоятельно, путем направления Оператору уведомление на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адрес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электронной почты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Оператора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hyperlink r:id="rId5" w:history="1">
        <w:r w:rsidRPr="00EE55BF">
          <w:rPr>
            <w:rStyle w:val="ad"/>
            <w:rFonts w:ascii="Times New Roman" w:eastAsia="Times New Roman" w:hAnsi="Times New Roman" w:cs="Times New Roman"/>
            <w:color w:val="000000" w:themeColor="text1"/>
            <w:kern w:val="0"/>
            <w:shd w:val="clear" w:color="auto" w:fill="FFFFFF" w:themeFill="background1"/>
            <w:lang w:eastAsia="ru-RU"/>
            <w14:ligatures w14:val="none"/>
          </w:rPr>
          <w:t>runapp48</w:t>
        </w:r>
        <w:r w:rsidRPr="00EE55BF">
          <w:rPr>
            <w:rStyle w:val="ad"/>
            <w:rFonts w:ascii="Times New Roman" w:eastAsia="Times New Roman" w:hAnsi="Times New Roman" w:cs="Times New Roman"/>
            <w:color w:val="000000" w:themeColor="text1"/>
            <w:kern w:val="0"/>
            <w:shd w:val="clear" w:color="auto" w:fill="FFFFFF" w:themeFill="background1"/>
            <w:lang w:eastAsia="ru-RU"/>
            <w14:ligatures w14:val="none"/>
          </w:rPr>
          <w:t>@</w:t>
        </w:r>
        <w:r w:rsidRPr="00EE55BF">
          <w:rPr>
            <w:rStyle w:val="ad"/>
            <w:rFonts w:ascii="Times New Roman" w:eastAsia="Times New Roman" w:hAnsi="Times New Roman" w:cs="Times New Roman"/>
            <w:color w:val="000000" w:themeColor="text1"/>
            <w:kern w:val="0"/>
            <w:shd w:val="clear" w:color="auto" w:fill="FFFFFF" w:themeFill="background1"/>
            <w:lang w:eastAsia="ru-RU"/>
            <w14:ligatures w14:val="none"/>
          </w:rPr>
          <w:t>gmail.com</w:t>
        </w:r>
      </w:hyperlink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пометкой «Актуализация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персональных данных».</w:t>
      </w:r>
    </w:p>
    <w:p w14:paraId="4AA04578" w14:textId="2552364B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8.4. Срок обработки персональных данных определяется достижением целей, для которых были собраны персональные данные, если иной срок не предусмотрен договором или действующим законодательством.</w:t>
      </w:r>
      <w:r w:rsidR="00EE55B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Пользователь может в любой момент отозвать свое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согласие на обработку персональных данных, направив Оператору уведомление посредством электронной почты на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электронный адрес Оператора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hyperlink r:id="rId6" w:history="1">
        <w:r w:rsidRPr="00EE55BF">
          <w:rPr>
            <w:rStyle w:val="ad"/>
            <w:rFonts w:ascii="Times New Roman" w:eastAsia="Times New Roman" w:hAnsi="Times New Roman" w:cs="Times New Roman"/>
            <w:color w:val="000000" w:themeColor="text1"/>
            <w:kern w:val="0"/>
            <w:shd w:val="clear" w:color="auto" w:fill="FFFFFF" w:themeFill="background1"/>
            <w:lang w:eastAsia="ru-RU"/>
            <w14:ligatures w14:val="none"/>
          </w:rPr>
          <w:t>runapp48@gmail.com</w:t>
        </w:r>
      </w:hyperlink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пометкой «Отзыв согласия на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обработку персональных данных».</w:t>
      </w:r>
    </w:p>
    <w:p w14:paraId="0195FC3E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8.5. Вся информация, которая собирается сторонними сервисами, в том числе платежными системами, средствами связи и другими поставщиками услуг, хранится и обрабатывается указанными лицами (Операторами) в соответствии с их Пользовательским соглашением и Политикой конфиденциальности. Субъект персональных данных и/или с указанными документами. Оператор не несет ответственность за действия третьих лиц, в том числе указанных в настоящем пункте поставщиков услуг.</w:t>
      </w:r>
    </w:p>
    <w:p w14:paraId="71FA7C5C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8.6. Установленные субъектом персональных данных запреты на передачу (кроме предоставления доступа), а также на обработку или условия обработки (кроме получения доступа) персональных данных, разрешенных для распространения, не действуют в случаях обработки персональных данных в государственных, общественных и иных публичных интересах, определенных законодательством РФ.</w:t>
      </w:r>
    </w:p>
    <w:p w14:paraId="3181CB36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8.7. Оператор при обработке персональных данных обеспечивает конфиденциальность персональных данных.</w:t>
      </w:r>
    </w:p>
    <w:p w14:paraId="5B5DAA50" w14:textId="00824125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8.8. Оператор осуществляет хранение персональных данных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поручителем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</w:t>
      </w: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по которому является субъект персональных данных.</w:t>
      </w:r>
    </w:p>
    <w:p w14:paraId="335B94C8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 прекращении обработки персональных данных, а также выявление неправомерной обработки персональных данных.</w:t>
      </w:r>
    </w:p>
    <w:p w14:paraId="34666222" w14:textId="77777777" w:rsid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val="en-US" w:eastAsia="ru-RU"/>
          <w14:ligatures w14:val="none"/>
        </w:rPr>
      </w:pPr>
    </w:p>
    <w:p w14:paraId="5B678EB4" w14:textId="2009D613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9. Перечень действий, производимых Оператором с полученными персональными данными</w:t>
      </w:r>
    </w:p>
    <w:p w14:paraId="2EDA6543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 уничтожение персональных данных.</w:t>
      </w:r>
    </w:p>
    <w:p w14:paraId="0B6B74F7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9.2. Оператор осуществляет автоматизированную обработку персональных данных с получением и/или передачей полученной информации по информационно-телекоммуникационным сетям или без таковой.</w:t>
      </w:r>
    </w:p>
    <w:p w14:paraId="5893BCD0" w14:textId="77777777" w:rsid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val="en-US" w:eastAsia="ru-RU"/>
          <w14:ligatures w14:val="none"/>
        </w:rPr>
      </w:pPr>
    </w:p>
    <w:p w14:paraId="3472CEFE" w14:textId="04D41E1C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10. Трансграничная передача персональных данных</w:t>
      </w:r>
    </w:p>
    <w:p w14:paraId="337BC702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10.1. Оператор до начала осуществления деятельности по трансграничной передаче персональных данных обязан уведомить уполномоченный орган по защите прав субъектов персональных данных о своем намерении осуществлять трансграничную передачу персональных данных (такое уведомление направляется отдельно от уведомления о намерении осуществлять обработку персональных данных).</w:t>
      </w:r>
    </w:p>
    <w:p w14:paraId="2E8E5E4F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10.2. Оператор до подачи вышеуказанного уведомления, обязан получить от 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14:paraId="639D19DB" w14:textId="77777777" w:rsid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val="en-US" w:eastAsia="ru-RU"/>
          <w14:ligatures w14:val="none"/>
        </w:rPr>
      </w:pPr>
    </w:p>
    <w:p w14:paraId="26C4DA96" w14:textId="36BF4A95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11. Конфиденциальность персональных данных</w:t>
      </w:r>
    </w:p>
    <w:p w14:paraId="690276D2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Оператор и иные лица, получившие доступ к персональным данным, обязаны не раскрывать третьим лицам и не распространять персональные данные без согласия субъекта персональных данных, если иное не предусмотрено федеральным законом.</w:t>
      </w:r>
    </w:p>
    <w:p w14:paraId="1F46C82A" w14:textId="77777777" w:rsid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val="en-US" w:eastAsia="ru-RU"/>
          <w14:ligatures w14:val="none"/>
        </w:rPr>
      </w:pPr>
    </w:p>
    <w:p w14:paraId="1E953753" w14:textId="1CF5DDB2" w:rsidR="001B3AE5" w:rsidRPr="001B3AE5" w:rsidRDefault="001B3AE5" w:rsidP="001B3AE5">
      <w:pPr>
        <w:shd w:val="clear" w:color="auto" w:fill="FEFEFE"/>
        <w:spacing w:after="360" w:line="360" w:lineRule="auto"/>
        <w:jc w:val="both"/>
        <w:outlineLvl w:val="4"/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sz w:val="30"/>
          <w:szCs w:val="30"/>
          <w:lang w:eastAsia="ru-RU"/>
          <w14:ligatures w14:val="none"/>
        </w:rPr>
        <w:t>12. Заключительные положения</w:t>
      </w:r>
    </w:p>
    <w:p w14:paraId="5D78273E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12.1. Пользователь может получить любые разъяснения по интересующим вопросам, касающимся обработки его персональных данных, обратившись к Оператору с помощью электронной почты </w:t>
      </w:r>
      <w:r w:rsidRPr="00EE55B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 w:themeFill="background1"/>
          <w:lang w:eastAsia="ru-RU"/>
          <w14:ligatures w14:val="none"/>
        </w:rPr>
        <w:t>runapp48@gmail.com.</w:t>
      </w:r>
    </w:p>
    <w:p w14:paraId="65866949" w14:textId="77777777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12.2. В данном документе будут отражены любые изменения политики обработки персональных данных Оператором. Политика действует бессрочно до замены ее новой версией.</w:t>
      </w:r>
    </w:p>
    <w:p w14:paraId="708207B5" w14:textId="67739569" w:rsidR="001B3AE5" w:rsidRPr="001B3AE5" w:rsidRDefault="001B3AE5" w:rsidP="001B3AE5">
      <w:pPr>
        <w:shd w:val="clear" w:color="auto" w:fill="FEFEFE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3AE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12.3. Актуальная версия Политики в свободном доступе расположена в сети Интернет по адресу </w:t>
      </w:r>
      <w:proofErr w:type="spellStart"/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https</w:t>
      </w:r>
      <w:proofErr w:type="spellEnd"/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://api.georunapp.ru/</w:t>
      </w:r>
      <w:proofErr w:type="spellStart"/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legal</w:t>
      </w:r>
      <w:proofErr w:type="spellEnd"/>
      <w:r w:rsidR="00EB6E38" w:rsidRPr="00EB6E38">
        <w:rPr>
          <w:rFonts w:ascii="Times New Roman" w:eastAsia="Times New Roman" w:hAnsi="Times New Roman" w:cs="Times New Roman"/>
          <w:color w:val="212529"/>
          <w:kern w:val="0"/>
          <w:shd w:val="clear" w:color="auto" w:fill="FFFFFF" w:themeFill="background1"/>
          <w:lang w:eastAsia="ru-RU"/>
          <w14:ligatures w14:val="none"/>
        </w:rPr>
        <w:t>/privacy-policy.pdf.</w:t>
      </w:r>
    </w:p>
    <w:p w14:paraId="539BC05D" w14:textId="77777777" w:rsidR="001B3AE5" w:rsidRPr="001B3AE5" w:rsidRDefault="001B3AE5" w:rsidP="001B3AE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B3AE5" w:rsidRPr="001B3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17A6A"/>
    <w:multiLevelType w:val="multilevel"/>
    <w:tmpl w:val="29B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B22B6"/>
    <w:multiLevelType w:val="multilevel"/>
    <w:tmpl w:val="5F9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14BB1"/>
    <w:multiLevelType w:val="multilevel"/>
    <w:tmpl w:val="217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226232">
    <w:abstractNumId w:val="1"/>
  </w:num>
  <w:num w:numId="2" w16cid:durableId="1534422787">
    <w:abstractNumId w:val="2"/>
  </w:num>
  <w:num w:numId="3" w16cid:durableId="155893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E5"/>
    <w:rsid w:val="001B3AE5"/>
    <w:rsid w:val="007F6C97"/>
    <w:rsid w:val="00EB6E38"/>
    <w:rsid w:val="00EE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57D1C5"/>
  <w15:chartTrackingRefBased/>
  <w15:docId w15:val="{C452652C-E099-4E42-96B4-2A1B0987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B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B3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B3A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1B3A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A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A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A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A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A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A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A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A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AE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1B3AE5"/>
    <w:rPr>
      <w:b/>
      <w:bCs/>
    </w:rPr>
  </w:style>
  <w:style w:type="character" w:customStyle="1" w:styleId="link">
    <w:name w:val="link"/>
    <w:basedOn w:val="a0"/>
    <w:rsid w:val="001B3AE5"/>
  </w:style>
  <w:style w:type="character" w:customStyle="1" w:styleId="mark">
    <w:name w:val="mark"/>
    <w:basedOn w:val="a0"/>
    <w:rsid w:val="001B3AE5"/>
  </w:style>
  <w:style w:type="character" w:styleId="ad">
    <w:name w:val="Hyperlink"/>
    <w:basedOn w:val="a0"/>
    <w:uiPriority w:val="99"/>
    <w:unhideWhenUsed/>
    <w:rsid w:val="001B3AE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B3AE5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B3AE5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EE5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E55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unapp48@gmail.com" TargetMode="External"/><Relationship Id="rId5" Type="http://schemas.openxmlformats.org/officeDocument/2006/relationships/hyperlink" Target="mailto:runapp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2789</Words>
  <Characters>15901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Никитин Матвей</dc:creator>
  <cp:keywords/>
  <dc:description/>
  <cp:lastModifiedBy>Никитин Матвей</cp:lastModifiedBy>
  <cp:revision>1</cp:revision>
  <dcterms:created xsi:type="dcterms:W3CDTF">2026-04-16T15:07:00Z</dcterms:created>
  <dcterms:modified xsi:type="dcterms:W3CDTF">2026-04-16T16:06:00Z</dcterms:modified>
</cp:coreProperties>
</file>