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A03E" w14:textId="77777777" w:rsidR="0025409B" w:rsidRDefault="0025409B" w:rsidP="0025409B">
      <w:r>
        <w:t>Резюме для сайта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7"/>
        <w:gridCol w:w="7508"/>
      </w:tblGrid>
      <w:tr w:rsidR="0025409B" w14:paraId="46FE2B73" w14:textId="77777777" w:rsidTr="0055761B">
        <w:tc>
          <w:tcPr>
            <w:tcW w:w="1837" w:type="dxa"/>
          </w:tcPr>
          <w:p w14:paraId="7BD76793" w14:textId="77777777" w:rsidR="0025409B" w:rsidRDefault="0025409B" w:rsidP="0025409B">
            <w:r>
              <w:t>Имя</w:t>
            </w:r>
          </w:p>
        </w:tc>
        <w:tc>
          <w:tcPr>
            <w:tcW w:w="7508" w:type="dxa"/>
          </w:tcPr>
          <w:p w14:paraId="11AD78C0" w14:textId="66B23946" w:rsidR="0025409B" w:rsidRDefault="00A13CEF" w:rsidP="0025409B">
            <w:r>
              <w:t>Олеся Шмаракова</w:t>
            </w:r>
          </w:p>
        </w:tc>
      </w:tr>
      <w:tr w:rsidR="0025409B" w14:paraId="23BC88B4" w14:textId="77777777" w:rsidTr="0055761B">
        <w:tc>
          <w:tcPr>
            <w:tcW w:w="1837" w:type="dxa"/>
          </w:tcPr>
          <w:p w14:paraId="1FD5C27B" w14:textId="77777777" w:rsidR="0025409B" w:rsidRDefault="0025409B" w:rsidP="0025409B">
            <w:r>
              <w:t>Позиция</w:t>
            </w:r>
          </w:p>
        </w:tc>
        <w:tc>
          <w:tcPr>
            <w:tcW w:w="7508" w:type="dxa"/>
          </w:tcPr>
          <w:p w14:paraId="6692AB25" w14:textId="2A7BF6D4" w:rsidR="0025409B" w:rsidRDefault="00A13CEF" w:rsidP="0025409B">
            <w:r>
              <w:t>П</w:t>
            </w:r>
            <w:r w:rsidR="0025409B">
              <w:t>артнер</w:t>
            </w:r>
          </w:p>
        </w:tc>
      </w:tr>
      <w:tr w:rsidR="0025409B" w14:paraId="7A228CF7" w14:textId="77777777" w:rsidTr="0055761B">
        <w:tc>
          <w:tcPr>
            <w:tcW w:w="1837" w:type="dxa"/>
          </w:tcPr>
          <w:p w14:paraId="12D52833" w14:textId="77777777" w:rsidR="0025409B" w:rsidRPr="0025409B" w:rsidRDefault="0025409B" w:rsidP="0025409B">
            <w:r>
              <w:rPr>
                <w:lang w:val="en-US"/>
              </w:rPr>
              <w:t>Email</w:t>
            </w:r>
          </w:p>
        </w:tc>
        <w:tc>
          <w:tcPr>
            <w:tcW w:w="7508" w:type="dxa"/>
          </w:tcPr>
          <w:p w14:paraId="1673F8F5" w14:textId="13D83AE0" w:rsidR="0025409B" w:rsidRPr="0025409B" w:rsidRDefault="00A13CEF" w:rsidP="0025409B">
            <w:pPr>
              <w:rPr>
                <w:lang w:val="en-US"/>
              </w:rPr>
            </w:pPr>
            <w:r>
              <w:rPr>
                <w:lang w:val="en-US"/>
              </w:rPr>
              <w:t>oashmarakova@yandex.ru</w:t>
            </w:r>
          </w:p>
        </w:tc>
      </w:tr>
      <w:tr w:rsidR="001301FF" w:rsidRPr="00EA5837" w14:paraId="4BEC7C21" w14:textId="77777777" w:rsidTr="0055761B">
        <w:tc>
          <w:tcPr>
            <w:tcW w:w="1837" w:type="dxa"/>
          </w:tcPr>
          <w:p w14:paraId="1A86E841" w14:textId="77777777" w:rsidR="001301FF" w:rsidRDefault="001301FF" w:rsidP="001301FF">
            <w:pPr>
              <w:rPr>
                <w:lang w:val="en-US"/>
              </w:rPr>
            </w:pPr>
            <w:commentRangeStart w:id="0"/>
            <w:r>
              <w:rPr>
                <w:lang w:val="en-US"/>
              </w:rPr>
              <w:t>LinkedIn</w:t>
            </w:r>
            <w:commentRangeEnd w:id="0"/>
            <w:r w:rsidR="00DD26C2">
              <w:rPr>
                <w:rStyle w:val="a7"/>
              </w:rPr>
              <w:commentReference w:id="0"/>
            </w:r>
          </w:p>
        </w:tc>
        <w:tc>
          <w:tcPr>
            <w:tcW w:w="7508" w:type="dxa"/>
          </w:tcPr>
          <w:p w14:paraId="4488B74A" w14:textId="6A56477A" w:rsidR="001301FF" w:rsidRPr="00EA5837" w:rsidRDefault="00EA5837" w:rsidP="00EA5837">
            <w:pPr>
              <w:pStyle w:val="Default"/>
            </w:pPr>
            <w:r>
              <w:rPr>
                <w:color w:val="0000FF"/>
                <w:sz w:val="22"/>
                <w:szCs w:val="22"/>
              </w:rPr>
              <w:t>https://www.linkedin.com/in/olesia-shmarakova-bb500748</w:t>
            </w:r>
          </w:p>
        </w:tc>
      </w:tr>
      <w:tr w:rsidR="001301FF" w14:paraId="4DB77A9E" w14:textId="77777777" w:rsidTr="0055761B">
        <w:tc>
          <w:tcPr>
            <w:tcW w:w="1837" w:type="dxa"/>
          </w:tcPr>
          <w:p w14:paraId="4A62ED8E" w14:textId="77777777" w:rsidR="001301FF" w:rsidRDefault="001301FF" w:rsidP="0025409B">
            <w:pPr>
              <w:rPr>
                <w:lang w:val="en-US"/>
              </w:rPr>
            </w:pPr>
            <w:commentRangeStart w:id="1"/>
            <w:r>
              <w:rPr>
                <w:lang w:val="en-US"/>
              </w:rPr>
              <w:t>Telegram</w:t>
            </w:r>
            <w:commentRangeEnd w:id="1"/>
            <w:r w:rsidR="00DD26C2">
              <w:rPr>
                <w:rStyle w:val="a7"/>
              </w:rPr>
              <w:commentReference w:id="1"/>
            </w:r>
          </w:p>
        </w:tc>
        <w:tc>
          <w:tcPr>
            <w:tcW w:w="7508" w:type="dxa"/>
          </w:tcPr>
          <w:p w14:paraId="50404C2F" w14:textId="04EAB4C5" w:rsidR="001301FF" w:rsidRPr="00EA5837" w:rsidRDefault="001301FF" w:rsidP="0025409B">
            <w:pPr>
              <w:rPr>
                <w:lang w:val="en-GB"/>
              </w:rPr>
            </w:pPr>
            <w:r>
              <w:t>@</w:t>
            </w:r>
            <w:r w:rsidR="00EA5837">
              <w:t>OlesiaShmarakova</w:t>
            </w:r>
          </w:p>
        </w:tc>
      </w:tr>
      <w:tr w:rsidR="0025409B" w14:paraId="5B4D3F23" w14:textId="77777777" w:rsidTr="0055761B">
        <w:tc>
          <w:tcPr>
            <w:tcW w:w="1837" w:type="dxa"/>
          </w:tcPr>
          <w:p w14:paraId="12E7ED8C" w14:textId="77777777" w:rsidR="0025409B" w:rsidRPr="0025409B" w:rsidRDefault="0025409B" w:rsidP="0025409B">
            <w:r>
              <w:t>Языки</w:t>
            </w:r>
          </w:p>
        </w:tc>
        <w:tc>
          <w:tcPr>
            <w:tcW w:w="7508" w:type="dxa"/>
          </w:tcPr>
          <w:p w14:paraId="6690C7C8" w14:textId="3FA6033C" w:rsidR="0025409B" w:rsidRPr="00A13CEF" w:rsidRDefault="0025409B" w:rsidP="0025409B">
            <w:pPr>
              <w:rPr>
                <w:lang w:val="en-GB"/>
              </w:rPr>
            </w:pPr>
            <w:r>
              <w:t>русский, английский</w:t>
            </w:r>
            <w:r w:rsidR="00A13CEF">
              <w:t>, итальянский, французский</w:t>
            </w:r>
          </w:p>
        </w:tc>
      </w:tr>
      <w:tr w:rsidR="0025409B" w14:paraId="6A3FB21F" w14:textId="77777777" w:rsidTr="0055761B">
        <w:tc>
          <w:tcPr>
            <w:tcW w:w="1837" w:type="dxa"/>
          </w:tcPr>
          <w:p w14:paraId="3D7C08BE" w14:textId="54D6099F" w:rsidR="0025409B" w:rsidRDefault="00DC168B" w:rsidP="00DC168B">
            <w:commentRangeStart w:id="2"/>
            <w:r>
              <w:t>Главное</w:t>
            </w:r>
            <w:commentRangeEnd w:id="2"/>
            <w:r w:rsidR="00E24AA6">
              <w:rPr>
                <w:rStyle w:val="a7"/>
              </w:rPr>
              <w:commentReference w:id="2"/>
            </w:r>
            <w:r w:rsidR="00E24AA6">
              <w:t xml:space="preserve"> </w:t>
            </w:r>
          </w:p>
        </w:tc>
        <w:tc>
          <w:tcPr>
            <w:tcW w:w="7508" w:type="dxa"/>
          </w:tcPr>
          <w:p w14:paraId="5A68317F" w14:textId="16675F01" w:rsidR="0025409B" w:rsidRDefault="00EA5837" w:rsidP="00C7791D">
            <w:r>
              <w:t xml:space="preserve">Олеся Шмаракова </w:t>
            </w:r>
            <w:r w:rsidR="003D4E82">
              <w:t>– известный на российском рынке многопрофильный специалист в интеллектуальной собственности и цифровом праве. Олеся начала профессиональную карьеру как юрист по слияниям и поглощениям в крупнейшем российском</w:t>
            </w:r>
            <w:r w:rsidR="00C7791D">
              <w:t xml:space="preserve"> и международном</w:t>
            </w:r>
            <w:r w:rsidR="003D4E82">
              <w:t xml:space="preserve"> консалтинге. Впоследствии она </w:t>
            </w:r>
            <w:r w:rsidR="00C7791D">
              <w:t>начала заниматься правом интеллектуальной собственности и цифровым правом, и последние 10 лет занималась выстраиванием юридической работы по всем направлениям интеллектуальной собственности (разработка и коммерциализация ПО, товарные знаки, патентное право) в крупнейшей российской промышленной компании.</w:t>
            </w:r>
          </w:p>
        </w:tc>
      </w:tr>
      <w:tr w:rsidR="008C0292" w14:paraId="6CB5F7A2" w14:textId="77777777" w:rsidTr="0055761B">
        <w:tc>
          <w:tcPr>
            <w:tcW w:w="1837" w:type="dxa"/>
          </w:tcPr>
          <w:p w14:paraId="28A13910" w14:textId="77777777" w:rsidR="008C0292" w:rsidRDefault="008C0292" w:rsidP="0025409B">
            <w:commentRangeStart w:id="3"/>
            <w:r>
              <w:t>Ключевые компетенции</w:t>
            </w:r>
            <w:commentRangeEnd w:id="3"/>
            <w:r w:rsidR="00E24AA6">
              <w:rPr>
                <w:rStyle w:val="a7"/>
              </w:rPr>
              <w:commentReference w:id="3"/>
            </w:r>
          </w:p>
        </w:tc>
        <w:tc>
          <w:tcPr>
            <w:tcW w:w="7508" w:type="dxa"/>
          </w:tcPr>
          <w:p w14:paraId="7F7FC7EE" w14:textId="01A41598" w:rsidR="0004303E" w:rsidRPr="00AF09A1" w:rsidRDefault="0004303E" w:rsidP="00AF09A1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Bidi"/>
                <w:color w:val="auto"/>
                <w:sz w:val="22"/>
                <w:szCs w:val="22"/>
                <w:lang w:val="ru-RU"/>
              </w:rPr>
            </w:pPr>
            <w:r w:rsidRPr="00AF09A1">
              <w:rPr>
                <w:rFonts w:asciiTheme="minorHAnsi" w:hAnsiTheme="minorHAnsi" w:cstheme="minorBidi"/>
                <w:color w:val="auto"/>
                <w:sz w:val="22"/>
                <w:szCs w:val="22"/>
                <w:lang w:val="ru-RU"/>
              </w:rPr>
              <w:t>Коммерциализация интеллектуальной собственности: разработка юридических моделей и договоров</w:t>
            </w:r>
            <w:r w:rsidR="001A510D" w:rsidRPr="00AF09A1">
              <w:rPr>
                <w:rFonts w:asciiTheme="minorHAnsi" w:hAnsiTheme="minorHAnsi" w:cstheme="minorBidi"/>
                <w:color w:val="auto"/>
                <w:sz w:val="22"/>
                <w:szCs w:val="22"/>
                <w:lang w:val="ru-RU"/>
              </w:rPr>
              <w:t>, в том числе в отношении ПО (SaaS, IaaS, вопросы использования open source в собственной разработке</w:t>
            </w:r>
            <w:r w:rsidR="004415FB" w:rsidRPr="00AF09A1">
              <w:rPr>
                <w:rFonts w:asciiTheme="minorHAnsi" w:hAnsiTheme="minorHAnsi" w:cstheme="minorBidi"/>
                <w:color w:val="auto"/>
                <w:sz w:val="22"/>
                <w:szCs w:val="22"/>
                <w:lang w:val="ru-RU"/>
              </w:rPr>
              <w:t>, совместного правообладания ИС</w:t>
            </w:r>
            <w:r w:rsidR="001A510D" w:rsidRPr="00AF09A1">
              <w:rPr>
                <w:rFonts w:asciiTheme="minorHAnsi" w:hAnsiTheme="minorHAnsi" w:cstheme="minorBidi"/>
                <w:color w:val="auto"/>
                <w:sz w:val="22"/>
                <w:szCs w:val="22"/>
                <w:lang w:val="ru-RU"/>
              </w:rPr>
              <w:t>).</w:t>
            </w:r>
          </w:p>
          <w:p w14:paraId="10565832" w14:textId="5C3C30B5" w:rsidR="0004303E" w:rsidRPr="00AF09A1" w:rsidRDefault="0004303E" w:rsidP="00AF09A1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Bidi"/>
                <w:color w:val="auto"/>
                <w:sz w:val="22"/>
                <w:szCs w:val="22"/>
                <w:lang w:val="ru-RU"/>
              </w:rPr>
            </w:pPr>
            <w:r w:rsidRPr="00AF09A1">
              <w:rPr>
                <w:rFonts w:asciiTheme="minorHAnsi" w:hAnsiTheme="minorHAnsi" w:cstheme="minorBidi"/>
                <w:color w:val="auto"/>
                <w:sz w:val="22"/>
                <w:szCs w:val="22"/>
                <w:lang w:val="ru-RU"/>
              </w:rPr>
              <w:t>Интеллектуальная собственность в сделках M&amp;A: due diligence, условия по ИС в SHA, SPA.</w:t>
            </w:r>
          </w:p>
          <w:p w14:paraId="118A66D1" w14:textId="2AE55961" w:rsidR="0004303E" w:rsidRPr="00AF09A1" w:rsidRDefault="0004303E" w:rsidP="00AF09A1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Bidi"/>
                <w:color w:val="auto"/>
                <w:sz w:val="22"/>
                <w:szCs w:val="22"/>
                <w:lang w:val="ru-RU"/>
              </w:rPr>
            </w:pPr>
            <w:r w:rsidRPr="00AF09A1">
              <w:rPr>
                <w:rFonts w:asciiTheme="minorHAnsi" w:hAnsiTheme="minorHAnsi" w:cstheme="minorBidi"/>
                <w:color w:val="auto"/>
                <w:sz w:val="22"/>
                <w:szCs w:val="22"/>
                <w:lang w:val="ru-RU"/>
              </w:rPr>
              <w:t xml:space="preserve">Разработка процессов и документов по управлению ИС в организации: политики, стандарты, процедуры. </w:t>
            </w:r>
          </w:p>
          <w:p w14:paraId="0041F659" w14:textId="3E83606D" w:rsidR="001A510D" w:rsidRPr="00AF09A1" w:rsidRDefault="001A510D" w:rsidP="00AF09A1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Bidi"/>
                <w:color w:val="auto"/>
                <w:sz w:val="22"/>
                <w:szCs w:val="22"/>
                <w:lang w:val="ru-RU"/>
              </w:rPr>
            </w:pPr>
            <w:r w:rsidRPr="00AF09A1">
              <w:rPr>
                <w:rFonts w:asciiTheme="minorHAnsi" w:hAnsiTheme="minorHAnsi" w:cstheme="minorBidi"/>
                <w:color w:val="auto"/>
                <w:sz w:val="22"/>
                <w:szCs w:val="22"/>
                <w:lang w:val="ru-RU"/>
              </w:rPr>
              <w:t xml:space="preserve">Юр. документация для сайтов, приложений, цифровых платформ: условия использования, политика использования персональных данных, политика cookies, </w:t>
            </w:r>
            <w:r w:rsidR="004415FB" w:rsidRPr="00AF09A1">
              <w:rPr>
                <w:rFonts w:asciiTheme="minorHAnsi" w:hAnsiTheme="minorHAnsi" w:cstheme="minorBidi"/>
                <w:color w:val="auto"/>
                <w:sz w:val="22"/>
                <w:szCs w:val="22"/>
                <w:lang w:val="ru-RU"/>
              </w:rPr>
              <w:t>оферта и типовые договоры для сайта.</w:t>
            </w:r>
          </w:p>
          <w:p w14:paraId="108199CD" w14:textId="76B7B259" w:rsidR="00C7791D" w:rsidRPr="00AF09A1" w:rsidRDefault="0004303E" w:rsidP="00AF09A1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Bidi"/>
                <w:color w:val="auto"/>
                <w:sz w:val="22"/>
                <w:szCs w:val="22"/>
                <w:lang w:val="ru-RU"/>
              </w:rPr>
            </w:pPr>
            <w:r w:rsidRPr="00AF09A1">
              <w:rPr>
                <w:rFonts w:asciiTheme="minorHAnsi" w:hAnsiTheme="minorHAnsi" w:cstheme="minorBidi"/>
                <w:color w:val="auto"/>
                <w:sz w:val="22"/>
                <w:szCs w:val="22"/>
                <w:lang w:val="ru-RU"/>
              </w:rPr>
              <w:t xml:space="preserve">Сделки с товарными знаками/ брендом: </w:t>
            </w:r>
            <w:r w:rsidR="00C7791D" w:rsidRPr="00AF09A1">
              <w:rPr>
                <w:rFonts w:asciiTheme="minorHAnsi" w:hAnsiTheme="minorHAnsi" w:cstheme="minorBidi"/>
                <w:color w:val="auto"/>
                <w:sz w:val="22"/>
                <w:szCs w:val="22"/>
                <w:lang w:val="ru-RU"/>
              </w:rPr>
              <w:t>лицензирование, франчайзинг, сосуществование, ко-брендинг.</w:t>
            </w:r>
          </w:p>
          <w:p w14:paraId="65A46641" w14:textId="77C4EAA9" w:rsidR="00C7791D" w:rsidRPr="00AF09A1" w:rsidRDefault="00C7791D" w:rsidP="00AF09A1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Bidi"/>
                <w:color w:val="auto"/>
                <w:sz w:val="22"/>
                <w:szCs w:val="22"/>
                <w:lang w:val="ru-RU"/>
              </w:rPr>
            </w:pPr>
            <w:r w:rsidRPr="00AF09A1">
              <w:rPr>
                <w:rFonts w:asciiTheme="minorHAnsi" w:hAnsiTheme="minorHAnsi" w:cstheme="minorBidi"/>
                <w:color w:val="auto"/>
                <w:sz w:val="22"/>
                <w:szCs w:val="22"/>
                <w:lang w:val="ru-RU"/>
              </w:rPr>
              <w:t>Договоры НИОКР</w:t>
            </w:r>
            <w:r w:rsidR="0004303E" w:rsidRPr="00AF09A1">
              <w:rPr>
                <w:rFonts w:asciiTheme="minorHAnsi" w:hAnsiTheme="minorHAnsi" w:cstheme="minorBidi"/>
                <w:color w:val="auto"/>
                <w:sz w:val="22"/>
                <w:szCs w:val="22"/>
                <w:lang w:val="ru-RU"/>
              </w:rPr>
              <w:t xml:space="preserve">, в т.ч. с использованием гос. финансирования. </w:t>
            </w:r>
          </w:p>
          <w:p w14:paraId="2DD2977D" w14:textId="4CF81382" w:rsidR="00EA5837" w:rsidRPr="00AF09A1" w:rsidRDefault="004415FB" w:rsidP="00AF09A1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Bidi"/>
                <w:color w:val="auto"/>
                <w:sz w:val="22"/>
                <w:szCs w:val="22"/>
                <w:lang w:val="ru-RU"/>
              </w:rPr>
            </w:pPr>
            <w:r w:rsidRPr="00AF09A1">
              <w:rPr>
                <w:rFonts w:asciiTheme="minorHAnsi" w:hAnsiTheme="minorHAnsi" w:cstheme="minorBidi"/>
                <w:color w:val="auto"/>
                <w:sz w:val="22"/>
                <w:szCs w:val="22"/>
                <w:lang w:val="ru-RU"/>
              </w:rPr>
              <w:t xml:space="preserve">Персональные данные, в т.ч. </w:t>
            </w:r>
            <w:r w:rsidR="00EA5837" w:rsidRPr="00AF09A1">
              <w:rPr>
                <w:rFonts w:asciiTheme="minorHAnsi" w:hAnsiTheme="minorHAnsi" w:cstheme="minorBidi"/>
                <w:color w:val="auto"/>
                <w:sz w:val="22"/>
                <w:szCs w:val="22"/>
                <w:lang w:val="ru-RU"/>
              </w:rPr>
              <w:t>GDPR.</w:t>
            </w:r>
          </w:p>
          <w:p w14:paraId="05315EBB" w14:textId="5C7595D1" w:rsidR="004415FB" w:rsidRPr="00AF09A1" w:rsidRDefault="004415FB" w:rsidP="00AF09A1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Bidi"/>
                <w:color w:val="auto"/>
                <w:sz w:val="22"/>
                <w:szCs w:val="22"/>
                <w:lang w:val="ru-RU"/>
              </w:rPr>
            </w:pPr>
            <w:r w:rsidRPr="00AF09A1">
              <w:rPr>
                <w:rFonts w:asciiTheme="minorHAnsi" w:hAnsiTheme="minorHAnsi" w:cstheme="minorBidi"/>
                <w:color w:val="auto"/>
                <w:sz w:val="22"/>
                <w:szCs w:val="22"/>
                <w:lang w:val="ru-RU"/>
              </w:rPr>
              <w:t>Цифровое право Евросоюза: P2B Regulation, DMA, DSA.</w:t>
            </w:r>
          </w:p>
          <w:p w14:paraId="2B68C0B7" w14:textId="4D77720D" w:rsidR="009769E1" w:rsidRPr="00AF09A1" w:rsidRDefault="004415FB" w:rsidP="00AF09A1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Bidi"/>
                <w:color w:val="auto"/>
                <w:sz w:val="22"/>
                <w:szCs w:val="22"/>
                <w:lang w:val="ru-RU"/>
              </w:rPr>
            </w:pPr>
            <w:r w:rsidRPr="00AF09A1">
              <w:rPr>
                <w:rFonts w:asciiTheme="minorHAnsi" w:hAnsiTheme="minorHAnsi" w:cstheme="minorBidi"/>
                <w:color w:val="auto"/>
                <w:sz w:val="22"/>
                <w:szCs w:val="22"/>
                <w:lang w:val="ru-RU"/>
              </w:rPr>
              <w:t xml:space="preserve">Защита брендов </w:t>
            </w:r>
            <w:r w:rsidR="00AF09A1" w:rsidRPr="00AF09A1">
              <w:rPr>
                <w:rFonts w:asciiTheme="minorHAnsi" w:hAnsiTheme="minorHAnsi" w:cstheme="minorBidi"/>
                <w:color w:val="auto"/>
                <w:sz w:val="22"/>
                <w:szCs w:val="22"/>
                <w:lang w:val="ru-RU"/>
              </w:rPr>
              <w:t xml:space="preserve">и репутации: обеспечение устранения незаконного использования в реальном мире и в сети Интернет, взыскание компенсаций. </w:t>
            </w:r>
          </w:p>
        </w:tc>
      </w:tr>
      <w:tr w:rsidR="0025409B" w14:paraId="024611AF" w14:textId="77777777" w:rsidTr="0055761B">
        <w:tc>
          <w:tcPr>
            <w:tcW w:w="1837" w:type="dxa"/>
          </w:tcPr>
          <w:p w14:paraId="1BE9E2D0" w14:textId="77777777" w:rsidR="0025409B" w:rsidRDefault="00DB6713" w:rsidP="0025409B">
            <w:r>
              <w:t>Опыт работы</w:t>
            </w:r>
          </w:p>
        </w:tc>
        <w:tc>
          <w:tcPr>
            <w:tcW w:w="7508" w:type="dxa"/>
          </w:tcPr>
          <w:p w14:paraId="5925870F" w14:textId="77777777" w:rsidR="006743C8" w:rsidRDefault="006743C8" w:rsidP="006743C8">
            <w:pPr>
              <w:jc w:val="both"/>
            </w:pPr>
            <w:r>
              <w:t xml:space="preserve">Ранее Олеся Шмаракова около 10 лет работала на различных должностях в ГК Газпром нефть, в том числе руководила практикой интеллектуальной собственности в правовой дирекции ПАО «Газпром нефть». За период работы Олеся выстроила систему работы юристов с различными аспектами интеллектуальной собственности, организовывала типизацию договоров, внедрение лучших практик, разработала и внедрила первую общекорпоративную политику по интеллектуальной собственности. В последние годы Олеся руководила практикой коммерциализацией ИС и занималась сопровождением сделок по зарубежной коммерциализации и вопросами ИС в </w:t>
            </w:r>
            <w:r>
              <w:rPr>
                <w:lang w:val="en-GB"/>
              </w:rPr>
              <w:t>M</w:t>
            </w:r>
            <w:r w:rsidRPr="006743C8">
              <w:t>&amp;</w:t>
            </w:r>
            <w:r>
              <w:rPr>
                <w:lang w:val="en-GB"/>
              </w:rPr>
              <w:t>A</w:t>
            </w:r>
            <w:r w:rsidRPr="006743C8">
              <w:t xml:space="preserve"> </w:t>
            </w:r>
            <w:r>
              <w:t xml:space="preserve">проектах и совместных предприятиях. </w:t>
            </w:r>
          </w:p>
          <w:p w14:paraId="7ABFC765" w14:textId="166C3717" w:rsidR="006743C8" w:rsidRDefault="006743C8" w:rsidP="006743C8">
            <w:pPr>
              <w:jc w:val="both"/>
            </w:pPr>
            <w:r>
              <w:t xml:space="preserve">До этого Олеся работала в Пепеляев Групп и </w:t>
            </w:r>
            <w:r>
              <w:rPr>
                <w:lang w:val="en-GB"/>
              </w:rPr>
              <w:t>KPMG</w:t>
            </w:r>
            <w:r w:rsidRPr="006743C8">
              <w:t xml:space="preserve">, </w:t>
            </w:r>
            <w:r>
              <w:t xml:space="preserve">специализируясь на сделках </w:t>
            </w:r>
            <w:r>
              <w:rPr>
                <w:lang w:val="en-GB"/>
              </w:rPr>
              <w:t>M</w:t>
            </w:r>
            <w:r w:rsidRPr="006743C8">
              <w:t>&amp;</w:t>
            </w:r>
            <w:r>
              <w:rPr>
                <w:lang w:val="en-GB"/>
              </w:rPr>
              <w:t>A</w:t>
            </w:r>
            <w:r>
              <w:t xml:space="preserve"> и корпоративном праве. </w:t>
            </w:r>
          </w:p>
          <w:p w14:paraId="5E25DC88" w14:textId="0DBB0B16" w:rsidR="006743C8" w:rsidRDefault="006743C8" w:rsidP="00BA3982">
            <w:pPr>
              <w:jc w:val="both"/>
            </w:pPr>
            <w:r>
              <w:t>К числу реализованных Олесей проектов относятся</w:t>
            </w:r>
            <w:r w:rsidRPr="006743C8">
              <w:t>:</w:t>
            </w:r>
          </w:p>
          <w:p w14:paraId="3EAAAC4F" w14:textId="38171FCD" w:rsidR="006743C8" w:rsidRDefault="006743C8" w:rsidP="00BA3982">
            <w:pPr>
              <w:pStyle w:val="ae"/>
              <w:numPr>
                <w:ilvl w:val="0"/>
                <w:numId w:val="8"/>
              </w:numPr>
              <w:jc w:val="both"/>
            </w:pPr>
            <w:r>
              <w:t>Разработка, внедрение первой единой Политики по интеллектуальной собственности в</w:t>
            </w:r>
            <w:r w:rsidR="00BA3982">
              <w:t xml:space="preserve"> крупном энергетическом холдинге.</w:t>
            </w:r>
          </w:p>
          <w:p w14:paraId="2E94D062" w14:textId="294FCBD8" w:rsidR="00BA3982" w:rsidRDefault="00BA3982" w:rsidP="00BA3982">
            <w:pPr>
              <w:pStyle w:val="ae"/>
              <w:numPr>
                <w:ilvl w:val="0"/>
                <w:numId w:val="8"/>
              </w:numPr>
              <w:jc w:val="both"/>
            </w:pPr>
            <w:r>
              <w:lastRenderedPageBreak/>
              <w:t xml:space="preserve">Победа в споре по защите одного из ключевых ритейл-брендов холдинга, материальностью ок. 1,5 млрд. руб. Создан прецедент в области товарных знаков на уровне ВС РФ. </w:t>
            </w:r>
          </w:p>
          <w:p w14:paraId="79E91695" w14:textId="13312871" w:rsidR="00BA3982" w:rsidRDefault="00BA3982" w:rsidP="00BA3982">
            <w:pPr>
              <w:pStyle w:val="ae"/>
              <w:numPr>
                <w:ilvl w:val="0"/>
                <w:numId w:val="8"/>
              </w:numPr>
              <w:jc w:val="both"/>
            </w:pPr>
            <w:r>
              <w:t xml:space="preserve">Создание уникального </w:t>
            </w:r>
            <w:r w:rsidRPr="00BA3982">
              <w:rPr>
                <w:lang w:val="en-GB"/>
              </w:rPr>
              <w:t>legal</w:t>
            </w:r>
            <w:r w:rsidRPr="00BA3982">
              <w:t xml:space="preserve"> </w:t>
            </w:r>
            <w:r w:rsidRPr="00BA3982">
              <w:rPr>
                <w:lang w:val="en-GB"/>
              </w:rPr>
              <w:t>tech</w:t>
            </w:r>
            <w:r>
              <w:t xml:space="preserve"> решения для юристов холдинга для учета работы по судебному, претензионному направлению, проверкам гос. органов и защите бренда, охватом более 100 дочерних обществ в РФ и за рубежом. </w:t>
            </w:r>
          </w:p>
          <w:p w14:paraId="2D1463D1" w14:textId="37B2BA26" w:rsidR="00405604" w:rsidRPr="00DD26C2" w:rsidRDefault="00BA3982" w:rsidP="00BA3982">
            <w:pPr>
              <w:pStyle w:val="ae"/>
              <w:numPr>
                <w:ilvl w:val="0"/>
                <w:numId w:val="8"/>
              </w:numPr>
              <w:jc w:val="both"/>
            </w:pPr>
            <w:r>
              <w:t xml:space="preserve">Аналитика, внедрение лучших практик и обучение ИТ-подразделений по работе с правовыми аспектами </w:t>
            </w:r>
            <w:r>
              <w:rPr>
                <w:lang w:val="en-GB"/>
              </w:rPr>
              <w:t>open</w:t>
            </w:r>
            <w:r w:rsidRPr="00BA3982">
              <w:t xml:space="preserve"> </w:t>
            </w:r>
            <w:r>
              <w:rPr>
                <w:lang w:val="en-GB"/>
              </w:rPr>
              <w:t>source</w:t>
            </w:r>
            <w:r>
              <w:t xml:space="preserve"> при самостоятельной разработке ПО. </w:t>
            </w:r>
          </w:p>
        </w:tc>
      </w:tr>
      <w:tr w:rsidR="0025409B" w:rsidRPr="001301FF" w14:paraId="6A4634F4" w14:textId="77777777" w:rsidTr="0055761B">
        <w:tc>
          <w:tcPr>
            <w:tcW w:w="1837" w:type="dxa"/>
          </w:tcPr>
          <w:p w14:paraId="5521285C" w14:textId="77777777" w:rsidR="0025409B" w:rsidRDefault="00DB6713" w:rsidP="0025409B">
            <w:r>
              <w:lastRenderedPageBreak/>
              <w:t>Рейтинги и награды</w:t>
            </w:r>
          </w:p>
        </w:tc>
        <w:tc>
          <w:tcPr>
            <w:tcW w:w="7508" w:type="dxa"/>
          </w:tcPr>
          <w:p w14:paraId="1449B234" w14:textId="395E1D4C" w:rsidR="001301FF" w:rsidRPr="008C0292" w:rsidRDefault="001301FF" w:rsidP="00BA3982">
            <w:r>
              <w:t>Победитель</w:t>
            </w:r>
            <w:r w:rsidRPr="00BA3982">
              <w:t xml:space="preserve"> </w:t>
            </w:r>
            <w:r>
              <w:t>премии</w:t>
            </w:r>
            <w:r w:rsidRPr="00BA3982">
              <w:t xml:space="preserve"> «</w:t>
            </w:r>
            <w:r>
              <w:rPr>
                <w:lang w:val="en-US"/>
              </w:rPr>
              <w:t>Intellectual</w:t>
            </w:r>
            <w:r w:rsidRPr="00BA3982">
              <w:t xml:space="preserve"> </w:t>
            </w:r>
            <w:r>
              <w:rPr>
                <w:lang w:val="en-US"/>
              </w:rPr>
              <w:t>property</w:t>
            </w:r>
            <w:r w:rsidRPr="00BA3982">
              <w:t xml:space="preserve"> </w:t>
            </w:r>
            <w:r>
              <w:rPr>
                <w:lang w:val="en-US"/>
              </w:rPr>
              <w:t>Russia</w:t>
            </w:r>
            <w:r w:rsidRPr="00BA3982">
              <w:t xml:space="preserve"> </w:t>
            </w:r>
            <w:r>
              <w:rPr>
                <w:lang w:val="en-US"/>
              </w:rPr>
              <w:t>Award</w:t>
            </w:r>
            <w:r w:rsidR="00BA3982">
              <w:rPr>
                <w:lang w:val="en-US"/>
              </w:rPr>
              <w:t>s</w:t>
            </w:r>
            <w:r w:rsidR="00BA3982" w:rsidRPr="00BA3982">
              <w:t xml:space="preserve">» </w:t>
            </w:r>
            <w:r w:rsidR="00BA3982">
              <w:t>в</w:t>
            </w:r>
            <w:r w:rsidR="00BA3982" w:rsidRPr="00BA3982">
              <w:t xml:space="preserve"> 2019, 2023 </w:t>
            </w:r>
            <w:r w:rsidR="00BA3982">
              <w:t>годах</w:t>
            </w:r>
            <w:r w:rsidR="00BA3982" w:rsidRPr="00BA3982">
              <w:t xml:space="preserve"> </w:t>
            </w:r>
            <w:r w:rsidR="00BA3982">
              <w:t>в</w:t>
            </w:r>
            <w:r w:rsidR="00BA3982" w:rsidRPr="00BA3982">
              <w:t xml:space="preserve"> 3</w:t>
            </w:r>
            <w:r w:rsidR="00BA3982">
              <w:t>х номинациях.</w:t>
            </w:r>
          </w:p>
        </w:tc>
      </w:tr>
      <w:tr w:rsidR="0025409B" w14:paraId="10A41781" w14:textId="77777777" w:rsidTr="0055761B">
        <w:tc>
          <w:tcPr>
            <w:tcW w:w="1837" w:type="dxa"/>
          </w:tcPr>
          <w:p w14:paraId="226A5A18" w14:textId="77777777" w:rsidR="0025409B" w:rsidRDefault="00DB6713" w:rsidP="0025409B">
            <w:r>
              <w:t>Образование</w:t>
            </w:r>
          </w:p>
        </w:tc>
        <w:tc>
          <w:tcPr>
            <w:tcW w:w="7508" w:type="dxa"/>
          </w:tcPr>
          <w:p w14:paraId="3644F012" w14:textId="0A8A174A" w:rsidR="00BA3982" w:rsidRPr="0055761B" w:rsidRDefault="00BA3982" w:rsidP="0055761B">
            <w:r>
              <w:t xml:space="preserve">Имеет высшее юридическое и высшее экономическое образованием (дипломы РФ), также диплом по экономике Университета Ниццы (Франция). </w:t>
            </w:r>
            <w:r w:rsidR="0055761B">
              <w:t>Также</w:t>
            </w:r>
            <w:r w:rsidR="0055761B" w:rsidRPr="0055761B">
              <w:t xml:space="preserve"> </w:t>
            </w:r>
            <w:r w:rsidR="0055761B">
              <w:t>получила</w:t>
            </w:r>
            <w:r w:rsidR="0055761B" w:rsidRPr="0055761B">
              <w:t xml:space="preserve"> </w:t>
            </w:r>
            <w:r w:rsidR="0055761B">
              <w:t>Мини</w:t>
            </w:r>
            <w:r w:rsidR="0055761B" w:rsidRPr="0055761B">
              <w:t>-</w:t>
            </w:r>
            <w:r w:rsidR="0055761B">
              <w:t>МБА</w:t>
            </w:r>
            <w:r w:rsidR="0055761B" w:rsidRPr="0055761B">
              <w:t xml:space="preserve"> «</w:t>
            </w:r>
            <w:r w:rsidR="0055761B">
              <w:t>Цифровая трансформация бизнеса»</w:t>
            </w:r>
            <w:r w:rsidR="00980872">
              <w:t xml:space="preserve"> и</w:t>
            </w:r>
            <w:r w:rsidR="0055761B">
              <w:t xml:space="preserve"> окончила </w:t>
            </w:r>
            <w:r w:rsidR="0055761B">
              <w:t>программу «Цифровой юрист» Высшей школы экономик</w:t>
            </w:r>
            <w:r w:rsidR="00980872">
              <w:t xml:space="preserve">и. </w:t>
            </w:r>
          </w:p>
          <w:p w14:paraId="650F224F" w14:textId="12D3CD24" w:rsidR="0025409B" w:rsidRDefault="00BA3982" w:rsidP="0055761B">
            <w:r>
              <w:t>В настоящее время получает степень мастера по праву Е</w:t>
            </w:r>
            <w:r w:rsidR="0055761B">
              <w:t>С</w:t>
            </w:r>
            <w:r>
              <w:t xml:space="preserve"> в Университете Турина (Италия). </w:t>
            </w:r>
          </w:p>
        </w:tc>
      </w:tr>
      <w:tr w:rsidR="00DB6713" w:rsidRPr="0055761B" w14:paraId="5812D495" w14:textId="77777777" w:rsidTr="0055761B">
        <w:tc>
          <w:tcPr>
            <w:tcW w:w="1837" w:type="dxa"/>
          </w:tcPr>
          <w:p w14:paraId="63C1AAAC" w14:textId="77777777" w:rsidR="00DB6713" w:rsidRDefault="00DB6713" w:rsidP="0025409B">
            <w:r>
              <w:t>Публикации и выступления</w:t>
            </w:r>
          </w:p>
        </w:tc>
        <w:tc>
          <w:tcPr>
            <w:tcW w:w="7508" w:type="dxa"/>
          </w:tcPr>
          <w:p w14:paraId="2EAEB2ED" w14:textId="092FF03D" w:rsidR="0055761B" w:rsidRPr="0055761B" w:rsidRDefault="0055761B" w:rsidP="00CC1BC2">
            <w:pPr>
              <w:pStyle w:val="ae"/>
              <w:numPr>
                <w:ilvl w:val="0"/>
                <w:numId w:val="8"/>
              </w:numPr>
              <w:jc w:val="both"/>
            </w:pPr>
            <w:r>
              <w:t>EU</w:t>
            </w:r>
            <w:r w:rsidRPr="0055761B">
              <w:t>-</w:t>
            </w:r>
            <w:r>
              <w:t>East</w:t>
            </w:r>
            <w:r w:rsidRPr="0055761B">
              <w:t xml:space="preserve"> </w:t>
            </w:r>
            <w:r>
              <w:t>Dialogues</w:t>
            </w:r>
            <w:r w:rsidRPr="0055761B">
              <w:t xml:space="preserve"> (</w:t>
            </w:r>
            <w:r>
              <w:t>Jean</w:t>
            </w:r>
            <w:r w:rsidRPr="0055761B">
              <w:t xml:space="preserve"> </w:t>
            </w:r>
            <w:r>
              <w:t>Monnet</w:t>
            </w:r>
            <w:r w:rsidRPr="0055761B">
              <w:t xml:space="preserve"> </w:t>
            </w:r>
            <w:r>
              <w:t>Module</w:t>
            </w:r>
            <w:r w:rsidRPr="0055761B">
              <w:t xml:space="preserve">): </w:t>
            </w:r>
            <w:r>
              <w:t>приглашенный</w:t>
            </w:r>
            <w:r w:rsidRPr="0055761B">
              <w:t xml:space="preserve"> </w:t>
            </w:r>
            <w:r>
              <w:t>лектор</w:t>
            </w:r>
            <w:r w:rsidRPr="0055761B">
              <w:t xml:space="preserve"> </w:t>
            </w:r>
            <w:r>
              <w:t>в</w:t>
            </w:r>
            <w:r w:rsidRPr="0055761B">
              <w:t xml:space="preserve"> </w:t>
            </w:r>
            <w:r>
              <w:t>Университете</w:t>
            </w:r>
            <w:r w:rsidRPr="0055761B">
              <w:t xml:space="preserve"> </w:t>
            </w:r>
            <w:r>
              <w:t>Турина, Италия</w:t>
            </w:r>
            <w:r w:rsidRPr="0055761B">
              <w:t xml:space="preserve"> (2023). </w:t>
            </w:r>
          </w:p>
          <w:p w14:paraId="6FC97709" w14:textId="77777777" w:rsidR="00CC1BC2" w:rsidRDefault="00CC1BC2" w:rsidP="00CC1BC2">
            <w:pPr>
              <w:pStyle w:val="ae"/>
              <w:numPr>
                <w:ilvl w:val="0"/>
                <w:numId w:val="8"/>
              </w:numPr>
              <w:jc w:val="both"/>
            </w:pPr>
            <w:r w:rsidRPr="00CC1BC2">
              <w:t xml:space="preserve">Статья </w:t>
            </w:r>
            <w:r>
              <w:t xml:space="preserve">“Sanctions, open source software, and opposing trends in sovereignty” // “Journal of law, market and innovation” Vol 1 No.1 2023, pp.34-58 (in English). </w:t>
            </w:r>
          </w:p>
          <w:p w14:paraId="7F130B74" w14:textId="6851B574" w:rsidR="0055761B" w:rsidRPr="0055761B" w:rsidRDefault="0055761B" w:rsidP="00CC1BC2">
            <w:pPr>
              <w:pStyle w:val="ae"/>
              <w:numPr>
                <w:ilvl w:val="0"/>
                <w:numId w:val="8"/>
              </w:numPr>
              <w:jc w:val="both"/>
            </w:pPr>
            <w:r>
              <w:t>Спикер</w:t>
            </w:r>
            <w:r w:rsidRPr="0055761B">
              <w:t xml:space="preserve"> </w:t>
            </w:r>
            <w:r>
              <w:t>на</w:t>
            </w:r>
            <w:r w:rsidRPr="0055761B">
              <w:t xml:space="preserve"> </w:t>
            </w:r>
            <w:r>
              <w:t>секции</w:t>
            </w:r>
            <w:r w:rsidRPr="0055761B">
              <w:t xml:space="preserve"> </w:t>
            </w:r>
            <w:r>
              <w:t>Интеллектуальная</w:t>
            </w:r>
            <w:r w:rsidRPr="0055761B">
              <w:t xml:space="preserve"> </w:t>
            </w:r>
            <w:r>
              <w:t>собственность</w:t>
            </w:r>
            <w:r w:rsidRPr="0055761B">
              <w:t xml:space="preserve"> </w:t>
            </w:r>
            <w:r>
              <w:t>Санкт</w:t>
            </w:r>
            <w:r w:rsidRPr="0055761B">
              <w:t>-</w:t>
            </w:r>
            <w:r>
              <w:t>Петербургского</w:t>
            </w:r>
            <w:r w:rsidRPr="0055761B">
              <w:t xml:space="preserve"> </w:t>
            </w:r>
            <w:r>
              <w:t>Юридического Форума 2022</w:t>
            </w:r>
            <w:r w:rsidRPr="0055761B">
              <w:t xml:space="preserve">. </w:t>
            </w:r>
          </w:p>
          <w:p w14:paraId="18AB6DC9" w14:textId="320207BD" w:rsidR="0055761B" w:rsidRDefault="0055761B" w:rsidP="00CC1BC2">
            <w:pPr>
              <w:pStyle w:val="ae"/>
              <w:numPr>
                <w:ilvl w:val="0"/>
                <w:numId w:val="8"/>
              </w:numPr>
              <w:jc w:val="both"/>
            </w:pPr>
            <w:r w:rsidRPr="00CC1BC2">
              <w:t xml:space="preserve">Спикер на </w:t>
            </w:r>
            <w:r w:rsidRPr="0055761B">
              <w:t>XXI</w:t>
            </w:r>
            <w:r w:rsidRPr="00CC1BC2">
              <w:t xml:space="preserve"> </w:t>
            </w:r>
            <w:r w:rsidRPr="00CC1BC2">
              <w:t xml:space="preserve">Форуме по Интеллектуальной собственности. Россия и СНГ </w:t>
            </w:r>
            <w:r w:rsidRPr="0055761B">
              <w:t xml:space="preserve">(2020). </w:t>
            </w:r>
          </w:p>
          <w:p w14:paraId="039F6940" w14:textId="1E6F828F" w:rsidR="0055761B" w:rsidRPr="00CC1BC2" w:rsidRDefault="00CC1BC2" w:rsidP="00CC1BC2">
            <w:pPr>
              <w:pStyle w:val="ae"/>
              <w:numPr>
                <w:ilvl w:val="0"/>
                <w:numId w:val="8"/>
              </w:numPr>
              <w:jc w:val="both"/>
            </w:pPr>
            <w:r>
              <w:t>Участник карьерного баттла «Ин-хаус против консалтинга» на Неделе карьеры в ВШЭ</w:t>
            </w:r>
            <w:r w:rsidR="0055761B" w:rsidRPr="00CC1BC2">
              <w:t xml:space="preserve"> (2019). </w:t>
            </w:r>
          </w:p>
          <w:p w14:paraId="15957CB1" w14:textId="13EE6D01" w:rsidR="0055761B" w:rsidRPr="00CC1BC2" w:rsidRDefault="00CC1BC2" w:rsidP="00CC1BC2">
            <w:pPr>
              <w:pStyle w:val="ae"/>
              <w:numPr>
                <w:ilvl w:val="0"/>
                <w:numId w:val="8"/>
              </w:numPr>
              <w:jc w:val="both"/>
            </w:pPr>
            <w:r w:rsidRPr="00CC1BC2">
              <w:t>Спикер на круглом столе по проблемам автоматизации юридической функции ОКЮР</w:t>
            </w:r>
            <w:r w:rsidR="0055761B" w:rsidRPr="00CC1BC2">
              <w:t xml:space="preserve"> (2017). </w:t>
            </w:r>
          </w:p>
          <w:p w14:paraId="22DD4DDF" w14:textId="2152988A" w:rsidR="0055761B" w:rsidRPr="00CC1BC2" w:rsidRDefault="00CC1BC2" w:rsidP="00CC1BC2">
            <w:pPr>
              <w:pStyle w:val="ae"/>
              <w:numPr>
                <w:ilvl w:val="0"/>
                <w:numId w:val="8"/>
              </w:numPr>
              <w:jc w:val="both"/>
            </w:pPr>
            <w:r w:rsidRPr="00CC1BC2">
              <w:t xml:space="preserve">Выступление </w:t>
            </w:r>
            <w:r w:rsidR="0055761B" w:rsidRPr="00CC1BC2">
              <w:t>“</w:t>
            </w:r>
            <w:r>
              <w:t>Как</w:t>
            </w:r>
            <w:r w:rsidRPr="00CC1BC2">
              <w:t xml:space="preserve"> </w:t>
            </w:r>
            <w:r>
              <w:t>выстроить</w:t>
            </w:r>
            <w:r w:rsidRPr="00CC1BC2">
              <w:t xml:space="preserve"> </w:t>
            </w:r>
            <w:r>
              <w:t>систему</w:t>
            </w:r>
            <w:r w:rsidRPr="00CC1BC2">
              <w:t xml:space="preserve"> </w:t>
            </w:r>
            <w:r>
              <w:t>защиты</w:t>
            </w:r>
            <w:r w:rsidRPr="00CC1BC2">
              <w:t xml:space="preserve"> </w:t>
            </w:r>
            <w:r>
              <w:t>товарных</w:t>
            </w:r>
            <w:r w:rsidRPr="00CC1BC2">
              <w:t xml:space="preserve"> </w:t>
            </w:r>
            <w:r>
              <w:t>знаков</w:t>
            </w:r>
            <w:r w:rsidRPr="00CC1BC2">
              <w:t xml:space="preserve"> </w:t>
            </w:r>
            <w:r>
              <w:t>компании</w:t>
            </w:r>
            <w:r w:rsidRPr="00CC1BC2">
              <w:t xml:space="preserve">» </w:t>
            </w:r>
            <w:r>
              <w:t>на</w:t>
            </w:r>
            <w:r w:rsidRPr="00CC1BC2">
              <w:t xml:space="preserve"> </w:t>
            </w:r>
            <w:r>
              <w:t>практической</w:t>
            </w:r>
            <w:r w:rsidRPr="00CC1BC2">
              <w:t xml:space="preserve"> </w:t>
            </w:r>
            <w:r>
              <w:t>конференции</w:t>
            </w:r>
            <w:r w:rsidRPr="00CC1BC2">
              <w:t xml:space="preserve"> </w:t>
            </w:r>
            <w:r>
              <w:t>ОКЮР</w:t>
            </w:r>
            <w:r w:rsidR="0055761B" w:rsidRPr="00CC1BC2">
              <w:t xml:space="preserve"> (2017). </w:t>
            </w:r>
          </w:p>
          <w:p w14:paraId="1F012700" w14:textId="0F380394" w:rsidR="0055761B" w:rsidRPr="00CC1BC2" w:rsidRDefault="00CC1BC2" w:rsidP="00CC1BC2">
            <w:pPr>
              <w:pStyle w:val="ae"/>
              <w:numPr>
                <w:ilvl w:val="0"/>
                <w:numId w:val="8"/>
              </w:numPr>
              <w:jc w:val="both"/>
            </w:pPr>
            <w:r>
              <w:t>Выступление</w:t>
            </w:r>
            <w:r w:rsidRPr="00CC1BC2">
              <w:t xml:space="preserve"> «</w:t>
            </w:r>
            <w:r>
              <w:t>Актуальные</w:t>
            </w:r>
            <w:r w:rsidRPr="00CC1BC2">
              <w:t xml:space="preserve"> </w:t>
            </w:r>
            <w:r>
              <w:t>проблемы</w:t>
            </w:r>
            <w:r w:rsidRPr="00CC1BC2">
              <w:t xml:space="preserve"> </w:t>
            </w:r>
            <w:r>
              <w:t>интеллектуальной</w:t>
            </w:r>
            <w:r w:rsidRPr="00CC1BC2">
              <w:t xml:space="preserve"> </w:t>
            </w:r>
            <w:r>
              <w:t>собственности</w:t>
            </w:r>
            <w:r w:rsidRPr="00CC1BC2">
              <w:t xml:space="preserve">» </w:t>
            </w:r>
            <w:r>
              <w:t>на</w:t>
            </w:r>
            <w:r w:rsidRPr="00CC1BC2">
              <w:t xml:space="preserve"> </w:t>
            </w:r>
            <w:r>
              <w:t>конференции СПбГУ</w:t>
            </w:r>
            <w:r w:rsidR="0055761B" w:rsidRPr="00CC1BC2">
              <w:t xml:space="preserve"> (2016). </w:t>
            </w:r>
          </w:p>
          <w:p w14:paraId="0A41ED51" w14:textId="66871C33" w:rsidR="0055761B" w:rsidRDefault="00CC1BC2" w:rsidP="00CC1BC2">
            <w:pPr>
              <w:pStyle w:val="ae"/>
              <w:numPr>
                <w:ilvl w:val="0"/>
                <w:numId w:val="8"/>
              </w:numPr>
              <w:jc w:val="both"/>
            </w:pPr>
            <w:r w:rsidRPr="00CC1BC2">
              <w:t>Выступление «Совместная разработка ИС: за и против» на конференции ОКЮР</w:t>
            </w:r>
            <w:r w:rsidR="0055761B" w:rsidRPr="00CC1BC2">
              <w:t xml:space="preserve"> (2016) </w:t>
            </w:r>
          </w:p>
          <w:p w14:paraId="425EDAA8" w14:textId="4EF31328" w:rsidR="00CC1BC2" w:rsidRPr="00CC1BC2" w:rsidRDefault="00CC1BC2" w:rsidP="00CC1BC2">
            <w:pPr>
              <w:pStyle w:val="ae"/>
              <w:numPr>
                <w:ilvl w:val="0"/>
                <w:numId w:val="8"/>
              </w:numPr>
              <w:jc w:val="both"/>
            </w:pPr>
            <w:r w:rsidRPr="00CC1BC2">
              <w:t>Статья «Оговорка о непереманивании: когда нарушение этого обязательства создает существенные юридические риски» //</w:t>
            </w:r>
          </w:p>
          <w:p w14:paraId="74C9B3F3" w14:textId="78FA212A" w:rsidR="00CC1BC2" w:rsidRPr="00CC1BC2" w:rsidRDefault="00CC1BC2" w:rsidP="00CC1BC2">
            <w:pPr>
              <w:pStyle w:val="ae"/>
              <w:numPr>
                <w:ilvl w:val="0"/>
                <w:numId w:val="8"/>
              </w:numPr>
              <w:jc w:val="both"/>
            </w:pPr>
            <w:r>
              <w:t>«Юрист</w:t>
            </w:r>
            <w:r w:rsidRPr="00CC1BC2">
              <w:t xml:space="preserve"> </w:t>
            </w:r>
            <w:r>
              <w:t>компании»</w:t>
            </w:r>
            <w:r w:rsidRPr="00CC1BC2">
              <w:t xml:space="preserve">, 2013, </w:t>
            </w:r>
            <w:r>
              <w:t>https</w:t>
            </w:r>
            <w:r w:rsidRPr="00CC1BC2">
              <w:t>://</w:t>
            </w:r>
            <w:r>
              <w:t>e</w:t>
            </w:r>
            <w:r w:rsidRPr="00CC1BC2">
              <w:t>.</w:t>
            </w:r>
            <w:r>
              <w:t>law</w:t>
            </w:r>
            <w:r w:rsidRPr="00CC1BC2">
              <w:t>.</w:t>
            </w:r>
            <w:r>
              <w:t>ru</w:t>
            </w:r>
            <w:r w:rsidRPr="00CC1BC2">
              <w:t xml:space="preserve">/320965. </w:t>
            </w:r>
          </w:p>
          <w:p w14:paraId="79097213" w14:textId="73184119" w:rsidR="00CC1BC2" w:rsidRDefault="00CC1BC2" w:rsidP="00CC1BC2">
            <w:pPr>
              <w:pStyle w:val="ae"/>
              <w:numPr>
                <w:ilvl w:val="0"/>
                <w:numId w:val="8"/>
              </w:numPr>
              <w:jc w:val="both"/>
            </w:pPr>
            <w:r>
              <w:t>Статья</w:t>
            </w:r>
            <w:r w:rsidRPr="00CC1BC2">
              <w:t xml:space="preserve"> «</w:t>
            </w:r>
            <w:r>
              <w:t>Последние тенденции судебной практики по отдельным корпоративным спорам»</w:t>
            </w:r>
            <w:r w:rsidRPr="00CC1BC2">
              <w:t xml:space="preserve"> // </w:t>
            </w:r>
            <w:r>
              <w:t>«Арбитражные споры»</w:t>
            </w:r>
            <w:r w:rsidRPr="00CC1BC2">
              <w:t xml:space="preserve">, 2012, № 4 (60)). </w:t>
            </w:r>
          </w:p>
          <w:p w14:paraId="17BD6686" w14:textId="5B034107" w:rsidR="00B4061C" w:rsidRPr="00B31051" w:rsidRDefault="00CC1BC2" w:rsidP="00CC1BC2">
            <w:pPr>
              <w:pStyle w:val="ae"/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t>Статья</w:t>
            </w:r>
            <w:r w:rsidRPr="00CC1BC2">
              <w:t xml:space="preserve"> </w:t>
            </w:r>
            <w:r>
              <w:t xml:space="preserve">“Applying to Russian Courts: Major Issues and Pitfalls” // TerraLex Newsletter. – 09 March 2012 (in English). </w:t>
            </w:r>
          </w:p>
        </w:tc>
      </w:tr>
    </w:tbl>
    <w:p w14:paraId="657230EB" w14:textId="77777777" w:rsidR="0025409B" w:rsidRPr="00B31051" w:rsidRDefault="0025409B" w:rsidP="0025409B">
      <w:pPr>
        <w:rPr>
          <w:lang w:val="en-US"/>
        </w:rPr>
      </w:pPr>
    </w:p>
    <w:sectPr w:rsidR="0025409B" w:rsidRPr="00B31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atyana Nikiforova" w:date="2023-06-01T17:39:00Z" w:initials="TN">
    <w:p w14:paraId="002D5985" w14:textId="77777777" w:rsidR="00DD26C2" w:rsidRDefault="00DD26C2">
      <w:pPr>
        <w:pStyle w:val="a8"/>
      </w:pPr>
      <w:r>
        <w:rPr>
          <w:rStyle w:val="a7"/>
        </w:rPr>
        <w:annotationRef/>
      </w:r>
      <w:r>
        <w:t>Сделать кликабельную иконку в левой части окна</w:t>
      </w:r>
    </w:p>
  </w:comment>
  <w:comment w:id="1" w:author="Tatyana Nikiforova" w:date="2023-06-01T17:40:00Z" w:initials="TN">
    <w:p w14:paraId="66CFF9DD" w14:textId="77777777" w:rsidR="00DD26C2" w:rsidRDefault="00DD26C2">
      <w:pPr>
        <w:pStyle w:val="a8"/>
      </w:pPr>
      <w:r>
        <w:rPr>
          <w:rStyle w:val="a7"/>
        </w:rPr>
        <w:annotationRef/>
      </w:r>
      <w:r>
        <w:t>Сделать кликабельную иконку в левой части окна</w:t>
      </w:r>
    </w:p>
  </w:comment>
  <w:comment w:id="2" w:author="Tatyana Nikiforova" w:date="2023-06-02T00:43:00Z" w:initials="TN">
    <w:p w14:paraId="323BF466" w14:textId="13A3FEB3" w:rsidR="00E24AA6" w:rsidRDefault="00E24AA6">
      <w:pPr>
        <w:pStyle w:val="a8"/>
      </w:pPr>
      <w:r>
        <w:rPr>
          <w:rStyle w:val="a7"/>
        </w:rPr>
        <w:annotationRef/>
      </w:r>
      <w:r>
        <w:t>Для этого раздела заголовок не делаем, текст идет сразу после строки с названием должности</w:t>
      </w:r>
    </w:p>
  </w:comment>
  <w:comment w:id="3" w:author="Tatyana Nikiforova" w:date="2023-06-02T00:44:00Z" w:initials="TN">
    <w:p w14:paraId="156EE2FC" w14:textId="50A89E8F" w:rsidR="00E24AA6" w:rsidRDefault="00E24AA6">
      <w:pPr>
        <w:pStyle w:val="a8"/>
      </w:pPr>
      <w:r>
        <w:rPr>
          <w:rStyle w:val="a7"/>
        </w:rPr>
        <w:annotationRef/>
      </w:r>
      <w:r>
        <w:t>Здесь и далее делаем заголовки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2D5985" w15:done="0"/>
  <w15:commentEx w15:paraId="66CFF9DD" w15:done="0"/>
  <w15:commentEx w15:paraId="323BF466" w15:done="0"/>
  <w15:commentEx w15:paraId="156EE2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2D5985" w16cid:durableId="2826F43C"/>
  <w16cid:commentId w16cid:paraId="66CFF9DD" w16cid:durableId="2826F43D"/>
  <w16cid:commentId w16cid:paraId="323BF466" w16cid:durableId="2826F43E"/>
  <w16cid:commentId w16cid:paraId="156EE2FC" w16cid:durableId="2826F4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8D3DB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AA3D7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FE5C58"/>
    <w:multiLevelType w:val="hybridMultilevel"/>
    <w:tmpl w:val="A91C4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635B1"/>
    <w:multiLevelType w:val="hybridMultilevel"/>
    <w:tmpl w:val="22880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658C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5DF77CF"/>
    <w:multiLevelType w:val="hybridMultilevel"/>
    <w:tmpl w:val="271EF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F1387"/>
    <w:multiLevelType w:val="multilevel"/>
    <w:tmpl w:val="9972492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E632310"/>
    <w:multiLevelType w:val="hybridMultilevel"/>
    <w:tmpl w:val="36C826FA"/>
    <w:lvl w:ilvl="0" w:tplc="BFF82A1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500BE"/>
    <w:multiLevelType w:val="hybridMultilevel"/>
    <w:tmpl w:val="4D868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07664">
    <w:abstractNumId w:val="7"/>
  </w:num>
  <w:num w:numId="2" w16cid:durableId="841624727">
    <w:abstractNumId w:val="7"/>
  </w:num>
  <w:num w:numId="3" w16cid:durableId="1648438825">
    <w:abstractNumId w:val="6"/>
  </w:num>
  <w:num w:numId="4" w16cid:durableId="1337999894">
    <w:abstractNumId w:val="8"/>
  </w:num>
  <w:num w:numId="5" w16cid:durableId="1152867644">
    <w:abstractNumId w:val="3"/>
  </w:num>
  <w:num w:numId="6" w16cid:durableId="1585795202">
    <w:abstractNumId w:val="4"/>
  </w:num>
  <w:num w:numId="7" w16cid:durableId="473446155">
    <w:abstractNumId w:val="5"/>
  </w:num>
  <w:num w:numId="8" w16cid:durableId="73628457">
    <w:abstractNumId w:val="2"/>
  </w:num>
  <w:num w:numId="9" w16cid:durableId="1145438931">
    <w:abstractNumId w:val="1"/>
  </w:num>
  <w:num w:numId="10" w16cid:durableId="14405455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tyana Nikiforova">
    <w15:presenceInfo w15:providerId="Windows Live" w15:userId="968959b58aaebe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F81"/>
    <w:rsid w:val="00005F48"/>
    <w:rsid w:val="0004303E"/>
    <w:rsid w:val="00060BEE"/>
    <w:rsid w:val="000F3AA4"/>
    <w:rsid w:val="001301FF"/>
    <w:rsid w:val="001A510D"/>
    <w:rsid w:val="0025409B"/>
    <w:rsid w:val="002C48AD"/>
    <w:rsid w:val="003D4E82"/>
    <w:rsid w:val="003F6354"/>
    <w:rsid w:val="00405604"/>
    <w:rsid w:val="00414381"/>
    <w:rsid w:val="0042526C"/>
    <w:rsid w:val="004415FB"/>
    <w:rsid w:val="004A7AA8"/>
    <w:rsid w:val="00537782"/>
    <w:rsid w:val="0055761B"/>
    <w:rsid w:val="005E62CA"/>
    <w:rsid w:val="006743C8"/>
    <w:rsid w:val="008C0292"/>
    <w:rsid w:val="009320FE"/>
    <w:rsid w:val="00974C4C"/>
    <w:rsid w:val="009769E1"/>
    <w:rsid w:val="00980872"/>
    <w:rsid w:val="00A13CEF"/>
    <w:rsid w:val="00AF09A1"/>
    <w:rsid w:val="00B31051"/>
    <w:rsid w:val="00B4061C"/>
    <w:rsid w:val="00B45E30"/>
    <w:rsid w:val="00B54EDA"/>
    <w:rsid w:val="00B77E01"/>
    <w:rsid w:val="00BA3982"/>
    <w:rsid w:val="00C04246"/>
    <w:rsid w:val="00C7791D"/>
    <w:rsid w:val="00CC1BC2"/>
    <w:rsid w:val="00D8152B"/>
    <w:rsid w:val="00DB6713"/>
    <w:rsid w:val="00DC168B"/>
    <w:rsid w:val="00DD26C2"/>
    <w:rsid w:val="00DD5F81"/>
    <w:rsid w:val="00E24AA6"/>
    <w:rsid w:val="00EA5837"/>
    <w:rsid w:val="00EE65F6"/>
    <w:rsid w:val="00F0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980FB"/>
  <w15:chartTrackingRefBased/>
  <w15:docId w15:val="{8A07DDB4-B847-4EF4-87FD-021791C9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2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Название статьи"/>
    <w:basedOn w:val="1"/>
    <w:link w:val="a4"/>
    <w:autoRedefine/>
    <w:qFormat/>
    <w:rsid w:val="0042526C"/>
    <w:pPr>
      <w:numPr>
        <w:numId w:val="3"/>
      </w:numPr>
      <w:spacing w:before="120" w:after="120" w:line="240" w:lineRule="auto"/>
      <w:jc w:val="center"/>
    </w:pPr>
    <w:rPr>
      <w:rFonts w:ascii="Arial" w:hAnsi="Arial"/>
      <w:b/>
      <w:sz w:val="20"/>
    </w:rPr>
  </w:style>
  <w:style w:type="character" w:customStyle="1" w:styleId="a4">
    <w:name w:val="Название статьи Знак"/>
    <w:basedOn w:val="10"/>
    <w:link w:val="a"/>
    <w:rsid w:val="0042526C"/>
    <w:rPr>
      <w:rFonts w:ascii="Arial" w:eastAsiaTheme="majorEastAsia" w:hAnsi="Arial" w:cstheme="majorBidi"/>
      <w:b/>
      <w:color w:val="2F5496" w:themeColor="accent1" w:themeShade="BF"/>
      <w:sz w:val="20"/>
      <w:szCs w:val="32"/>
    </w:rPr>
  </w:style>
  <w:style w:type="character" w:customStyle="1" w:styleId="10">
    <w:name w:val="Заголовок 1 Знак"/>
    <w:basedOn w:val="a1"/>
    <w:link w:val="1"/>
    <w:uiPriority w:val="9"/>
    <w:rsid w:val="00425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2"/>
    <w:uiPriority w:val="39"/>
    <w:rsid w:val="00254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unhideWhenUsed/>
    <w:rsid w:val="00DB6713"/>
    <w:rPr>
      <w:color w:val="0563C1" w:themeColor="hyperlink"/>
      <w:u w:val="single"/>
    </w:rPr>
  </w:style>
  <w:style w:type="character" w:styleId="a7">
    <w:name w:val="annotation reference"/>
    <w:basedOn w:val="a1"/>
    <w:uiPriority w:val="99"/>
    <w:semiHidden/>
    <w:unhideWhenUsed/>
    <w:rsid w:val="00DD26C2"/>
    <w:rPr>
      <w:sz w:val="16"/>
      <w:szCs w:val="16"/>
    </w:rPr>
  </w:style>
  <w:style w:type="paragraph" w:styleId="a8">
    <w:name w:val="annotation text"/>
    <w:basedOn w:val="a0"/>
    <w:link w:val="a9"/>
    <w:uiPriority w:val="99"/>
    <w:semiHidden/>
    <w:unhideWhenUsed/>
    <w:rsid w:val="00DD26C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DD26C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D26C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D26C2"/>
    <w:rPr>
      <w:b/>
      <w:bCs/>
      <w:sz w:val="20"/>
      <w:szCs w:val="20"/>
    </w:rPr>
  </w:style>
  <w:style w:type="paragraph" w:styleId="ac">
    <w:name w:val="Balloon Text"/>
    <w:basedOn w:val="a0"/>
    <w:link w:val="ad"/>
    <w:uiPriority w:val="99"/>
    <w:semiHidden/>
    <w:unhideWhenUsed/>
    <w:rsid w:val="00DD26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DD26C2"/>
    <w:rPr>
      <w:rFonts w:ascii="Segoe UI" w:hAnsi="Segoe UI" w:cs="Segoe UI"/>
      <w:sz w:val="18"/>
      <w:szCs w:val="18"/>
    </w:rPr>
  </w:style>
  <w:style w:type="paragraph" w:styleId="ae">
    <w:name w:val="List Paragraph"/>
    <w:basedOn w:val="a0"/>
    <w:uiPriority w:val="34"/>
    <w:qFormat/>
    <w:rsid w:val="00DD26C2"/>
    <w:pPr>
      <w:ind w:left="720"/>
      <w:contextualSpacing/>
    </w:pPr>
  </w:style>
  <w:style w:type="character" w:styleId="af">
    <w:name w:val="FollowedHyperlink"/>
    <w:basedOn w:val="a1"/>
    <w:uiPriority w:val="99"/>
    <w:semiHidden/>
    <w:unhideWhenUsed/>
    <w:rsid w:val="000F3AA4"/>
    <w:rPr>
      <w:color w:val="954F72" w:themeColor="followedHyperlink"/>
      <w:u w:val="single"/>
    </w:rPr>
  </w:style>
  <w:style w:type="paragraph" w:customStyle="1" w:styleId="Default">
    <w:name w:val="Default"/>
    <w:rsid w:val="00EA58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Nikiforova</dc:creator>
  <cp:keywords/>
  <dc:description/>
  <cp:lastModifiedBy>Олеся Олеся</cp:lastModifiedBy>
  <cp:revision>8</cp:revision>
  <dcterms:created xsi:type="dcterms:W3CDTF">2023-06-05T10:29:00Z</dcterms:created>
  <dcterms:modified xsi:type="dcterms:W3CDTF">2023-06-05T16:12:00Z</dcterms:modified>
</cp:coreProperties>
</file>