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3A03E" w14:textId="77777777" w:rsidR="0025409B" w:rsidRDefault="0025409B" w:rsidP="0025409B">
      <w:r>
        <w:t>Резюме для сайта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7"/>
        <w:gridCol w:w="7508"/>
      </w:tblGrid>
      <w:tr w:rsidR="0025409B" w14:paraId="46FE2B73" w14:textId="77777777" w:rsidTr="00C04246">
        <w:tc>
          <w:tcPr>
            <w:tcW w:w="1594" w:type="dxa"/>
          </w:tcPr>
          <w:p w14:paraId="7BD76793" w14:textId="77777777" w:rsidR="0025409B" w:rsidRDefault="0025409B" w:rsidP="0025409B">
            <w:r>
              <w:t>Имя</w:t>
            </w:r>
          </w:p>
        </w:tc>
        <w:tc>
          <w:tcPr>
            <w:tcW w:w="7751" w:type="dxa"/>
          </w:tcPr>
          <w:p w14:paraId="11AD78C0" w14:textId="77777777" w:rsidR="0025409B" w:rsidRDefault="0025409B" w:rsidP="0025409B">
            <w:r>
              <w:t>Татьяна Никифорова</w:t>
            </w:r>
          </w:p>
        </w:tc>
      </w:tr>
      <w:tr w:rsidR="0025409B" w14:paraId="23BC88B4" w14:textId="77777777" w:rsidTr="00C04246">
        <w:tc>
          <w:tcPr>
            <w:tcW w:w="1594" w:type="dxa"/>
          </w:tcPr>
          <w:p w14:paraId="1FD5C27B" w14:textId="77777777" w:rsidR="0025409B" w:rsidRDefault="0025409B" w:rsidP="0025409B">
            <w:r>
              <w:t>Позиция</w:t>
            </w:r>
          </w:p>
        </w:tc>
        <w:tc>
          <w:tcPr>
            <w:tcW w:w="7751" w:type="dxa"/>
          </w:tcPr>
          <w:p w14:paraId="6692AB25" w14:textId="77777777" w:rsidR="0025409B" w:rsidRDefault="0025409B" w:rsidP="0025409B">
            <w:r>
              <w:t>Управляющий партнер</w:t>
            </w:r>
          </w:p>
        </w:tc>
      </w:tr>
      <w:tr w:rsidR="0025409B" w14:paraId="7A228CF7" w14:textId="77777777" w:rsidTr="00C04246">
        <w:tc>
          <w:tcPr>
            <w:tcW w:w="1594" w:type="dxa"/>
          </w:tcPr>
          <w:p w14:paraId="12D52833" w14:textId="77777777" w:rsidR="0025409B" w:rsidRPr="0025409B" w:rsidRDefault="0025409B" w:rsidP="0025409B">
            <w:r>
              <w:rPr>
                <w:lang w:val="en-US"/>
              </w:rPr>
              <w:t>Email</w:t>
            </w:r>
          </w:p>
        </w:tc>
        <w:tc>
          <w:tcPr>
            <w:tcW w:w="7751" w:type="dxa"/>
          </w:tcPr>
          <w:p w14:paraId="1673F8F5" w14:textId="77777777" w:rsidR="0025409B" w:rsidRPr="0025409B" w:rsidRDefault="0025409B" w:rsidP="0025409B">
            <w:pPr>
              <w:rPr>
                <w:lang w:val="en-US"/>
              </w:rPr>
            </w:pPr>
            <w:r>
              <w:rPr>
                <w:lang w:val="en-US"/>
              </w:rPr>
              <w:t>tatiana.nikiforova@gmail.com</w:t>
            </w:r>
          </w:p>
        </w:tc>
      </w:tr>
      <w:tr w:rsidR="001301FF" w:rsidRPr="001301FF" w14:paraId="4BEC7C21" w14:textId="77777777" w:rsidTr="00C04246">
        <w:tc>
          <w:tcPr>
            <w:tcW w:w="1594" w:type="dxa"/>
          </w:tcPr>
          <w:p w14:paraId="1A86E841" w14:textId="77777777" w:rsidR="001301FF" w:rsidRDefault="001301FF" w:rsidP="001301FF">
            <w:pPr>
              <w:rPr>
                <w:lang w:val="en-US"/>
              </w:rPr>
            </w:pPr>
            <w:commentRangeStart w:id="0"/>
            <w:r>
              <w:rPr>
                <w:lang w:val="en-US"/>
              </w:rPr>
              <w:t>LinkedIn</w:t>
            </w:r>
            <w:commentRangeEnd w:id="0"/>
            <w:r w:rsidR="00DD26C2">
              <w:rPr>
                <w:rStyle w:val="a7"/>
              </w:rPr>
              <w:commentReference w:id="0"/>
            </w:r>
          </w:p>
        </w:tc>
        <w:tc>
          <w:tcPr>
            <w:tcW w:w="7751" w:type="dxa"/>
          </w:tcPr>
          <w:p w14:paraId="4488B74A" w14:textId="77777777" w:rsidR="001301FF" w:rsidRPr="001301FF" w:rsidRDefault="001301FF" w:rsidP="0025409B">
            <w:pPr>
              <w:rPr>
                <w:lang w:val="en-US"/>
              </w:rPr>
            </w:pPr>
            <w:r w:rsidRPr="001301FF">
              <w:rPr>
                <w:lang w:val="en-US"/>
              </w:rPr>
              <w:t>linkedin.com/in/tatiana-nikiforova-mjur-12ab50</w:t>
            </w:r>
          </w:p>
        </w:tc>
      </w:tr>
      <w:tr w:rsidR="001301FF" w14:paraId="4DB77A9E" w14:textId="77777777" w:rsidTr="00C04246">
        <w:tc>
          <w:tcPr>
            <w:tcW w:w="1594" w:type="dxa"/>
          </w:tcPr>
          <w:p w14:paraId="4A62ED8E" w14:textId="77777777" w:rsidR="001301FF" w:rsidRDefault="001301FF" w:rsidP="0025409B">
            <w:pPr>
              <w:rPr>
                <w:lang w:val="en-US"/>
              </w:rPr>
            </w:pPr>
            <w:commentRangeStart w:id="1"/>
            <w:r>
              <w:rPr>
                <w:lang w:val="en-US"/>
              </w:rPr>
              <w:t>Telegram</w:t>
            </w:r>
            <w:commentRangeEnd w:id="1"/>
            <w:r w:rsidR="00DD26C2">
              <w:rPr>
                <w:rStyle w:val="a7"/>
              </w:rPr>
              <w:commentReference w:id="1"/>
            </w:r>
          </w:p>
        </w:tc>
        <w:tc>
          <w:tcPr>
            <w:tcW w:w="7751" w:type="dxa"/>
          </w:tcPr>
          <w:p w14:paraId="50404C2F" w14:textId="77777777" w:rsidR="001301FF" w:rsidRDefault="001301FF" w:rsidP="0025409B">
            <w:pPr>
              <w:rPr>
                <w:lang w:val="en-US"/>
              </w:rPr>
            </w:pPr>
            <w:r>
              <w:t>@</w:t>
            </w:r>
            <w:proofErr w:type="spellStart"/>
            <w:r>
              <w:t>TatianaNikiforov</w:t>
            </w:r>
            <w:proofErr w:type="spellEnd"/>
          </w:p>
        </w:tc>
      </w:tr>
      <w:tr w:rsidR="0025409B" w14:paraId="5B4D3F23" w14:textId="77777777" w:rsidTr="00C04246">
        <w:tc>
          <w:tcPr>
            <w:tcW w:w="1594" w:type="dxa"/>
          </w:tcPr>
          <w:p w14:paraId="12E7ED8C" w14:textId="77777777" w:rsidR="0025409B" w:rsidRPr="0025409B" w:rsidRDefault="0025409B" w:rsidP="0025409B">
            <w:r>
              <w:t>Языки</w:t>
            </w:r>
          </w:p>
        </w:tc>
        <w:tc>
          <w:tcPr>
            <w:tcW w:w="7751" w:type="dxa"/>
          </w:tcPr>
          <w:p w14:paraId="6690C7C8" w14:textId="77777777" w:rsidR="0025409B" w:rsidRDefault="0025409B" w:rsidP="0025409B">
            <w:r>
              <w:t>русский, английский</w:t>
            </w:r>
          </w:p>
        </w:tc>
      </w:tr>
      <w:tr w:rsidR="0025409B" w14:paraId="6A3FB21F" w14:textId="77777777" w:rsidTr="00C04246">
        <w:tc>
          <w:tcPr>
            <w:tcW w:w="1594" w:type="dxa"/>
          </w:tcPr>
          <w:p w14:paraId="3D7C08BE" w14:textId="54D6099F" w:rsidR="0025409B" w:rsidRDefault="00DC168B" w:rsidP="00DC168B">
            <w:commentRangeStart w:id="2"/>
            <w:r>
              <w:t>Главное</w:t>
            </w:r>
            <w:commentRangeEnd w:id="2"/>
            <w:r w:rsidR="00E24AA6">
              <w:rPr>
                <w:rStyle w:val="a7"/>
              </w:rPr>
              <w:commentReference w:id="2"/>
            </w:r>
            <w:r w:rsidR="00E24AA6">
              <w:t xml:space="preserve"> </w:t>
            </w:r>
          </w:p>
        </w:tc>
        <w:tc>
          <w:tcPr>
            <w:tcW w:w="7751" w:type="dxa"/>
          </w:tcPr>
          <w:p w14:paraId="5A68317F" w14:textId="1A466844" w:rsidR="0025409B" w:rsidRDefault="008C0292" w:rsidP="00B31051">
            <w:r>
              <w:t xml:space="preserve">Татьяна Никифорова – признанный профессионал в области </w:t>
            </w:r>
            <w:r>
              <w:t xml:space="preserve">цифрового права </w:t>
            </w:r>
            <w:r>
              <w:t xml:space="preserve">интеллектуальной собственности. </w:t>
            </w:r>
            <w:r w:rsidR="00B31051">
              <w:t>У нее</w:t>
            </w:r>
            <w:r w:rsidR="00DC168B">
              <w:t xml:space="preserve"> более</w:t>
            </w:r>
            <w:r w:rsidR="00DD26C2">
              <w:t xml:space="preserve"> 20</w:t>
            </w:r>
            <w:r w:rsidR="00DC168B">
              <w:t xml:space="preserve"> лет опыта </w:t>
            </w:r>
            <w:r w:rsidR="00B31051">
              <w:t>и десятки успешных</w:t>
            </w:r>
            <w:r w:rsidR="00DC168B">
              <w:t xml:space="preserve"> проектов по управлению интеллектуальной собственностью и защите технологий для </w:t>
            </w:r>
            <w:r w:rsidR="009769E1">
              <w:t>ведущих российских и международных компаний</w:t>
            </w:r>
            <w:r w:rsidR="00DC168B">
              <w:t xml:space="preserve"> </w:t>
            </w:r>
            <w:r w:rsidR="00DC168B">
              <w:t>из различных индустрий</w:t>
            </w:r>
            <w:r w:rsidR="00DC168B">
              <w:t xml:space="preserve">. Среди клиентов Татьяны известные социальные сети, поисковые системы, </w:t>
            </w:r>
            <w:r w:rsidR="00DC168B">
              <w:t>операторы связи,</w:t>
            </w:r>
            <w:r w:rsidR="00DC168B">
              <w:t xml:space="preserve"> производители программного обеспечения, а также</w:t>
            </w:r>
            <w:r w:rsidR="00DC168B">
              <w:t xml:space="preserve"> </w:t>
            </w:r>
            <w:r w:rsidR="00414381">
              <w:t xml:space="preserve">банки, </w:t>
            </w:r>
            <w:r w:rsidR="00414381">
              <w:t xml:space="preserve">издательства, </w:t>
            </w:r>
            <w:r w:rsidR="00DC168B">
              <w:t>предприятия</w:t>
            </w:r>
            <w:r w:rsidR="009769E1">
              <w:t xml:space="preserve"> атомн</w:t>
            </w:r>
            <w:r w:rsidR="00DC168B">
              <w:t>ой</w:t>
            </w:r>
            <w:r w:rsidR="009769E1">
              <w:t xml:space="preserve"> промышленност</w:t>
            </w:r>
            <w:r w:rsidR="00DC168B">
              <w:t>и, производителей продуктов питания и другие компании.</w:t>
            </w:r>
          </w:p>
        </w:tc>
      </w:tr>
      <w:tr w:rsidR="008C0292" w14:paraId="6CB5F7A2" w14:textId="77777777" w:rsidTr="00C04246">
        <w:tc>
          <w:tcPr>
            <w:tcW w:w="1594" w:type="dxa"/>
          </w:tcPr>
          <w:p w14:paraId="28A13910" w14:textId="77777777" w:rsidR="008C0292" w:rsidRDefault="008C0292" w:rsidP="0025409B">
            <w:commentRangeStart w:id="3"/>
            <w:r>
              <w:t>Ключевые компетенции</w:t>
            </w:r>
            <w:commentRangeEnd w:id="3"/>
            <w:r w:rsidR="00E24AA6">
              <w:rPr>
                <w:rStyle w:val="a7"/>
              </w:rPr>
              <w:commentReference w:id="3"/>
            </w:r>
          </w:p>
        </w:tc>
        <w:tc>
          <w:tcPr>
            <w:tcW w:w="7751" w:type="dxa"/>
          </w:tcPr>
          <w:p w14:paraId="4C16E092" w14:textId="77777777" w:rsidR="004A7AA8" w:rsidRDefault="004A7AA8" w:rsidP="00DD26C2">
            <w:pPr>
              <w:pStyle w:val="ae"/>
              <w:numPr>
                <w:ilvl w:val="0"/>
                <w:numId w:val="4"/>
              </w:numPr>
            </w:pPr>
            <w:r>
              <w:t>Правовая охрана технологий и программных продуктов</w:t>
            </w:r>
          </w:p>
          <w:p w14:paraId="24B21F00" w14:textId="77777777" w:rsidR="008C0292" w:rsidRDefault="008C0292" w:rsidP="00DD26C2">
            <w:pPr>
              <w:pStyle w:val="ae"/>
              <w:numPr>
                <w:ilvl w:val="0"/>
                <w:numId w:val="4"/>
              </w:numPr>
            </w:pPr>
            <w:r>
              <w:t>Сопровождение ИТ проектов</w:t>
            </w:r>
            <w:r w:rsidR="004A7AA8">
              <w:t xml:space="preserve"> и цифровых платформ</w:t>
            </w:r>
          </w:p>
          <w:p w14:paraId="605C144C" w14:textId="77777777" w:rsidR="008C0292" w:rsidRDefault="008C0292" w:rsidP="00DD26C2">
            <w:pPr>
              <w:pStyle w:val="ae"/>
              <w:numPr>
                <w:ilvl w:val="0"/>
                <w:numId w:val="4"/>
              </w:numPr>
            </w:pPr>
            <w:r>
              <w:t xml:space="preserve">Лицензирование </w:t>
            </w:r>
            <w:r w:rsidR="009769E1">
              <w:t xml:space="preserve">и </w:t>
            </w:r>
            <w:r w:rsidR="009769E1">
              <w:t>трансфер технологий</w:t>
            </w:r>
          </w:p>
          <w:p w14:paraId="47838485" w14:textId="77777777" w:rsidR="009769E1" w:rsidRDefault="009769E1" w:rsidP="00DD26C2">
            <w:pPr>
              <w:pStyle w:val="ae"/>
              <w:numPr>
                <w:ilvl w:val="0"/>
                <w:numId w:val="4"/>
              </w:numPr>
            </w:pPr>
            <w:r>
              <w:t xml:space="preserve">Технологические партнерства </w:t>
            </w:r>
          </w:p>
          <w:p w14:paraId="1B7FC526" w14:textId="77777777" w:rsidR="004A7AA8" w:rsidRDefault="004A7AA8" w:rsidP="00DD26C2">
            <w:pPr>
              <w:pStyle w:val="ae"/>
              <w:numPr>
                <w:ilvl w:val="0"/>
                <w:numId w:val="4"/>
              </w:numPr>
            </w:pPr>
            <w:r>
              <w:t>Правовая охрана брендов в России и за рубежом</w:t>
            </w:r>
          </w:p>
          <w:p w14:paraId="0FBB0CB0" w14:textId="77777777" w:rsidR="008C0292" w:rsidRDefault="008C0292" w:rsidP="00DD26C2">
            <w:pPr>
              <w:pStyle w:val="ae"/>
              <w:numPr>
                <w:ilvl w:val="0"/>
                <w:numId w:val="4"/>
              </w:numPr>
            </w:pPr>
            <w:r>
              <w:t>Бизнес-процессы в интеллектуальной собственности</w:t>
            </w:r>
          </w:p>
          <w:p w14:paraId="15E2732A" w14:textId="77777777" w:rsidR="008C0292" w:rsidRDefault="008C0292" w:rsidP="00DD26C2">
            <w:pPr>
              <w:pStyle w:val="ae"/>
              <w:numPr>
                <w:ilvl w:val="0"/>
                <w:numId w:val="4"/>
              </w:numPr>
            </w:pPr>
            <w:r>
              <w:t xml:space="preserve">Управление </w:t>
            </w:r>
            <w:r w:rsidR="009769E1">
              <w:t xml:space="preserve">юридическими </w:t>
            </w:r>
            <w:r>
              <w:t xml:space="preserve">рисками </w:t>
            </w:r>
          </w:p>
          <w:p w14:paraId="2B68C0B7" w14:textId="77777777" w:rsidR="009769E1" w:rsidRPr="009769E1" w:rsidRDefault="009769E1" w:rsidP="00DD26C2">
            <w:pPr>
              <w:pStyle w:val="ae"/>
              <w:numPr>
                <w:ilvl w:val="0"/>
                <w:numId w:val="4"/>
              </w:numPr>
            </w:pPr>
            <w:r>
              <w:t xml:space="preserve">Персональные данные, </w:t>
            </w:r>
            <w:r w:rsidRPr="00DD26C2">
              <w:rPr>
                <w:lang w:val="en-US"/>
              </w:rPr>
              <w:t>GDPR</w:t>
            </w:r>
          </w:p>
        </w:tc>
      </w:tr>
      <w:tr w:rsidR="0025409B" w14:paraId="024611AF" w14:textId="77777777" w:rsidTr="00C04246">
        <w:tc>
          <w:tcPr>
            <w:tcW w:w="1594" w:type="dxa"/>
          </w:tcPr>
          <w:p w14:paraId="1BE9E2D0" w14:textId="77777777" w:rsidR="0025409B" w:rsidRDefault="00DB6713" w:rsidP="0025409B">
            <w:r>
              <w:t>Опыт работы</w:t>
            </w:r>
          </w:p>
        </w:tc>
        <w:tc>
          <w:tcPr>
            <w:tcW w:w="7751" w:type="dxa"/>
          </w:tcPr>
          <w:p w14:paraId="76AEFAD5" w14:textId="77777777" w:rsidR="0025409B" w:rsidRDefault="00DD26C2" w:rsidP="00DD26C2">
            <w:r>
              <w:t xml:space="preserve">До создания проекта </w:t>
            </w:r>
            <w:r>
              <w:rPr>
                <w:lang w:val="en-US"/>
              </w:rPr>
              <w:t>Bytes</w:t>
            </w:r>
            <w:r w:rsidRPr="00DD26C2">
              <w:t>&amp;</w:t>
            </w:r>
            <w:r>
              <w:rPr>
                <w:lang w:val="en-US"/>
              </w:rPr>
              <w:t>Rights</w:t>
            </w:r>
            <w:r w:rsidRPr="00DD26C2">
              <w:t xml:space="preserve"> </w:t>
            </w:r>
            <w:r>
              <w:t xml:space="preserve">Татьяна руководила практикой в Центре интеллектуальной собственности группы компаний Газпром нефть, где </w:t>
            </w:r>
            <w:r w:rsidR="00974C4C">
              <w:t>выстроила систему правовой охраны цифровых разработок и организовала деятельность патентного комитета.</w:t>
            </w:r>
          </w:p>
          <w:p w14:paraId="31D9C334" w14:textId="77777777" w:rsidR="00DD26C2" w:rsidRDefault="00974C4C" w:rsidP="00974C4C">
            <w:r>
              <w:t>Д</w:t>
            </w:r>
            <w:r w:rsidR="00DD26C2">
              <w:t xml:space="preserve">о </w:t>
            </w:r>
            <w:r>
              <w:t>этого</w:t>
            </w:r>
            <w:r w:rsidR="00DD26C2">
              <w:t xml:space="preserve"> Татьяна 15 работала в </w:t>
            </w:r>
            <w:proofErr w:type="spellStart"/>
            <w:r w:rsidR="00DD26C2">
              <w:t>топовых</w:t>
            </w:r>
            <w:proofErr w:type="spellEnd"/>
            <w:r w:rsidR="00DD26C2">
              <w:t xml:space="preserve"> международных юридических фирмах </w:t>
            </w:r>
            <w:proofErr w:type="spellStart"/>
            <w:r w:rsidR="00DD26C2">
              <w:rPr>
                <w:lang w:val="en-US"/>
              </w:rPr>
              <w:t>Dentons</w:t>
            </w:r>
            <w:proofErr w:type="spellEnd"/>
            <w:r w:rsidR="00DD26C2" w:rsidRPr="00DD26C2">
              <w:t xml:space="preserve">, </w:t>
            </w:r>
            <w:proofErr w:type="spellStart"/>
            <w:r w:rsidR="00DD26C2">
              <w:rPr>
                <w:lang w:val="en-US"/>
              </w:rPr>
              <w:t>Beiten</w:t>
            </w:r>
            <w:proofErr w:type="spellEnd"/>
            <w:r w:rsidR="00DD26C2" w:rsidRPr="00DD26C2">
              <w:t xml:space="preserve"> </w:t>
            </w:r>
            <w:r w:rsidR="00DD26C2">
              <w:rPr>
                <w:lang w:val="en-US"/>
              </w:rPr>
              <w:t>Burkhardt</w:t>
            </w:r>
            <w:r w:rsidR="00DD26C2" w:rsidRPr="00DD26C2">
              <w:t xml:space="preserve">, </w:t>
            </w:r>
            <w:r w:rsidR="00DD26C2">
              <w:rPr>
                <w:lang w:val="en-US"/>
              </w:rPr>
              <w:t>DLA</w:t>
            </w:r>
            <w:r w:rsidR="00DD26C2" w:rsidRPr="00DD26C2">
              <w:t xml:space="preserve"> </w:t>
            </w:r>
            <w:r w:rsidR="00DD26C2">
              <w:rPr>
                <w:lang w:val="en-US"/>
              </w:rPr>
              <w:t>Piper</w:t>
            </w:r>
            <w:r w:rsidR="00DD26C2" w:rsidRPr="00DD26C2">
              <w:t xml:space="preserve"> </w:t>
            </w:r>
            <w:r w:rsidR="00DD26C2">
              <w:t>и</w:t>
            </w:r>
            <w:r w:rsidR="00DD26C2" w:rsidRPr="00DD26C2">
              <w:t xml:space="preserve"> </w:t>
            </w:r>
            <w:r w:rsidR="00DD26C2">
              <w:rPr>
                <w:lang w:val="en-US"/>
              </w:rPr>
              <w:t>EY</w:t>
            </w:r>
            <w:r w:rsidR="00DD26C2" w:rsidRPr="00DD26C2">
              <w:t xml:space="preserve"> </w:t>
            </w:r>
            <w:r w:rsidR="00DD26C2">
              <w:rPr>
                <w:lang w:val="en-US"/>
              </w:rPr>
              <w:t>Law</w:t>
            </w:r>
            <w:r w:rsidR="00DD26C2">
              <w:t xml:space="preserve">. В числе реализованных Татьяной проектов: </w:t>
            </w:r>
          </w:p>
          <w:p w14:paraId="0A226541" w14:textId="77777777" w:rsidR="00405604" w:rsidRDefault="00405604" w:rsidP="00405604">
            <w:pPr>
              <w:pStyle w:val="ae"/>
              <w:numPr>
                <w:ilvl w:val="0"/>
                <w:numId w:val="5"/>
              </w:numPr>
            </w:pPr>
            <w:r>
              <w:t xml:space="preserve">Разработка </w:t>
            </w:r>
            <w:proofErr w:type="spellStart"/>
            <w:r>
              <w:rPr>
                <w:lang w:val="en-US"/>
              </w:rPr>
              <w:t>legaltech</w:t>
            </w:r>
            <w:proofErr w:type="spellEnd"/>
            <w:r>
              <w:t xml:space="preserve"> решений в сфере учета интеллектуальной собственности и управления </w:t>
            </w:r>
            <w:r>
              <w:rPr>
                <w:lang w:val="en-US"/>
              </w:rPr>
              <w:t>IP</w:t>
            </w:r>
            <w:r>
              <w:t>-рисками</w:t>
            </w:r>
            <w:r w:rsidRPr="002C48AD">
              <w:t xml:space="preserve"> </w:t>
            </w:r>
          </w:p>
          <w:p w14:paraId="64932D67" w14:textId="77777777" w:rsidR="00D8152B" w:rsidRDefault="002C48AD" w:rsidP="00405604">
            <w:pPr>
              <w:pStyle w:val="ae"/>
              <w:numPr>
                <w:ilvl w:val="0"/>
                <w:numId w:val="5"/>
              </w:numPr>
            </w:pPr>
            <w:r>
              <w:t>Реформа</w:t>
            </w:r>
            <w:r w:rsidRPr="002C48AD">
              <w:t xml:space="preserve"> систем</w:t>
            </w:r>
            <w:r>
              <w:t>ы</w:t>
            </w:r>
            <w:r w:rsidRPr="002C48AD">
              <w:t xml:space="preserve"> управления интеллектуальной собственностью </w:t>
            </w:r>
            <w:r>
              <w:t>в крупном энергетическом холдинге</w:t>
            </w:r>
            <w:r w:rsidRPr="002C48AD">
              <w:t xml:space="preserve">. </w:t>
            </w:r>
            <w:r>
              <w:t>По итогам проекта к</w:t>
            </w:r>
            <w:r w:rsidRPr="002C48AD">
              <w:t>лиент занял первое место в конкурсе</w:t>
            </w:r>
            <w:r>
              <w:t xml:space="preserve"> «Лучшие юридические департаменты России»</w:t>
            </w:r>
            <w:r w:rsidRPr="002C48AD">
              <w:t xml:space="preserve"> в номинации «Эффективное управление интеллектуальной собственностью».</w:t>
            </w:r>
          </w:p>
          <w:p w14:paraId="7D41AA7F" w14:textId="77777777" w:rsidR="002C48AD" w:rsidRDefault="002C48AD" w:rsidP="00405604">
            <w:pPr>
              <w:pStyle w:val="ae"/>
              <w:numPr>
                <w:ilvl w:val="0"/>
                <w:numId w:val="5"/>
              </w:numPr>
            </w:pPr>
            <w:r>
              <w:t xml:space="preserve">Разработка </w:t>
            </w:r>
            <w:proofErr w:type="spellStart"/>
            <w:r>
              <w:t>комплаенс</w:t>
            </w:r>
            <w:proofErr w:type="spellEnd"/>
            <w:r>
              <w:t xml:space="preserve">-системы по управлению </w:t>
            </w:r>
            <w:r w:rsidR="00405604">
              <w:rPr>
                <w:lang w:val="en-US"/>
              </w:rPr>
              <w:t>IP</w:t>
            </w:r>
            <w:r w:rsidR="00405604" w:rsidRPr="00405604">
              <w:t>-</w:t>
            </w:r>
            <w:r>
              <w:t xml:space="preserve">рисками для телекоммуникационного холдинга. </w:t>
            </w:r>
            <w:r w:rsidRPr="002C48AD">
              <w:t>Инновацией проекта стала разработка первой в отрасли методики количественной оценки рисков интеллектуальной собственности.</w:t>
            </w:r>
          </w:p>
          <w:p w14:paraId="5B36C16C" w14:textId="77777777" w:rsidR="00405604" w:rsidRPr="002C48AD" w:rsidRDefault="00405604" w:rsidP="00405604">
            <w:pPr>
              <w:pStyle w:val="ae"/>
              <w:numPr>
                <w:ilvl w:val="0"/>
                <w:numId w:val="5"/>
              </w:numPr>
            </w:pPr>
            <w:r w:rsidRPr="002C48AD">
              <w:t>Исследование вопросов перехода органов государственной власти на использование ПО с открытыми кодами для Министерства экономического развития.</w:t>
            </w:r>
            <w:r>
              <w:t xml:space="preserve"> </w:t>
            </w:r>
            <w:r w:rsidR="00B77E01">
              <w:t>Первый официальный юридический анализ свободных лицензий</w:t>
            </w:r>
            <w:r>
              <w:t xml:space="preserve"> в России</w:t>
            </w:r>
            <w:r w:rsidR="00B77E01">
              <w:t>.</w:t>
            </w:r>
          </w:p>
          <w:p w14:paraId="5EA72CAA" w14:textId="77777777" w:rsidR="00B77E01" w:rsidRDefault="00B77E01" w:rsidP="00B77E01">
            <w:pPr>
              <w:pStyle w:val="ae"/>
              <w:numPr>
                <w:ilvl w:val="0"/>
                <w:numId w:val="5"/>
              </w:numPr>
            </w:pPr>
            <w:r w:rsidRPr="00405604">
              <w:t xml:space="preserve">Аудит объектов ИС и </w:t>
            </w:r>
            <w:r>
              <w:t>реформирование</w:t>
            </w:r>
            <w:r w:rsidRPr="00405604">
              <w:t xml:space="preserve"> процессов управления ИС</w:t>
            </w:r>
            <w:r>
              <w:t xml:space="preserve"> для крупного российского издательства.</w:t>
            </w:r>
            <w:r w:rsidRPr="00405604">
              <w:t xml:space="preserve"> </w:t>
            </w:r>
            <w:r>
              <w:t>О проекте есть информация в российских СМИ.</w:t>
            </w:r>
          </w:p>
          <w:p w14:paraId="4E696D31" w14:textId="77777777" w:rsidR="00405604" w:rsidRDefault="00405604" w:rsidP="00405604">
            <w:pPr>
              <w:pStyle w:val="ae"/>
              <w:numPr>
                <w:ilvl w:val="0"/>
                <w:numId w:val="5"/>
              </w:numPr>
            </w:pPr>
            <w:r>
              <w:t>Структурирование</w:t>
            </w:r>
            <w:r w:rsidRPr="00D8152B">
              <w:t xml:space="preserve"> бизнес-процессов в сфере инноваций и управления интеллектуальной собственностью</w:t>
            </w:r>
            <w:r>
              <w:t xml:space="preserve"> для крупной государственной корпорации.</w:t>
            </w:r>
          </w:p>
          <w:p w14:paraId="3D8EDF2C" w14:textId="77777777" w:rsidR="002C48AD" w:rsidRDefault="002C48AD" w:rsidP="00405604">
            <w:pPr>
              <w:pStyle w:val="ae"/>
              <w:numPr>
                <w:ilvl w:val="0"/>
                <w:numId w:val="5"/>
              </w:numPr>
            </w:pPr>
            <w:r>
              <w:lastRenderedPageBreak/>
              <w:t>Представление интересов крупнейшей социальной сети в судебных спорах по авторскому праву.</w:t>
            </w:r>
          </w:p>
          <w:p w14:paraId="2D1463D1" w14:textId="77777777" w:rsidR="00405604" w:rsidRPr="00DD26C2" w:rsidRDefault="002C48AD" w:rsidP="00B77E01">
            <w:pPr>
              <w:pStyle w:val="ae"/>
              <w:numPr>
                <w:ilvl w:val="0"/>
                <w:numId w:val="5"/>
              </w:numPr>
            </w:pPr>
            <w:r>
              <w:t>Представление интересов международной интернет компании в судебных спорах по авторскому праву и защите деловой репутации.</w:t>
            </w:r>
          </w:p>
        </w:tc>
      </w:tr>
      <w:tr w:rsidR="0025409B" w:rsidRPr="001301FF" w14:paraId="6A4634F4" w14:textId="77777777" w:rsidTr="00C04246">
        <w:tc>
          <w:tcPr>
            <w:tcW w:w="1594" w:type="dxa"/>
          </w:tcPr>
          <w:p w14:paraId="5521285C" w14:textId="77777777" w:rsidR="0025409B" w:rsidRDefault="00DB6713" w:rsidP="0025409B">
            <w:r>
              <w:lastRenderedPageBreak/>
              <w:t>Рейтинги и награды</w:t>
            </w:r>
          </w:p>
        </w:tc>
        <w:tc>
          <w:tcPr>
            <w:tcW w:w="7751" w:type="dxa"/>
          </w:tcPr>
          <w:p w14:paraId="74163DB1" w14:textId="77777777" w:rsidR="0025409B" w:rsidRDefault="001301FF" w:rsidP="001301FF">
            <w:r>
              <w:t>Победитель</w:t>
            </w:r>
            <w:r w:rsidRPr="001301FF">
              <w:t xml:space="preserve"> </w:t>
            </w:r>
            <w:r>
              <w:t>премии</w:t>
            </w:r>
            <w:r w:rsidRPr="001301FF">
              <w:t xml:space="preserve"> «</w:t>
            </w:r>
            <w:r>
              <w:rPr>
                <w:lang w:val="en-US"/>
              </w:rPr>
              <w:t>Intellectual</w:t>
            </w:r>
            <w:r w:rsidRPr="001301FF">
              <w:t xml:space="preserve"> </w:t>
            </w:r>
            <w:r>
              <w:rPr>
                <w:lang w:val="en-US"/>
              </w:rPr>
              <w:t>property</w:t>
            </w:r>
            <w:r w:rsidRPr="001301FF">
              <w:t xml:space="preserve"> </w:t>
            </w:r>
            <w:r>
              <w:rPr>
                <w:lang w:val="en-US"/>
              </w:rPr>
              <w:t>Russia</w:t>
            </w:r>
            <w:r w:rsidRPr="001301FF">
              <w:t xml:space="preserve"> </w:t>
            </w:r>
            <w:r>
              <w:rPr>
                <w:lang w:val="en-US"/>
              </w:rPr>
              <w:t>Award</w:t>
            </w:r>
            <w:r w:rsidRPr="001301FF">
              <w:t xml:space="preserve"> 2023» </w:t>
            </w:r>
            <w:r>
              <w:t>в</w:t>
            </w:r>
            <w:r w:rsidRPr="001301FF">
              <w:t xml:space="preserve"> </w:t>
            </w:r>
            <w:r>
              <w:t>номинации</w:t>
            </w:r>
            <w:r w:rsidRPr="001301FF">
              <w:t xml:space="preserve"> «</w:t>
            </w:r>
            <w:r>
              <w:t>Лучшая</w:t>
            </w:r>
            <w:r w:rsidRPr="001301FF">
              <w:t xml:space="preserve"> </w:t>
            </w:r>
            <w:r>
              <w:t>стратегия</w:t>
            </w:r>
            <w:r w:rsidRPr="001301FF">
              <w:t xml:space="preserve"> </w:t>
            </w:r>
            <w:r>
              <w:t>защиты</w:t>
            </w:r>
            <w:r w:rsidRPr="001301FF">
              <w:t xml:space="preserve"> </w:t>
            </w:r>
            <w:r>
              <w:t>РИД</w:t>
            </w:r>
            <w:r w:rsidRPr="001301FF">
              <w:t xml:space="preserve"> </w:t>
            </w:r>
            <w:r>
              <w:t>в</w:t>
            </w:r>
            <w:r w:rsidRPr="001301FF">
              <w:t xml:space="preserve"> </w:t>
            </w:r>
            <w:r>
              <w:t>ТЭК».</w:t>
            </w:r>
          </w:p>
          <w:p w14:paraId="1449B234" w14:textId="77777777" w:rsidR="001301FF" w:rsidRPr="008C0292" w:rsidRDefault="008C0292" w:rsidP="008C0292">
            <w:r>
              <w:t xml:space="preserve">Неоднократно отмечена рейтингами </w:t>
            </w:r>
            <w:r>
              <w:rPr>
                <w:lang w:val="en-US"/>
              </w:rPr>
              <w:t>Best</w:t>
            </w:r>
            <w:r w:rsidRPr="008C0292">
              <w:t xml:space="preserve"> </w:t>
            </w:r>
            <w:r>
              <w:rPr>
                <w:lang w:val="en-US"/>
              </w:rPr>
              <w:t>Lawyer</w:t>
            </w:r>
            <w:r w:rsidRPr="008C029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Legal</w:t>
            </w:r>
            <w:r w:rsidRPr="008C0292">
              <w:t xml:space="preserve"> 500.</w:t>
            </w:r>
          </w:p>
        </w:tc>
      </w:tr>
      <w:tr w:rsidR="0025409B" w14:paraId="10A41781" w14:textId="77777777" w:rsidTr="00C04246">
        <w:tc>
          <w:tcPr>
            <w:tcW w:w="1594" w:type="dxa"/>
          </w:tcPr>
          <w:p w14:paraId="226A5A18" w14:textId="77777777" w:rsidR="0025409B" w:rsidRDefault="00DB6713" w:rsidP="0025409B">
            <w:r>
              <w:t>Образование</w:t>
            </w:r>
          </w:p>
        </w:tc>
        <w:tc>
          <w:tcPr>
            <w:tcW w:w="7751" w:type="dxa"/>
          </w:tcPr>
          <w:p w14:paraId="650F224F" w14:textId="77777777" w:rsidR="0025409B" w:rsidRDefault="00B45E30" w:rsidP="00B45E30">
            <w:r>
              <w:t xml:space="preserve">Окончила юридический факультет СПбГУ и получила степень магистра европейского права в университете Оксфорда, Великобритания. Кроме этого Татьяна обучалась в Академии Всемирной организации интеллектуальной собственности, а также окончила программу «Цифровой юрист» Высшей школы экономики. </w:t>
            </w:r>
          </w:p>
        </w:tc>
      </w:tr>
      <w:tr w:rsidR="00DB6713" w14:paraId="33ED7361" w14:textId="77777777" w:rsidTr="00C04246">
        <w:tc>
          <w:tcPr>
            <w:tcW w:w="1594" w:type="dxa"/>
          </w:tcPr>
          <w:p w14:paraId="02266B6F" w14:textId="77777777" w:rsidR="00DB6713" w:rsidRDefault="00DB6713" w:rsidP="0025409B">
            <w:r>
              <w:t>Преподавание и общественная деятельность</w:t>
            </w:r>
          </w:p>
        </w:tc>
        <w:tc>
          <w:tcPr>
            <w:tcW w:w="7751" w:type="dxa"/>
          </w:tcPr>
          <w:p w14:paraId="16F44450" w14:textId="77777777" w:rsidR="00DB6713" w:rsidRPr="00DB6713" w:rsidRDefault="00DB6713" w:rsidP="00DB6713">
            <w:r>
              <w:t>Татьяна является автором онлайн курса «</w:t>
            </w:r>
            <w:r w:rsidRPr="00DD26C2">
              <w:t>Управление инновациями и интеллектуальной собственностью</w:t>
            </w:r>
            <w:r>
              <w:t xml:space="preserve">», опубликованного на площадках </w:t>
            </w:r>
            <w:r>
              <w:rPr>
                <w:lang w:val="en-US"/>
              </w:rPr>
              <w:t>Coursera</w:t>
            </w:r>
            <w:r>
              <w:t xml:space="preserve"> и </w:t>
            </w:r>
            <w:commentRangeStart w:id="5"/>
            <w:r>
              <w:fldChar w:fldCharType="begin"/>
            </w:r>
            <w:r>
              <w:instrText xml:space="preserve"> HYPERLINK "https://openedu.ru/course/spbu/INNMAN/" </w:instrText>
            </w:r>
            <w:r>
              <w:fldChar w:fldCharType="separate"/>
            </w:r>
            <w:r w:rsidRPr="00DB6713">
              <w:rPr>
                <w:rStyle w:val="a6"/>
              </w:rPr>
              <w:t>Открытое образование</w:t>
            </w:r>
            <w:r>
              <w:fldChar w:fldCharType="end"/>
            </w:r>
            <w:commentRangeEnd w:id="5"/>
            <w:r w:rsidR="00414381">
              <w:rPr>
                <w:rStyle w:val="a7"/>
              </w:rPr>
              <w:commentReference w:id="5"/>
            </w:r>
          </w:p>
        </w:tc>
      </w:tr>
      <w:tr w:rsidR="00C04246" w14:paraId="719106E0" w14:textId="77777777" w:rsidTr="00C04246">
        <w:tc>
          <w:tcPr>
            <w:tcW w:w="1594" w:type="dxa"/>
          </w:tcPr>
          <w:p w14:paraId="37701134" w14:textId="77777777" w:rsidR="00C04246" w:rsidRDefault="00C04246" w:rsidP="005F7D2C">
            <w:r>
              <w:t>Кроме работы</w:t>
            </w:r>
          </w:p>
        </w:tc>
        <w:tc>
          <w:tcPr>
            <w:tcW w:w="7751" w:type="dxa"/>
          </w:tcPr>
          <w:p w14:paraId="6150BDDF" w14:textId="3119C20A" w:rsidR="00C04246" w:rsidRDefault="00C04246" w:rsidP="00B31051">
            <w:r>
              <w:t xml:space="preserve">Татьяна обожает горные лыжи и виндсерфинг, играет волейбол и бадминтон. </w:t>
            </w:r>
            <w:r w:rsidR="00B31051">
              <w:t>А еще о</w:t>
            </w:r>
            <w:r>
              <w:t xml:space="preserve">на мама троих детей.  </w:t>
            </w:r>
          </w:p>
        </w:tc>
      </w:tr>
      <w:tr w:rsidR="00DB6713" w:rsidRPr="00B31051" w14:paraId="5812D495" w14:textId="77777777" w:rsidTr="00C04246">
        <w:tc>
          <w:tcPr>
            <w:tcW w:w="1594" w:type="dxa"/>
          </w:tcPr>
          <w:p w14:paraId="63C1AAAC" w14:textId="77777777" w:rsidR="00DB6713" w:rsidRDefault="00DB6713" w:rsidP="0025409B">
            <w:r>
              <w:t>Публикации и выступления</w:t>
            </w:r>
          </w:p>
        </w:tc>
        <w:tc>
          <w:tcPr>
            <w:tcW w:w="7751" w:type="dxa"/>
          </w:tcPr>
          <w:p w14:paraId="5EE1F4FF" w14:textId="705678F0" w:rsidR="00EE65F6" w:rsidRDefault="00537782" w:rsidP="0025409B">
            <w:r>
              <w:t>«Кому принадлежат права на программу ЭВМ?» Никифорова Т.С., Шевелев И.В. // Закон, май 2023</w:t>
            </w:r>
          </w:p>
          <w:p w14:paraId="453A03A5" w14:textId="5801FA08" w:rsidR="00B4061C" w:rsidRDefault="003F6354" w:rsidP="0025409B">
            <w:commentRangeStart w:id="6"/>
            <w:r w:rsidRPr="003F6354">
              <w:t>Управление рисками в сфере интеллектуальной собственности</w:t>
            </w:r>
            <w:commentRangeEnd w:id="6"/>
            <w:r>
              <w:rPr>
                <w:rStyle w:val="a7"/>
              </w:rPr>
              <w:commentReference w:id="6"/>
            </w:r>
            <w:r w:rsidR="00060BEE">
              <w:t xml:space="preserve"> </w:t>
            </w:r>
            <w:r>
              <w:t>(</w:t>
            </w:r>
            <w:proofErr w:type="spellStart"/>
            <w:r w:rsidRPr="003F6354">
              <w:t>time</w:t>
            </w:r>
            <w:proofErr w:type="spellEnd"/>
            <w:r>
              <w:t xml:space="preserve"> 5</w:t>
            </w:r>
            <w:r w:rsidRPr="003F6354">
              <w:t xml:space="preserve">:33 </w:t>
            </w:r>
            <w:r>
              <w:t>–</w:t>
            </w:r>
            <w:r w:rsidRPr="003F6354">
              <w:t xml:space="preserve"> 6:08)</w:t>
            </w:r>
            <w:r>
              <w:t xml:space="preserve"> // </w:t>
            </w:r>
            <w:r w:rsidRPr="003F6354">
              <w:t xml:space="preserve">Конференция по управлению рисками PALISADE, </w:t>
            </w:r>
            <w:r>
              <w:t>апрель</w:t>
            </w:r>
            <w:r w:rsidRPr="003F6354">
              <w:t xml:space="preserve"> 2019, </w:t>
            </w:r>
            <w:r>
              <w:t>Москва</w:t>
            </w:r>
          </w:p>
          <w:p w14:paraId="09C4D35D" w14:textId="3072AC17" w:rsidR="003F6354" w:rsidRDefault="003F6354" w:rsidP="0025409B">
            <w:commentRangeStart w:id="7"/>
            <w:r w:rsidRPr="003F6354">
              <w:t>Правовые вопросы использования свободного программного обеспечения</w:t>
            </w:r>
            <w:r>
              <w:t xml:space="preserve"> </w:t>
            </w:r>
            <w:commentRangeEnd w:id="7"/>
            <w:r w:rsidR="00060BEE">
              <w:rPr>
                <w:rStyle w:val="a7"/>
              </w:rPr>
              <w:commentReference w:id="7"/>
            </w:r>
            <w:r w:rsidRPr="003F6354">
              <w:t>/</w:t>
            </w:r>
            <w:r>
              <w:t xml:space="preserve">/ </w:t>
            </w:r>
            <w:proofErr w:type="spellStart"/>
            <w:r w:rsidRPr="003F6354">
              <w:t>Hyperledger</w:t>
            </w:r>
            <w:proofErr w:type="spellEnd"/>
            <w:r w:rsidRPr="003F6354">
              <w:t xml:space="preserve"> </w:t>
            </w:r>
            <w:proofErr w:type="spellStart"/>
            <w:r w:rsidRPr="003F6354">
              <w:t>meetup</w:t>
            </w:r>
            <w:proofErr w:type="spellEnd"/>
            <w:r w:rsidRPr="003F6354">
              <w:t xml:space="preserve"> в Н</w:t>
            </w:r>
            <w:r>
              <w:t>ациональном расчетном депозитарии, ноябрь 2018, Москва</w:t>
            </w:r>
          </w:p>
          <w:p w14:paraId="70F483D0" w14:textId="583EB833" w:rsidR="003F6354" w:rsidRDefault="00060BEE" w:rsidP="0025409B">
            <w:commentRangeStart w:id="8"/>
            <w:r w:rsidRPr="00060BEE">
              <w:t>Бизнес-кейс: ин</w:t>
            </w:r>
            <w:r>
              <w:t>теграция управления рисками в интеллектуальной собственности</w:t>
            </w:r>
            <w:commentRangeEnd w:id="8"/>
            <w:r>
              <w:rPr>
                <w:rStyle w:val="a7"/>
              </w:rPr>
              <w:commentReference w:id="8"/>
            </w:r>
            <w:r>
              <w:t xml:space="preserve"> // Форум Риск Академии, октябрь 2018, Москва</w:t>
            </w:r>
          </w:p>
          <w:p w14:paraId="5DF93C91" w14:textId="3D91FBE2" w:rsidR="00B4061C" w:rsidRDefault="00060BEE" w:rsidP="0025409B">
            <w:commentRangeStart w:id="9"/>
            <w:r w:rsidRPr="00060BEE">
              <w:t>Правовые риски свободных программ: чем юристы пугают ваших заказчиков</w:t>
            </w:r>
            <w:r>
              <w:t xml:space="preserve"> </w:t>
            </w:r>
            <w:commentRangeEnd w:id="9"/>
            <w:r w:rsidR="005E62CA">
              <w:rPr>
                <w:rStyle w:val="a7"/>
              </w:rPr>
              <w:commentReference w:id="9"/>
            </w:r>
            <w:r>
              <w:t>// Конференция разработчиков свободного программного обеспечения, сентябрь 2018, Калуга</w:t>
            </w:r>
          </w:p>
          <w:p w14:paraId="1D592125" w14:textId="1D58DE3A" w:rsidR="00B4061C" w:rsidRPr="00537782" w:rsidRDefault="00537782" w:rsidP="0025409B">
            <w:pPr>
              <w:rPr>
                <w:lang w:val="en-US"/>
              </w:rPr>
            </w:pPr>
            <w:r w:rsidRPr="00537782">
              <w:t>«</w:t>
            </w:r>
            <w:commentRangeStart w:id="10"/>
            <w:r w:rsidRPr="00537782">
              <w:t>Правовые риски свободных программ. Чем юристы пугают ваших инвесторов</w:t>
            </w:r>
            <w:commentRangeEnd w:id="10"/>
            <w:r w:rsidRPr="00537782">
              <w:rPr>
                <w:rStyle w:val="a7"/>
              </w:rPr>
              <w:commentReference w:id="10"/>
            </w:r>
            <w:r w:rsidRPr="00537782">
              <w:t>»</w:t>
            </w:r>
            <w:r>
              <w:t>. Татьяна</w:t>
            </w:r>
            <w:r w:rsidRPr="00537782">
              <w:rPr>
                <w:lang w:val="en-US"/>
              </w:rPr>
              <w:t xml:space="preserve"> </w:t>
            </w:r>
            <w:r>
              <w:t>Никифорова</w:t>
            </w:r>
            <w:r w:rsidRPr="00537782">
              <w:rPr>
                <w:lang w:val="en-US"/>
              </w:rPr>
              <w:t xml:space="preserve"> //</w:t>
            </w:r>
            <w:r w:rsidRPr="00537782">
              <w:rPr>
                <w:lang w:val="en-US"/>
              </w:rPr>
              <w:t xml:space="preserve"> </w:t>
            </w:r>
            <w:r w:rsidRPr="00537782">
              <w:t>Журнал</w:t>
            </w:r>
            <w:r w:rsidRPr="00537782">
              <w:rPr>
                <w:lang w:val="en-US"/>
              </w:rPr>
              <w:t xml:space="preserve"> «</w:t>
            </w:r>
            <w:r w:rsidRPr="00537782">
              <w:t>Бизнес</w:t>
            </w:r>
            <w:r w:rsidRPr="00537782">
              <w:rPr>
                <w:lang w:val="en-US"/>
              </w:rPr>
              <w:t xml:space="preserve"> </w:t>
            </w:r>
            <w:r>
              <w:t>и</w:t>
            </w:r>
            <w:r w:rsidRPr="00537782">
              <w:rPr>
                <w:lang w:val="en-US"/>
              </w:rPr>
              <w:t xml:space="preserve"> </w:t>
            </w:r>
            <w:r w:rsidRPr="00537782">
              <w:t>информационные</w:t>
            </w:r>
            <w:r w:rsidRPr="00537782">
              <w:rPr>
                <w:lang w:val="en-US"/>
              </w:rPr>
              <w:t xml:space="preserve"> </w:t>
            </w:r>
            <w:r w:rsidRPr="00537782">
              <w:t>технологии</w:t>
            </w:r>
            <w:r w:rsidRPr="00537782">
              <w:rPr>
                <w:lang w:val="en-US"/>
              </w:rPr>
              <w:t xml:space="preserve">», </w:t>
            </w:r>
            <w:r w:rsidRPr="00537782">
              <w:t>выпуск</w:t>
            </w:r>
            <w:r w:rsidRPr="00537782">
              <w:rPr>
                <w:lang w:val="en-US"/>
              </w:rPr>
              <w:t xml:space="preserve"> 08 (81), 2018.</w:t>
            </w:r>
          </w:p>
          <w:p w14:paraId="499CDB61" w14:textId="2248DE88" w:rsidR="00B4061C" w:rsidRDefault="00B4061C" w:rsidP="0025409B">
            <w:pPr>
              <w:rPr>
                <w:lang w:val="en-US"/>
              </w:rPr>
            </w:pPr>
            <w:r w:rsidRPr="00B4061C">
              <w:rPr>
                <w:lang w:val="en-US"/>
              </w:rPr>
              <w:t>Protection of Graphic Logo Trade Marks in Russia</w:t>
            </w:r>
            <w:r w:rsidR="000F3AA4" w:rsidRPr="000F3AA4">
              <w:rPr>
                <w:lang w:val="en-US"/>
              </w:rPr>
              <w:t>.</w:t>
            </w:r>
            <w:r w:rsidRPr="00B4061C">
              <w:rPr>
                <w:lang w:val="en-US"/>
              </w:rPr>
              <w:t xml:space="preserve"> </w:t>
            </w:r>
            <w:r w:rsidR="000F3AA4" w:rsidRPr="00B4061C">
              <w:rPr>
                <w:lang w:val="en-US"/>
              </w:rPr>
              <w:t xml:space="preserve">Nikiforova T., </w:t>
            </w:r>
            <w:proofErr w:type="spellStart"/>
            <w:r w:rsidR="000F3AA4" w:rsidRPr="00B4061C">
              <w:rPr>
                <w:lang w:val="en-US"/>
              </w:rPr>
              <w:t>Leletina</w:t>
            </w:r>
            <w:proofErr w:type="spellEnd"/>
            <w:r w:rsidR="000F3AA4" w:rsidRPr="00B4061C">
              <w:rPr>
                <w:lang w:val="en-US"/>
              </w:rPr>
              <w:t xml:space="preserve"> A. </w:t>
            </w:r>
            <w:r w:rsidRPr="00B4061C">
              <w:rPr>
                <w:lang w:val="en-US"/>
              </w:rPr>
              <w:t xml:space="preserve">// </w:t>
            </w:r>
            <w:commentRangeStart w:id="11"/>
            <w:r w:rsidRPr="00B4061C">
              <w:rPr>
                <w:lang w:val="en-US"/>
              </w:rPr>
              <w:t>Whitepaper of the Intellectual Property Owners Association: An International Survey of Twenty Countries</w:t>
            </w:r>
            <w:commentRangeEnd w:id="11"/>
            <w:r w:rsidR="000F3AA4">
              <w:rPr>
                <w:rStyle w:val="a7"/>
              </w:rPr>
              <w:commentReference w:id="11"/>
            </w:r>
            <w:r w:rsidR="000F3AA4">
              <w:rPr>
                <w:lang w:val="en-US"/>
              </w:rPr>
              <w:t>, December 2017</w:t>
            </w:r>
          </w:p>
          <w:p w14:paraId="218EC03A" w14:textId="54954EB7" w:rsidR="00B4061C" w:rsidRPr="000F3AA4" w:rsidRDefault="000F3AA4" w:rsidP="0025409B">
            <w:r>
              <w:t>Оставят</w:t>
            </w:r>
            <w:r w:rsidRPr="000F3AA4">
              <w:t xml:space="preserve"> </w:t>
            </w:r>
            <w:r>
              <w:t>ли</w:t>
            </w:r>
            <w:r w:rsidRPr="000F3AA4">
              <w:t xml:space="preserve"> </w:t>
            </w:r>
            <w:r>
              <w:t>роботы</w:t>
            </w:r>
            <w:r w:rsidRPr="000F3AA4">
              <w:t xml:space="preserve"> </w:t>
            </w:r>
            <w:r>
              <w:t>юристов</w:t>
            </w:r>
            <w:r w:rsidRPr="000F3AA4">
              <w:t xml:space="preserve"> </w:t>
            </w:r>
            <w:r>
              <w:t>без</w:t>
            </w:r>
            <w:r w:rsidRPr="000F3AA4">
              <w:t xml:space="preserve"> </w:t>
            </w:r>
            <w:r>
              <w:t>работы</w:t>
            </w:r>
            <w:r w:rsidRPr="000F3AA4">
              <w:t>?</w:t>
            </w:r>
            <w:r>
              <w:t xml:space="preserve"> Никифорова</w:t>
            </w:r>
            <w:r w:rsidRPr="000F3AA4">
              <w:t xml:space="preserve"> </w:t>
            </w:r>
            <w:r>
              <w:t>Т</w:t>
            </w:r>
            <w:r w:rsidRPr="000F3AA4">
              <w:t>.</w:t>
            </w:r>
            <w:r>
              <w:t>С</w:t>
            </w:r>
            <w:r w:rsidRPr="000F3AA4">
              <w:t xml:space="preserve">., </w:t>
            </w:r>
            <w:r>
              <w:t>Смирнова</w:t>
            </w:r>
            <w:r w:rsidRPr="000F3AA4">
              <w:t xml:space="preserve"> </w:t>
            </w:r>
            <w:r>
              <w:t>К</w:t>
            </w:r>
            <w:r w:rsidRPr="000F3AA4">
              <w:t>.</w:t>
            </w:r>
            <w:r>
              <w:t>М</w:t>
            </w:r>
            <w:r w:rsidRPr="000F3AA4">
              <w:t xml:space="preserve">. // </w:t>
            </w:r>
            <w:r>
              <w:t>Закон, ноябрь 2017</w:t>
            </w:r>
          </w:p>
          <w:p w14:paraId="17BD6686" w14:textId="2E5F8097" w:rsidR="00B4061C" w:rsidRPr="00B31051" w:rsidRDefault="000F3AA4" w:rsidP="00B31051">
            <w:pPr>
              <w:rPr>
                <w:lang w:val="en-US"/>
              </w:rPr>
            </w:pPr>
            <w:r w:rsidRPr="000F3AA4">
              <w:t>Между Сциллой и Харибдой: лавирование ОТТ-сервисов в контексте российского законодательства о лицензировании</w:t>
            </w:r>
            <w:r w:rsidR="00B31051">
              <w:t>. Т</w:t>
            </w:r>
            <w:r w:rsidR="00B31051" w:rsidRPr="00B31051">
              <w:rPr>
                <w:lang w:val="en-US"/>
              </w:rPr>
              <w:t>.</w:t>
            </w:r>
            <w:r w:rsidR="00B31051">
              <w:t>Никифорова</w:t>
            </w:r>
            <w:r w:rsidR="00B31051" w:rsidRPr="00B31051">
              <w:rPr>
                <w:lang w:val="en-US"/>
              </w:rPr>
              <w:t xml:space="preserve">, </w:t>
            </w:r>
            <w:r w:rsidR="00B31051">
              <w:t>А</w:t>
            </w:r>
            <w:r w:rsidR="00B31051" w:rsidRPr="00B31051">
              <w:rPr>
                <w:lang w:val="en-US"/>
              </w:rPr>
              <w:t>.</w:t>
            </w:r>
            <w:r w:rsidR="00B31051">
              <w:t>Брагинец</w:t>
            </w:r>
            <w:r w:rsidR="00B31051" w:rsidRPr="00B31051">
              <w:rPr>
                <w:lang w:val="en-US"/>
              </w:rPr>
              <w:t xml:space="preserve"> // </w:t>
            </w:r>
            <w:r w:rsidR="00B31051">
              <w:t>Теле</w:t>
            </w:r>
            <w:r w:rsidR="00B31051" w:rsidRPr="00B31051">
              <w:rPr>
                <w:lang w:val="en-US"/>
              </w:rPr>
              <w:t>-</w:t>
            </w:r>
            <w:r w:rsidR="00B31051">
              <w:t>Спутник</w:t>
            </w:r>
            <w:r w:rsidR="00B31051" w:rsidRPr="00B31051">
              <w:rPr>
                <w:lang w:val="en-US"/>
              </w:rPr>
              <w:t xml:space="preserve">, </w:t>
            </w:r>
            <w:r w:rsidR="00B31051">
              <w:t>май</w:t>
            </w:r>
            <w:r w:rsidR="00B31051" w:rsidRPr="00B31051">
              <w:rPr>
                <w:lang w:val="en-US"/>
              </w:rPr>
              <w:t xml:space="preserve"> 2015</w:t>
            </w:r>
          </w:p>
        </w:tc>
      </w:tr>
    </w:tbl>
    <w:p w14:paraId="657230EB" w14:textId="77777777" w:rsidR="0025409B" w:rsidRPr="00B31051" w:rsidRDefault="0025409B" w:rsidP="0025409B">
      <w:pPr>
        <w:rPr>
          <w:lang w:val="en-US"/>
        </w:rPr>
      </w:pPr>
    </w:p>
    <w:sectPr w:rsidR="0025409B" w:rsidRPr="00B3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tyana Nikiforova" w:date="2023-06-01T17:39:00Z" w:initials="TN">
    <w:p w14:paraId="002D5985" w14:textId="77777777" w:rsidR="00DD26C2" w:rsidRDefault="00DD26C2">
      <w:pPr>
        <w:pStyle w:val="a8"/>
      </w:pPr>
      <w:r>
        <w:rPr>
          <w:rStyle w:val="a7"/>
        </w:rPr>
        <w:annotationRef/>
      </w:r>
      <w:r>
        <w:t xml:space="preserve">Сделать </w:t>
      </w:r>
      <w:proofErr w:type="spellStart"/>
      <w:r>
        <w:t>кликабельную</w:t>
      </w:r>
      <w:proofErr w:type="spellEnd"/>
      <w:r>
        <w:t xml:space="preserve"> иконку в левой части окна</w:t>
      </w:r>
    </w:p>
  </w:comment>
  <w:comment w:id="1" w:author="Tatyana Nikiforova" w:date="2023-06-01T17:40:00Z" w:initials="TN">
    <w:p w14:paraId="66CFF9DD" w14:textId="77777777" w:rsidR="00DD26C2" w:rsidRDefault="00DD26C2">
      <w:pPr>
        <w:pStyle w:val="a8"/>
      </w:pPr>
      <w:r>
        <w:rPr>
          <w:rStyle w:val="a7"/>
        </w:rPr>
        <w:annotationRef/>
      </w:r>
      <w:r>
        <w:t xml:space="preserve">Сделать </w:t>
      </w:r>
      <w:proofErr w:type="spellStart"/>
      <w:r>
        <w:t>кликабельную</w:t>
      </w:r>
      <w:proofErr w:type="spellEnd"/>
      <w:r>
        <w:t xml:space="preserve"> иконку в левой части окна</w:t>
      </w:r>
    </w:p>
  </w:comment>
  <w:comment w:id="2" w:author="Tatyana Nikiforova" w:date="2023-06-02T00:43:00Z" w:initials="TN">
    <w:p w14:paraId="323BF466" w14:textId="13A3FEB3" w:rsidR="00E24AA6" w:rsidRDefault="00E24AA6">
      <w:pPr>
        <w:pStyle w:val="a8"/>
      </w:pPr>
      <w:r>
        <w:rPr>
          <w:rStyle w:val="a7"/>
        </w:rPr>
        <w:annotationRef/>
      </w:r>
      <w:r>
        <w:t>Для этого раздела заголовок не делаем, текст идет сразу после строки с названием должности</w:t>
      </w:r>
    </w:p>
  </w:comment>
  <w:comment w:id="3" w:author="Tatyana Nikiforova" w:date="2023-06-02T00:44:00Z" w:initials="TN">
    <w:p w14:paraId="156EE2FC" w14:textId="50A89E8F" w:rsidR="00E24AA6" w:rsidRDefault="00E24AA6">
      <w:pPr>
        <w:pStyle w:val="a8"/>
      </w:pPr>
      <w:r>
        <w:rPr>
          <w:rStyle w:val="a7"/>
        </w:rPr>
        <w:annotationRef/>
      </w:r>
      <w:r>
        <w:t xml:space="preserve">Здесь и далее делаем </w:t>
      </w:r>
      <w:r>
        <w:t>заголовки</w:t>
      </w:r>
      <w:bookmarkStart w:id="4" w:name="_GoBack"/>
      <w:bookmarkEnd w:id="4"/>
    </w:p>
  </w:comment>
  <w:comment w:id="5" w:author="Tatyana Nikiforova" w:date="2023-06-01T17:48:00Z" w:initials="TN">
    <w:p w14:paraId="53B1761E" w14:textId="2230C369" w:rsidR="00414381" w:rsidRDefault="00414381">
      <w:pPr>
        <w:pStyle w:val="a8"/>
      </w:pPr>
      <w:r>
        <w:rPr>
          <w:rStyle w:val="a7"/>
        </w:rPr>
        <w:annotationRef/>
      </w:r>
      <w:r>
        <w:t xml:space="preserve">ссылка на </w:t>
      </w:r>
      <w:hyperlink r:id="rId1" w:history="1">
        <w:r w:rsidRPr="009A42EE">
          <w:rPr>
            <w:rStyle w:val="a6"/>
          </w:rPr>
          <w:t>https://openedu.ru/course/spbu/INNMAN/</w:t>
        </w:r>
      </w:hyperlink>
      <w:r>
        <w:t xml:space="preserve"> </w:t>
      </w:r>
    </w:p>
  </w:comment>
  <w:comment w:id="6" w:author="Tatyana Nikiforova" w:date="2023-06-01T18:58:00Z" w:initials="TN">
    <w:p w14:paraId="5EED4384" w14:textId="167EFEAD" w:rsidR="003F6354" w:rsidRDefault="003F6354">
      <w:pPr>
        <w:pStyle w:val="a8"/>
      </w:pPr>
      <w:r>
        <w:rPr>
          <w:rStyle w:val="a7"/>
        </w:rPr>
        <w:annotationRef/>
      </w:r>
      <w:r>
        <w:t xml:space="preserve">ссылка на </w:t>
      </w:r>
      <w:hyperlink r:id="rId2" w:history="1">
        <w:r w:rsidR="00060BEE" w:rsidRPr="009A42EE">
          <w:rPr>
            <w:rStyle w:val="a6"/>
          </w:rPr>
          <w:t>https://www.youtube.com/watch?v=bsBetValWHA</w:t>
        </w:r>
      </w:hyperlink>
    </w:p>
    <w:p w14:paraId="533C942D" w14:textId="77777777" w:rsidR="00060BEE" w:rsidRPr="003F6354" w:rsidRDefault="00060BEE">
      <w:pPr>
        <w:pStyle w:val="a8"/>
      </w:pPr>
    </w:p>
  </w:comment>
  <w:comment w:id="7" w:author="Tatyana Nikiforova" w:date="2023-06-01T19:00:00Z" w:initials="TN">
    <w:p w14:paraId="3843740B" w14:textId="3DCB8C59" w:rsidR="00060BEE" w:rsidRDefault="00060BEE">
      <w:pPr>
        <w:pStyle w:val="a8"/>
      </w:pPr>
      <w:r>
        <w:rPr>
          <w:rStyle w:val="a7"/>
        </w:rPr>
        <w:annotationRef/>
      </w:r>
      <w:r>
        <w:t xml:space="preserve">ссылка на </w:t>
      </w:r>
      <w:hyperlink r:id="rId3" w:history="1">
        <w:r w:rsidRPr="009A42EE">
          <w:rPr>
            <w:rStyle w:val="a6"/>
          </w:rPr>
          <w:t>https://www.youtube.com/watch?v=A6laXxXLk84</w:t>
        </w:r>
      </w:hyperlink>
    </w:p>
    <w:p w14:paraId="5027E747" w14:textId="5CFB85A8" w:rsidR="00060BEE" w:rsidRDefault="00060BEE">
      <w:pPr>
        <w:pStyle w:val="a8"/>
      </w:pPr>
    </w:p>
  </w:comment>
  <w:comment w:id="8" w:author="Tatyana Nikiforova" w:date="2023-06-01T19:02:00Z" w:initials="TN">
    <w:p w14:paraId="7D647B2C" w14:textId="516F3784" w:rsidR="00060BEE" w:rsidRDefault="00060BEE">
      <w:pPr>
        <w:pStyle w:val="a8"/>
      </w:pPr>
      <w:r>
        <w:rPr>
          <w:rStyle w:val="a7"/>
        </w:rPr>
        <w:annotationRef/>
      </w:r>
      <w:r>
        <w:t xml:space="preserve">ссылка на </w:t>
      </w:r>
      <w:hyperlink r:id="rId4" w:history="1">
        <w:r w:rsidRPr="009A42EE">
          <w:rPr>
            <w:rStyle w:val="a6"/>
          </w:rPr>
          <w:t>https://www.youtube.com/watch?v=K5rBvn97xYA</w:t>
        </w:r>
      </w:hyperlink>
    </w:p>
    <w:p w14:paraId="23F27F35" w14:textId="458794CE" w:rsidR="00060BEE" w:rsidRDefault="00060BEE">
      <w:pPr>
        <w:pStyle w:val="a8"/>
      </w:pPr>
    </w:p>
  </w:comment>
  <w:comment w:id="9" w:author="Tatyana Nikiforova" w:date="2023-06-01T19:05:00Z" w:initials="TN">
    <w:p w14:paraId="5A2A71D6" w14:textId="5EF91DBC" w:rsidR="005E62CA" w:rsidRDefault="005E62CA">
      <w:pPr>
        <w:pStyle w:val="a8"/>
      </w:pPr>
      <w:r>
        <w:rPr>
          <w:rStyle w:val="a7"/>
        </w:rPr>
        <w:annotationRef/>
      </w:r>
      <w:r>
        <w:t xml:space="preserve">ссылка на </w:t>
      </w:r>
      <w:hyperlink r:id="rId5" w:history="1">
        <w:r w:rsidRPr="009A42EE">
          <w:rPr>
            <w:rStyle w:val="a6"/>
          </w:rPr>
          <w:t>https://www.youtube.com/watch?v=_c3qqZhrSRE</w:t>
        </w:r>
      </w:hyperlink>
    </w:p>
    <w:p w14:paraId="2478F015" w14:textId="1E13016D" w:rsidR="005E62CA" w:rsidRDefault="005E62CA">
      <w:pPr>
        <w:pStyle w:val="a8"/>
      </w:pPr>
    </w:p>
  </w:comment>
  <w:comment w:id="10" w:author="Tatyana Nikiforova" w:date="2023-06-02T00:16:00Z" w:initials="TN">
    <w:p w14:paraId="4058A959" w14:textId="73F69E5A" w:rsidR="00537782" w:rsidRDefault="00537782">
      <w:pPr>
        <w:pStyle w:val="a8"/>
      </w:pPr>
      <w:r>
        <w:rPr>
          <w:rStyle w:val="a7"/>
        </w:rPr>
        <w:annotationRef/>
      </w:r>
      <w:r>
        <w:t xml:space="preserve">ссылка на </w:t>
      </w:r>
      <w:hyperlink r:id="rId6" w:history="1">
        <w:r w:rsidRPr="009A42EE">
          <w:rPr>
            <w:rStyle w:val="a6"/>
          </w:rPr>
          <w:t>http://bit.samag.ru/archive/article/2059</w:t>
        </w:r>
      </w:hyperlink>
      <w:r>
        <w:t xml:space="preserve"> </w:t>
      </w:r>
    </w:p>
  </w:comment>
  <w:comment w:id="11" w:author="Tatyana Nikiforova" w:date="2023-06-02T00:25:00Z" w:initials="TN">
    <w:p w14:paraId="25CDBD6A" w14:textId="621983A2" w:rsidR="000F3AA4" w:rsidRDefault="000F3AA4" w:rsidP="000F3AA4">
      <w:pPr>
        <w:pStyle w:val="a8"/>
        <w:ind w:left="708"/>
      </w:pPr>
      <w:r>
        <w:rPr>
          <w:rStyle w:val="a7"/>
        </w:rPr>
        <w:annotationRef/>
      </w:r>
      <w:r>
        <w:t xml:space="preserve">ссылка на </w:t>
      </w:r>
      <w:hyperlink r:id="rId7" w:history="1">
        <w:r w:rsidRPr="009A42EE">
          <w:rPr>
            <w:rStyle w:val="a6"/>
          </w:rPr>
          <w:t>https://ipoemail.sharepoint.com/ops/Shared%20Documents/Website/Law%20Journal/2017/Articles/International%20Trade%2</w:t>
        </w:r>
        <w:r w:rsidRPr="009A42EE">
          <w:rPr>
            <w:rStyle w:val="a6"/>
          </w:rPr>
          <w:t>0</w:t>
        </w:r>
        <w:r w:rsidRPr="009A42EE">
          <w:rPr>
            <w:rStyle w:val="a6"/>
          </w:rPr>
          <w:t>Mark%20Law%20White%20Paper%20(1).pdf?ga=1</w:t>
        </w:r>
      </w:hyperlink>
    </w:p>
    <w:p w14:paraId="06C331E8" w14:textId="2268B3FD" w:rsidR="000F3AA4" w:rsidRDefault="000F3AA4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2D5985" w15:done="0"/>
  <w15:commentEx w15:paraId="66CFF9DD" w15:done="0"/>
  <w15:commentEx w15:paraId="323BF466" w15:done="0"/>
  <w15:commentEx w15:paraId="156EE2FC" w15:done="0"/>
  <w15:commentEx w15:paraId="53B1761E" w15:done="0"/>
  <w15:commentEx w15:paraId="533C942D" w15:done="0"/>
  <w15:commentEx w15:paraId="5027E747" w15:done="0"/>
  <w15:commentEx w15:paraId="23F27F35" w15:done="0"/>
  <w15:commentEx w15:paraId="2478F015" w15:done="0"/>
  <w15:commentEx w15:paraId="4058A959" w15:done="0"/>
  <w15:commentEx w15:paraId="06C331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635B1"/>
    <w:multiLevelType w:val="hybridMultilevel"/>
    <w:tmpl w:val="22880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F1387"/>
    <w:multiLevelType w:val="multilevel"/>
    <w:tmpl w:val="9972492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32310"/>
    <w:multiLevelType w:val="hybridMultilevel"/>
    <w:tmpl w:val="36C826FA"/>
    <w:lvl w:ilvl="0" w:tplc="BFF82A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500BE"/>
    <w:multiLevelType w:val="hybridMultilevel"/>
    <w:tmpl w:val="4D868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yana Nikiforova">
    <w15:presenceInfo w15:providerId="Windows Live" w15:userId="968959b58aaeb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81"/>
    <w:rsid w:val="00060BEE"/>
    <w:rsid w:val="000F3AA4"/>
    <w:rsid w:val="001301FF"/>
    <w:rsid w:val="0025409B"/>
    <w:rsid w:val="002C48AD"/>
    <w:rsid w:val="003F6354"/>
    <w:rsid w:val="00405604"/>
    <w:rsid w:val="00414381"/>
    <w:rsid w:val="0042526C"/>
    <w:rsid w:val="004A7AA8"/>
    <w:rsid w:val="00537782"/>
    <w:rsid w:val="005E62CA"/>
    <w:rsid w:val="008C0292"/>
    <w:rsid w:val="009320FE"/>
    <w:rsid w:val="00974C4C"/>
    <w:rsid w:val="009769E1"/>
    <w:rsid w:val="00B31051"/>
    <w:rsid w:val="00B4061C"/>
    <w:rsid w:val="00B45E30"/>
    <w:rsid w:val="00B77E01"/>
    <w:rsid w:val="00C04246"/>
    <w:rsid w:val="00D8152B"/>
    <w:rsid w:val="00DB6713"/>
    <w:rsid w:val="00DC168B"/>
    <w:rsid w:val="00DD26C2"/>
    <w:rsid w:val="00DD5F81"/>
    <w:rsid w:val="00E24AA6"/>
    <w:rsid w:val="00EE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80FB"/>
  <w15:chartTrackingRefBased/>
  <w15:docId w15:val="{8A07DDB4-B847-4EF4-87FD-021791C9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2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азвание статьи"/>
    <w:basedOn w:val="1"/>
    <w:link w:val="a4"/>
    <w:autoRedefine/>
    <w:qFormat/>
    <w:rsid w:val="0042526C"/>
    <w:pPr>
      <w:numPr>
        <w:numId w:val="3"/>
      </w:numPr>
      <w:spacing w:before="120" w:after="120" w:line="240" w:lineRule="auto"/>
      <w:jc w:val="center"/>
    </w:pPr>
    <w:rPr>
      <w:rFonts w:ascii="Arial" w:hAnsi="Arial"/>
      <w:b/>
      <w:sz w:val="20"/>
    </w:rPr>
  </w:style>
  <w:style w:type="character" w:customStyle="1" w:styleId="a4">
    <w:name w:val="Название статьи Знак"/>
    <w:basedOn w:val="10"/>
    <w:link w:val="a"/>
    <w:rsid w:val="0042526C"/>
    <w:rPr>
      <w:rFonts w:ascii="Arial" w:eastAsiaTheme="majorEastAsia" w:hAnsi="Arial" w:cstheme="majorBidi"/>
      <w:b/>
      <w:color w:val="2F5496" w:themeColor="accent1" w:themeShade="BF"/>
      <w:sz w:val="20"/>
      <w:szCs w:val="32"/>
    </w:rPr>
  </w:style>
  <w:style w:type="character" w:customStyle="1" w:styleId="10">
    <w:name w:val="Заголовок 1 Знак"/>
    <w:basedOn w:val="a1"/>
    <w:link w:val="1"/>
    <w:uiPriority w:val="9"/>
    <w:rsid w:val="00425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2"/>
    <w:uiPriority w:val="39"/>
    <w:rsid w:val="00254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unhideWhenUsed/>
    <w:rsid w:val="00DB6713"/>
    <w:rPr>
      <w:color w:val="0563C1" w:themeColor="hyperlink"/>
      <w:u w:val="single"/>
    </w:rPr>
  </w:style>
  <w:style w:type="character" w:styleId="a7">
    <w:name w:val="annotation reference"/>
    <w:basedOn w:val="a1"/>
    <w:uiPriority w:val="99"/>
    <w:semiHidden/>
    <w:unhideWhenUsed/>
    <w:rsid w:val="00DD26C2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DD26C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DD26C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D26C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D26C2"/>
    <w:rPr>
      <w:b/>
      <w:bCs/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DD2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DD26C2"/>
    <w:rPr>
      <w:rFonts w:ascii="Segoe UI" w:hAnsi="Segoe UI" w:cs="Segoe UI"/>
      <w:sz w:val="18"/>
      <w:szCs w:val="18"/>
    </w:rPr>
  </w:style>
  <w:style w:type="paragraph" w:styleId="ae">
    <w:name w:val="List Paragraph"/>
    <w:basedOn w:val="a0"/>
    <w:uiPriority w:val="34"/>
    <w:qFormat/>
    <w:rsid w:val="00DD26C2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0F3A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A6laXxXLk84" TargetMode="External"/><Relationship Id="rId7" Type="http://schemas.openxmlformats.org/officeDocument/2006/relationships/hyperlink" Target="https://ipoemail.sharepoint.com/ops/Shared%20Documents/Website/Law%20Journal/2017/Articles/International%20Trade%20Mark%20Law%20White%20Paper%20(1).pdf?ga=1" TargetMode="External"/><Relationship Id="rId2" Type="http://schemas.openxmlformats.org/officeDocument/2006/relationships/hyperlink" Target="https://www.youtube.com/watch?v=bsBetValWHA" TargetMode="External"/><Relationship Id="rId1" Type="http://schemas.openxmlformats.org/officeDocument/2006/relationships/hyperlink" Target="https://openedu.ru/course/spbu/INNMAN/" TargetMode="External"/><Relationship Id="rId6" Type="http://schemas.openxmlformats.org/officeDocument/2006/relationships/hyperlink" Target="http://bit.samag.ru/archive/article/2059" TargetMode="External"/><Relationship Id="rId5" Type="http://schemas.openxmlformats.org/officeDocument/2006/relationships/hyperlink" Target="https://www.youtube.com/watch?v=_c3qqZhrSRE" TargetMode="External"/><Relationship Id="rId4" Type="http://schemas.openxmlformats.org/officeDocument/2006/relationships/hyperlink" Target="https://www.youtube.com/watch?v=K5rBvn97xYA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Nikiforova</dc:creator>
  <cp:keywords/>
  <dc:description/>
  <cp:lastModifiedBy>Tatyana Nikiforova</cp:lastModifiedBy>
  <cp:revision>9</cp:revision>
  <dcterms:created xsi:type="dcterms:W3CDTF">2023-06-01T13:09:00Z</dcterms:created>
  <dcterms:modified xsi:type="dcterms:W3CDTF">2023-06-01T21:46:00Z</dcterms:modified>
</cp:coreProperties>
</file>