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82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82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87"/>
        <w:gridCol w:w="2253"/>
        <w:gridCol w:w="3308"/>
        <w:gridCol w:w="2373"/>
      </w:tblGrid>
      <w:tr>
        <w:trPr>
          <w:tblHeader w:val="on"/>
        </w:trPr>
        <w:tc>
          <w:tcPr>
            <w:tcW w:w="1987" w:type="dxa"/>
          </w:tcPr>
          <w:p>
            <w:pPr>
              <w:pStyle w:val="Compact"/>
              <w:jc w:val="center"/>
            </w:pPr>
            <w:r>
              <w:t xml:space="preserve">Технологія</w:t>
            </w:r>
          </w:p>
        </w:tc>
        <w:tc>
          <w:tcPr>
            <w:tcW w:w="2253" w:type="dxa"/>
          </w:tcPr>
          <w:p>
            <w:pPr>
              <w:pStyle w:val="Compact"/>
              <w:jc w:val="center"/>
            </w:pPr>
            <w:r>
              <w:t xml:space="preserve">Транспорт</w:t>
            </w:r>
          </w:p>
        </w:tc>
        <w:tc>
          <w:tcPr>
            <w:tcW w:w="3308" w:type="dxa"/>
          </w:tcPr>
          <w:p>
            <w:pPr>
              <w:pStyle w:val="Compact"/>
              <w:jc w:val="center"/>
            </w:pPr>
            <w:r>
              <w:t xml:space="preserve">Роль у ланцюгу трансляції</w:t>
            </w:r>
          </w:p>
        </w:tc>
        <w:tc>
          <w:tcPr>
            <w:tcW w:w="2373" w:type="dxa"/>
          </w:tcPr>
          <w:p>
            <w:pPr>
              <w:pStyle w:val="Compact"/>
              <w:jc w:val="center"/>
            </w:pPr>
            <w:r>
              <w:t xml:space="preserve">Затримка (за джерелами)</w:t>
            </w:r>
          </w:p>
        </w:tc>
      </w:tr>
      <w:tr>
        <w:tc>
          <w:tcPr>
            <w:tcW w:w="1987" w:type="dxa"/>
          </w:tcPr>
          <w:p>
            <w:pPr>
              <w:pStyle w:val="Compact"/>
            </w:pPr>
            <w:r>
              <w:t xml:space="preserve">RTMP</w:t>
            </w:r>
          </w:p>
        </w:tc>
        <w:tc>
          <w:tcPr>
            <w:tcW w:w="2253" w:type="dxa"/>
          </w:tcPr>
          <w:p>
            <w:pPr>
              <w:pStyle w:val="Compact"/>
            </w:pPr>
            <w:r>
              <w:t xml:space="preserve">TCP</w:t>
            </w:r>
          </w:p>
        </w:tc>
        <w:tc>
          <w:tcPr>
            <w:tcW w:w="3308" w:type="dxa"/>
          </w:tcPr>
          <w:p>
            <w:pPr>
              <w:pStyle w:val="Compact"/>
            </w:pPr>
            <w:r>
              <w:t xml:space="preserve">приймання потоку від кодувальника платформою [13, 14]</w:t>
            </w:r>
          </w:p>
        </w:tc>
        <w:tc>
          <w:tcPr>
            <w:tcW w:w="2373" w:type="dxa"/>
          </w:tcPr>
          <w:p>
            <w:pPr>
              <w:pStyle w:val="Compact"/>
            </w:pPr>
            <w:r>
              <w:t xml:space="preserve">не нормується, залежить від подальшої доставки</w:t>
            </w:r>
          </w:p>
        </w:tc>
      </w:tr>
      <w:tr>
        <w:tc>
          <w:tcPr>
            <w:tcW w:w="1987" w:type="dxa"/>
          </w:tcPr>
          <w:p>
            <w:pPr>
              <w:pStyle w:val="Compact"/>
            </w:pPr>
            <w:r>
              <w:t xml:space="preserve">HLS</w:t>
            </w:r>
          </w:p>
        </w:tc>
        <w:tc>
          <w:tcPr>
            <w:tcW w:w="2253" w:type="dxa"/>
          </w:tcPr>
          <w:p>
            <w:pPr>
              <w:pStyle w:val="Compact"/>
            </w:pPr>
            <w:r>
              <w:t xml:space="preserve">HTTP, сегменти</w:t>
            </w:r>
          </w:p>
        </w:tc>
        <w:tc>
          <w:tcPr>
            <w:tcW w:w="3308" w:type="dxa"/>
          </w:tcPr>
          <w:p>
            <w:pPr>
              <w:pStyle w:val="Compact"/>
            </w:pPr>
            <w:r>
              <w:t xml:space="preserve">доставка глядачам через HTTP-інфраструктуру [1]</w:t>
            </w:r>
          </w:p>
        </w:tc>
        <w:tc>
          <w:tcPr>
            <w:tcW w:w="2373" w:type="dxa"/>
          </w:tcPr>
          <w:p>
            <w:pPr>
              <w:pStyle w:val="Compact"/>
            </w:pPr>
            <w:r>
              <w:t xml:space="preserve">секунди: старт не ближче трьох цільових тривалостей (рекомендовано 6 с) від кінця списку [1, 11]</w:t>
            </w:r>
          </w:p>
        </w:tc>
      </w:tr>
      <w:tr>
        <w:tc>
          <w:tcPr>
            <w:tcW w:w="1987" w:type="dxa"/>
          </w:tcPr>
          <w:p>
            <w:pPr>
              <w:pStyle w:val="Compact"/>
            </w:pPr>
            <w:r>
              <w:t xml:space="preserve">Low-Latency HLS</w:t>
            </w:r>
          </w:p>
        </w:tc>
        <w:tc>
          <w:tcPr>
            <w:tcW w:w="2253" w:type="dxa"/>
          </w:tcPr>
          <w:p>
            <w:pPr>
              <w:pStyle w:val="Compact"/>
            </w:pPr>
            <w:r>
              <w:t xml:space="preserve">HTTP, часткові сегменти</w:t>
            </w:r>
          </w:p>
        </w:tc>
        <w:tc>
          <w:tcPr>
            <w:tcW w:w="3308" w:type="dxa"/>
          </w:tcPr>
          <w:p>
            <w:pPr>
              <w:pStyle w:val="Compact"/>
            </w:pPr>
            <w:r>
              <w:t xml:space="preserve">доставка глядачам зі зниженою затримкою [12]</w:t>
            </w:r>
          </w:p>
        </w:tc>
        <w:tc>
          <w:tcPr>
            <w:tcW w:w="2373" w:type="dxa"/>
          </w:tcPr>
          <w:p>
            <w:pPr>
              <w:pStyle w:val="Compact"/>
            </w:pPr>
            <w:r>
              <w:t xml:space="preserve">на рівні телевізійного мовлення [12]</w:t>
            </w:r>
          </w:p>
        </w:tc>
      </w:tr>
      <w:tr>
        <w:tc>
          <w:tcPr>
            <w:tcW w:w="1987" w:type="dxa"/>
          </w:tcPr>
          <w:p>
            <w:pPr>
              <w:pStyle w:val="Compact"/>
            </w:pPr>
            <w:r>
              <w:t xml:space="preserve">WebRTC</w:t>
            </w:r>
          </w:p>
        </w:tc>
        <w:tc>
          <w:tcPr>
            <w:tcW w:w="2253" w:type="dxa"/>
          </w:tcPr>
          <w:p>
            <w:pPr>
              <w:pStyle w:val="Compact"/>
            </w:pPr>
            <w:r>
              <w:t xml:space="preserve">UDP (RTP/SRTP), ICE</w:t>
            </w:r>
          </w:p>
        </w:tc>
        <w:tc>
          <w:tcPr>
            <w:tcW w:w="3308" w:type="dxa"/>
          </w:tcPr>
          <w:p>
            <w:pPr>
              <w:pStyle w:val="Compact"/>
            </w:pPr>
            <w:r>
              <w:t xml:space="preserve">двобічна передача між браузерами та серверами [7, 8]</w:t>
            </w:r>
          </w:p>
        </w:tc>
        <w:tc>
          <w:tcPr>
            <w:tcW w:w="2373"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а параметри systemAudio і windowAudio є лише підказками [5, 20]; Chrome пропонує звук вкладки або системний звук, що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реєстрації та входу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460276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460276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п’ять варіантів використання. Глядачу доступні «Перегляд трансляції» та «Реєстрація та вхід через Google», у якому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[33] (сценарії 1.1 – 1.5). Назви кнопок у сценаріях наведено так, як їх показує інтерфейс системи.</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глядач зареєстрований у системі та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створює запис користувача під час першого входу або оновлює його та встановлює сеансовий файл cookie.</w:t>
      </w:r>
    </w:p>
    <w:p>
      <w:pPr>
        <w:pStyle w:val="Scenario"/>
      </w:pPr>
      <w:r>
        <w:t xml:space="preserve">7. Система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глядача на сторінку входу. Повернення до п. 3.</w:t>
      </w:r>
    </w:p>
    <w:p>
      <w:pPr>
        <w:pStyle w:val="ScenarioCaption"/>
      </w:pPr>
      <w:r>
        <w:t xml:space="preserve">Сценарій 1.2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1.3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1.4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1.3.</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1.4 відрізняють систему від аналогів (табл. 1.2). Сценарії є основою для оцінювання трудомісткості та розроблення тестових прикладів.</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стримера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«Глядач» і «Стример», п’ять варіантів використання, кожен із яких деталізовано сценарієм, сформульовано 19 функціональних вимог і згруповано нефункціональні вимоги за моделлю ISO/IEC 25010; ця специфікація є вихідними даними для подальших розділів.</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з підрозділу 1.3 (рис. 1.2, сценарії 1.1–1.5).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42"/>
        <w:gridCol w:w="4166"/>
        <w:gridCol w:w="1430"/>
        <w:gridCol w:w="883"/>
      </w:tblGrid>
      <w:tr>
        <w:trPr>
          <w:tblHeader w:val="on"/>
        </w:trPr>
        <w:tc>
          <w:tcPr>
            <w:tcW w:w="3442" w:type="dxa"/>
          </w:tcPr>
          <w:p>
            <w:pPr>
              <w:pStyle w:val="Compact"/>
              <w:jc w:val="center"/>
            </w:pPr>
            <w:r>
              <w:t xml:space="preserve">Дійова особа</w:t>
            </w:r>
          </w:p>
        </w:tc>
        <w:tc>
          <w:tcPr>
            <w:tcW w:w="4166"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3442" w:type="dxa"/>
          </w:tcPr>
          <w:p>
            <w:pPr>
              <w:pStyle w:val="Compact"/>
            </w:pPr>
            <w:r>
              <w:t xml:space="preserve">Гість</w:t>
            </w:r>
          </w:p>
        </w:tc>
        <w:tc>
          <w:tcPr>
            <w:tcW w:w="4166" w:type="dxa"/>
          </w:tcPr>
          <w:p>
            <w:pPr>
              <w:pStyle w:val="Compact"/>
            </w:pPr>
            <w:r>
              <w:t xml:space="preserve">вебінтерфейс у браузері</w:t>
            </w:r>
          </w:p>
        </w:tc>
        <w:tc>
          <w:tcPr>
            <w:tcW w:w="1430" w:type="dxa"/>
          </w:tcPr>
          <w:p>
            <w:pPr>
              <w:pStyle w:val="Compact"/>
            </w:pPr>
            <w:r>
              <w:t xml:space="preserve">складний</w:t>
            </w:r>
          </w:p>
        </w:tc>
        <w:tc>
          <w:tcPr>
            <w:tcW w:w="883" w:type="dxa"/>
          </w:tcPr>
          <w:p>
            <w:pPr>
              <w:pStyle w:val="Compact"/>
            </w:pPr>
            <w:r>
              <w:t xml:space="preserve">3</w:t>
            </w:r>
          </w:p>
        </w:tc>
      </w:tr>
      <w:tr>
        <w:tc>
          <w:tcPr>
            <w:tcW w:w="3442" w:type="dxa"/>
          </w:tcPr>
          <w:p>
            <w:pPr>
              <w:pStyle w:val="Compact"/>
            </w:pPr>
            <w:r>
              <w:t xml:space="preserve">Користувач (стример / глядач)</w:t>
            </w:r>
          </w:p>
        </w:tc>
        <w:tc>
          <w:tcPr>
            <w:tcW w:w="4166"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3" w:type="dxa"/>
          </w:tcPr>
          <w:p>
            <w:pPr>
              <w:pStyle w:val="Compact"/>
            </w:pPr>
            <w:r>
              <w:t xml:space="preserve">3</w:t>
            </w:r>
          </w:p>
        </w:tc>
      </w:tr>
      <w:tr>
        <w:tc>
          <w:tcPr>
            <w:tcW w:w="3442" w:type="dxa"/>
          </w:tcPr>
          <w:p>
            <w:pPr>
              <w:pStyle w:val="Compact"/>
            </w:pPr>
            <w:r>
              <w:t xml:space="preserve">Google (OAuth 2.0)</w:t>
            </w:r>
          </w:p>
        </w:tc>
        <w:tc>
          <w:tcPr>
            <w:tcW w:w="4166" w:type="dxa"/>
          </w:tcPr>
          <w:p>
            <w:pPr>
              <w:pStyle w:val="Compact"/>
            </w:pPr>
            <w:r>
              <w:t xml:space="preserve">протокол OAuth 2.0 поверх HTTPS</w:t>
            </w:r>
          </w:p>
        </w:tc>
        <w:tc>
          <w:tcPr>
            <w:tcW w:w="1430" w:type="dxa"/>
          </w:tcPr>
          <w:p>
            <w:pPr>
              <w:pStyle w:val="Compact"/>
            </w:pPr>
            <w:r>
              <w:t xml:space="preserve">середній</w:t>
            </w:r>
          </w:p>
        </w:tc>
        <w:tc>
          <w:tcPr>
            <w:tcW w:w="883"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сценаріями підрозділу 1.3. Варіанти, що включаються в них або розширюють їх, окремо не враховано, а решту оцінено за вимогами табл. 1.3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737"/>
        <w:gridCol w:w="1872"/>
        <w:gridCol w:w="1430"/>
        <w:gridCol w:w="882"/>
      </w:tblGrid>
      <w:tr>
        <w:trPr>
          <w:tblHeader w:val="on"/>
        </w:trPr>
        <w:tc>
          <w:tcPr>
            <w:tcW w:w="5737" w:type="dxa"/>
          </w:tcPr>
          <w:p>
            <w:pPr>
              <w:pStyle w:val="Compact"/>
              <w:jc w:val="center"/>
            </w:pPr>
            <w:r>
              <w:t xml:space="preserve">Варіант використання</w:t>
            </w:r>
          </w:p>
        </w:tc>
        <w:tc>
          <w:tcPr>
            <w:tcW w:w="1872" w:type="dxa"/>
          </w:tcPr>
          <w:p>
            <w:pPr>
              <w:pStyle w:val="Compact"/>
              <w:jc w:val="center"/>
            </w:pPr>
            <w:r>
              <w:t xml:space="preserve">Транзакцій</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5737" w:type="dxa"/>
          </w:tcPr>
          <w:p>
            <w:pPr>
              <w:pStyle w:val="Compact"/>
            </w:pPr>
            <w:r>
              <w:t xml:space="preserve">Вхід через Google</w:t>
            </w:r>
          </w:p>
        </w:tc>
        <w:tc>
          <w:tcPr>
            <w:tcW w:w="1872" w:type="dxa"/>
          </w:tcPr>
          <w:p>
            <w:pPr>
              <w:pStyle w:val="Compact"/>
            </w:pPr>
            <w:r>
              <w:t xml:space="preserve">7 + 3 = 10</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Трансляція у браузері</w:t>
            </w:r>
          </w:p>
        </w:tc>
        <w:tc>
          <w:tcPr>
            <w:tcW w:w="1872" w:type="dxa"/>
          </w:tcPr>
          <w:p>
            <w:pPr>
              <w:pStyle w:val="Compact"/>
            </w:pPr>
            <w:r>
              <w:t xml:space="preserve">9 + 3 = 12</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Трансляція окремого застосунку</w:t>
            </w:r>
          </w:p>
        </w:tc>
        <w:tc>
          <w:tcPr>
            <w:tcW w:w="1872" w:type="dxa"/>
          </w:tcPr>
          <w:p>
            <w:pPr>
              <w:pStyle w:val="Compact"/>
            </w:pPr>
            <w:r>
              <w:t xml:space="preserve">10 + 4 = 14</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Перегляд трансляції</w:t>
            </w:r>
          </w:p>
        </w:tc>
        <w:tc>
          <w:tcPr>
            <w:tcW w:w="1872" w:type="dxa"/>
          </w:tcPr>
          <w:p>
            <w:pPr>
              <w:pStyle w:val="Compact"/>
            </w:pPr>
            <w:r>
              <w:t xml:space="preserve">6 + 3 = 9</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Завершення трансляції</w:t>
            </w:r>
          </w:p>
        </w:tc>
        <w:tc>
          <w:tcPr>
            <w:tcW w:w="1872" w:type="dxa"/>
          </w:tcPr>
          <w:p>
            <w:pPr>
              <w:pStyle w:val="Compact"/>
            </w:pPr>
            <w:r>
              <w:t xml:space="preserve">5 + 3 = 8</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Перегляд переліку активних трансляцій</w:t>
            </w:r>
          </w:p>
        </w:tc>
        <w:tc>
          <w:tcPr>
            <w:tcW w:w="1872" w:type="dxa"/>
          </w:tcPr>
          <w:p>
            <w:pPr>
              <w:pStyle w:val="Compact"/>
            </w:pPr>
            <w:r>
              <w:t xml:space="preserve">3</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Вимкнення звуку та копіювання посилання</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Завантаження настільного застосунку</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Вихід із системи</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Разом</w:t>
            </w:r>
          </w:p>
        </w:tc>
        <w:tc>
          <w:tcPr>
            <w:tcW w:w="1872" w:type="dxa"/>
          </w:tcPr>
          <w:p>
            <w:pPr>
              <w:pStyle w:val="Compact"/>
            </w:pPr>
            <w:r>
              <w:t xml:space="preserve">–</w:t>
            </w:r>
          </w:p>
        </w:tc>
        <w:tc>
          <w:tcPr>
            <w:tcW w:w="1430" w:type="dxa"/>
          </w:tcPr>
          <w:p>
            <w:pPr>
              <w:pStyle w:val="Compact"/>
            </w:pPr>
            <w:r>
              <w:t xml:space="preserve">–</w:t>
            </w:r>
          </w:p>
        </w:tc>
        <w:tc>
          <w:tcPr>
            <w:tcW w:w="882" w:type="dxa"/>
          </w:tcPr>
          <w:p>
            <w:pPr>
              <w:pStyle w:val="Compact"/>
            </w:pPr>
            <w:r>
              <w:t xml:space="preserve">95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95</m:t>
        </m:r>
        <m:r>
          <m:rPr>
            <m:sty m:val="p"/>
          </m:rPr>
          <m:t>=</m:t>
        </m:r>
        <m:r>
          <m:t>103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репозиторіїв</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718"/>
        <w:gridCol w:w="5837"/>
        <w:gridCol w:w="921"/>
        <w:gridCol w:w="1222"/>
        <w:gridCol w:w="1223"/>
      </w:tblGrid>
      <w:tr>
        <w:trPr>
          <w:tblHeader w:val="on"/>
        </w:trPr>
        <w:tc>
          <w:tcPr>
            <w:tcW w:w="718" w:type="dxa"/>
          </w:tcPr>
          <w:p>
            <w:pPr>
              <w:pStyle w:val="Compact"/>
              <w:jc w:val="center"/>
            </w:pPr>
            <w:r>
              <w:rPr>
                <w:sz w:val="24"/>
                <w:szCs w:val="24"/>
              </w:rPr>
              <w:t xml:space="preserve">№</w:t>
            </w:r>
          </w:p>
        </w:tc>
        <w:tc>
          <w:tcPr>
            <w:tcW w:w="5837" w:type="dxa"/>
          </w:tcPr>
          <w:p>
            <w:pPr>
              <w:pStyle w:val="Compact"/>
              <w:jc w:val="center"/>
            </w:pPr>
            <w:r>
              <w:rPr>
                <w:sz w:val="24"/>
                <w:szCs w:val="24"/>
              </w:rPr>
              <w:t xml:space="preserve">Фактор</w:t>
            </w:r>
          </w:p>
        </w:tc>
        <w:tc>
          <w:tcPr>
            <w:tcW w:w="921" w:type="dxa"/>
          </w:tcPr>
          <w:p>
            <w:pPr>
              <w:pStyle w:val="Compact"/>
              <w:jc w:val="center"/>
            </w:pPr>
            <w:r>
              <w:rPr>
                <w:sz w:val="24"/>
                <w:szCs w:val="24"/>
              </w:rPr>
              <w:t xml:space="preserve">Вага</w:t>
            </w:r>
          </w:p>
        </w:tc>
        <w:tc>
          <w:tcPr>
            <w:tcW w:w="1222" w:type="dxa"/>
          </w:tcPr>
          <w:p>
            <w:pPr>
              <w:pStyle w:val="Compact"/>
              <w:jc w:val="center"/>
            </w:pPr>
            <w:r>
              <w:rPr>
                <w:sz w:val="24"/>
                <w:szCs w:val="24"/>
              </w:rPr>
              <w:t xml:space="preserve">Оцінка</w:t>
            </w:r>
          </w:p>
        </w:tc>
        <w:tc>
          <w:tcPr>
            <w:tcW w:w="1223" w:type="dxa"/>
          </w:tcPr>
          <w:p>
            <w:pPr>
              <w:pStyle w:val="Compact"/>
              <w:jc w:val="center"/>
            </w:pPr>
            <w:r>
              <w:rPr>
                <w:sz w:val="24"/>
                <w:szCs w:val="24"/>
              </w:rPr>
              <w:t xml:space="preserve">Внесок</w:t>
            </w:r>
          </w:p>
        </w:tc>
      </w:tr>
      <w:tr>
        <w:tc>
          <w:tcPr>
            <w:tcW w:w="718" w:type="dxa"/>
          </w:tcPr>
          <w:p>
            <w:pPr>
              <w:pStyle w:val="Compact"/>
            </w:pPr>
            <w:r>
              <w:rPr>
                <w:sz w:val="24"/>
                <w:szCs w:val="24"/>
              </w:rPr>
              <w:t xml:space="preserve">E1</w:t>
            </w:r>
          </w:p>
        </w:tc>
        <w:tc>
          <w:tcPr>
            <w:tcW w:w="5837" w:type="dxa"/>
          </w:tcPr>
          <w:p>
            <w:pPr>
              <w:pStyle w:val="Compact"/>
            </w:pPr>
            <w:r>
              <w:rPr>
                <w:sz w:val="24"/>
                <w:szCs w:val="24"/>
              </w:rPr>
              <w:t xml:space="preserve">Знайомство з процесом RUP</w:t>
            </w:r>
          </w:p>
        </w:tc>
        <w:tc>
          <w:tcPr>
            <w:tcW w:w="921" w:type="dxa"/>
          </w:tcPr>
          <w:p>
            <w:pPr>
              <w:pStyle w:val="Compact"/>
            </w:pPr>
            <w:r>
              <w:rPr>
                <w:sz w:val="24"/>
                <w:szCs w:val="24"/>
              </w:rPr>
              <w:t xml:space="preserve">1,5</w:t>
            </w:r>
          </w:p>
        </w:tc>
        <w:tc>
          <w:tcPr>
            <w:tcW w:w="1222" w:type="dxa"/>
          </w:tcPr>
          <w:p>
            <w:pPr>
              <w:pStyle w:val="Compact"/>
            </w:pPr>
            <w:r>
              <w:rPr>
                <w:sz w:val="24"/>
                <w:szCs w:val="24"/>
              </w:rPr>
              <w:t xml:space="preserve">1</w:t>
            </w:r>
          </w:p>
        </w:tc>
        <w:tc>
          <w:tcPr>
            <w:tcW w:w="1223" w:type="dxa"/>
          </w:tcPr>
          <w:p>
            <w:pPr>
              <w:pStyle w:val="Compact"/>
            </w:pPr>
            <w:r>
              <w:rPr>
                <w:sz w:val="24"/>
                <w:szCs w:val="24"/>
              </w:rPr>
              <w:t xml:space="preserve">1,5</w:t>
            </w:r>
          </w:p>
        </w:tc>
      </w:tr>
      <w:tr>
        <w:tc>
          <w:tcPr>
            <w:tcW w:w="718" w:type="dxa"/>
          </w:tcPr>
          <w:p>
            <w:pPr>
              <w:pStyle w:val="Compact"/>
            </w:pPr>
            <w:r>
              <w:rPr>
                <w:sz w:val="24"/>
                <w:szCs w:val="24"/>
              </w:rPr>
              <w:t xml:space="preserve">E2</w:t>
            </w:r>
          </w:p>
        </w:tc>
        <w:tc>
          <w:tcPr>
            <w:tcW w:w="5837" w:type="dxa"/>
          </w:tcPr>
          <w:p>
            <w:pPr>
              <w:pStyle w:val="Compact"/>
            </w:pPr>
            <w:r>
              <w:rPr>
                <w:sz w:val="24"/>
                <w:szCs w:val="24"/>
              </w:rPr>
              <w:t xml:space="preserve">Досвід розробки подібних застосунків</w:t>
            </w:r>
          </w:p>
        </w:tc>
        <w:tc>
          <w:tcPr>
            <w:tcW w:w="921" w:type="dxa"/>
          </w:tcPr>
          <w:p>
            <w:pPr>
              <w:pStyle w:val="Compact"/>
            </w:pPr>
            <w:r>
              <w:rPr>
                <w:sz w:val="24"/>
                <w:szCs w:val="24"/>
              </w:rPr>
              <w:t xml:space="preserve">0,5</w:t>
            </w:r>
          </w:p>
        </w:tc>
        <w:tc>
          <w:tcPr>
            <w:tcW w:w="1222" w:type="dxa"/>
          </w:tcPr>
          <w:p>
            <w:pPr>
              <w:pStyle w:val="Compact"/>
            </w:pPr>
            <w:r>
              <w:rPr>
                <w:sz w:val="24"/>
                <w:szCs w:val="24"/>
              </w:rPr>
              <w:t xml:space="preserve">2</w:t>
            </w:r>
          </w:p>
        </w:tc>
        <w:tc>
          <w:tcPr>
            <w:tcW w:w="1223" w:type="dxa"/>
          </w:tcPr>
          <w:p>
            <w:pPr>
              <w:pStyle w:val="Compact"/>
            </w:pPr>
            <w:r>
              <w:rPr>
                <w:sz w:val="24"/>
                <w:szCs w:val="24"/>
              </w:rPr>
              <w:t xml:space="preserve">1</w:t>
            </w:r>
          </w:p>
        </w:tc>
      </w:tr>
      <w:tr>
        <w:tc>
          <w:tcPr>
            <w:tcW w:w="718" w:type="dxa"/>
          </w:tcPr>
          <w:p>
            <w:pPr>
              <w:pStyle w:val="Compact"/>
            </w:pPr>
            <w:r>
              <w:rPr>
                <w:sz w:val="24"/>
                <w:szCs w:val="24"/>
              </w:rPr>
              <w:t xml:space="preserve">E3</w:t>
            </w:r>
          </w:p>
        </w:tc>
        <w:tc>
          <w:tcPr>
            <w:tcW w:w="5837" w:type="dxa"/>
          </w:tcPr>
          <w:p>
            <w:pPr>
              <w:pStyle w:val="Compact"/>
            </w:pPr>
            <w:r>
              <w:rPr>
                <w:sz w:val="24"/>
                <w:szCs w:val="24"/>
              </w:rPr>
              <w:t xml:space="preserve">Досвід об’єктно-орієнтованої розробки</w:t>
            </w:r>
          </w:p>
        </w:tc>
        <w:tc>
          <w:tcPr>
            <w:tcW w:w="921" w:type="dxa"/>
          </w:tcPr>
          <w:p>
            <w:pPr>
              <w:pStyle w:val="Compact"/>
            </w:pPr>
            <w:r>
              <w:rPr>
                <w:sz w:val="24"/>
                <w:szCs w:val="24"/>
              </w:rPr>
              <w:t xml:space="preserve">1</w:t>
            </w:r>
          </w:p>
        </w:tc>
        <w:tc>
          <w:tcPr>
            <w:tcW w:w="1222" w:type="dxa"/>
          </w:tcPr>
          <w:p>
            <w:pPr>
              <w:pStyle w:val="Compact"/>
            </w:pPr>
            <w:r>
              <w:rPr>
                <w:sz w:val="24"/>
                <w:szCs w:val="24"/>
              </w:rPr>
              <w:t xml:space="preserve">4</w:t>
            </w:r>
          </w:p>
        </w:tc>
        <w:tc>
          <w:tcPr>
            <w:tcW w:w="1223" w:type="dxa"/>
          </w:tcPr>
          <w:p>
            <w:pPr>
              <w:pStyle w:val="Compact"/>
            </w:pPr>
            <w:r>
              <w:rPr>
                <w:sz w:val="24"/>
                <w:szCs w:val="24"/>
              </w:rPr>
              <w:t xml:space="preserve">4</w:t>
            </w:r>
          </w:p>
        </w:tc>
      </w:tr>
      <w:tr>
        <w:tc>
          <w:tcPr>
            <w:tcW w:w="718" w:type="dxa"/>
          </w:tcPr>
          <w:p>
            <w:pPr>
              <w:pStyle w:val="Compact"/>
            </w:pPr>
            <w:r>
              <w:rPr>
                <w:sz w:val="24"/>
                <w:szCs w:val="24"/>
              </w:rPr>
              <w:t xml:space="preserve">E4</w:t>
            </w:r>
          </w:p>
        </w:tc>
        <w:tc>
          <w:tcPr>
            <w:tcW w:w="5837" w:type="dxa"/>
          </w:tcPr>
          <w:p>
            <w:pPr>
              <w:pStyle w:val="Compact"/>
            </w:pPr>
            <w:r>
              <w:rPr>
                <w:sz w:val="24"/>
                <w:szCs w:val="24"/>
              </w:rPr>
              <w:t xml:space="preserve">Кваліфікація аналітика</w:t>
            </w:r>
          </w:p>
        </w:tc>
        <w:tc>
          <w:tcPr>
            <w:tcW w:w="921" w:type="dxa"/>
          </w:tcPr>
          <w:p>
            <w:pPr>
              <w:pStyle w:val="Compact"/>
            </w:pPr>
            <w:r>
              <w:rPr>
                <w:sz w:val="24"/>
                <w:szCs w:val="24"/>
              </w:rPr>
              <w:t xml:space="preserve">0,5</w:t>
            </w:r>
          </w:p>
        </w:tc>
        <w:tc>
          <w:tcPr>
            <w:tcW w:w="1222" w:type="dxa"/>
          </w:tcPr>
          <w:p>
            <w:pPr>
              <w:pStyle w:val="Compact"/>
            </w:pPr>
            <w:r>
              <w:rPr>
                <w:sz w:val="24"/>
                <w:szCs w:val="24"/>
              </w:rPr>
              <w:t xml:space="preserve">3</w:t>
            </w:r>
          </w:p>
        </w:tc>
        <w:tc>
          <w:tcPr>
            <w:tcW w:w="1223" w:type="dxa"/>
          </w:tcPr>
          <w:p>
            <w:pPr>
              <w:pStyle w:val="Compact"/>
            </w:pPr>
            <w:r>
              <w:rPr>
                <w:sz w:val="24"/>
                <w:szCs w:val="24"/>
              </w:rPr>
              <w:t xml:space="preserve">1,5</w:t>
            </w:r>
          </w:p>
        </w:tc>
      </w:tr>
      <w:tr>
        <w:tc>
          <w:tcPr>
            <w:tcW w:w="718" w:type="dxa"/>
          </w:tcPr>
          <w:p>
            <w:pPr>
              <w:pStyle w:val="Compact"/>
            </w:pPr>
            <w:r>
              <w:rPr>
                <w:sz w:val="24"/>
                <w:szCs w:val="24"/>
              </w:rPr>
              <w:t xml:space="preserve">E5</w:t>
            </w:r>
          </w:p>
        </w:tc>
        <w:tc>
          <w:tcPr>
            <w:tcW w:w="5837" w:type="dxa"/>
          </w:tcPr>
          <w:p>
            <w:pPr>
              <w:pStyle w:val="Compact"/>
            </w:pPr>
            <w:r>
              <w:rPr>
                <w:sz w:val="24"/>
                <w:szCs w:val="24"/>
              </w:rPr>
              <w:t xml:space="preserve">Мотивація</w:t>
            </w:r>
          </w:p>
        </w:tc>
        <w:tc>
          <w:tcPr>
            <w:tcW w:w="921" w:type="dxa"/>
          </w:tcPr>
          <w:p>
            <w:pPr>
              <w:pStyle w:val="Compact"/>
            </w:pPr>
            <w:r>
              <w:rPr>
                <w:sz w:val="24"/>
                <w:szCs w:val="24"/>
              </w:rPr>
              <w:t xml:space="preserve">1</w:t>
            </w:r>
          </w:p>
        </w:tc>
        <w:tc>
          <w:tcPr>
            <w:tcW w:w="1222" w:type="dxa"/>
          </w:tcPr>
          <w:p>
            <w:pPr>
              <w:pStyle w:val="Compact"/>
            </w:pPr>
            <w:r>
              <w:rPr>
                <w:sz w:val="24"/>
                <w:szCs w:val="24"/>
              </w:rPr>
              <w:t xml:space="preserve">5</w:t>
            </w:r>
          </w:p>
        </w:tc>
        <w:tc>
          <w:tcPr>
            <w:tcW w:w="1223" w:type="dxa"/>
          </w:tcPr>
          <w:p>
            <w:pPr>
              <w:pStyle w:val="Compact"/>
            </w:pPr>
            <w:r>
              <w:rPr>
                <w:sz w:val="24"/>
                <w:szCs w:val="24"/>
              </w:rPr>
              <w:t xml:space="preserve">5</w:t>
            </w:r>
          </w:p>
        </w:tc>
      </w:tr>
      <w:tr>
        <w:tc>
          <w:tcPr>
            <w:tcW w:w="718" w:type="dxa"/>
          </w:tcPr>
          <w:p>
            <w:pPr>
              <w:pStyle w:val="Compact"/>
            </w:pPr>
            <w:r>
              <w:rPr>
                <w:sz w:val="24"/>
                <w:szCs w:val="24"/>
              </w:rPr>
              <w:t xml:space="preserve">E6</w:t>
            </w:r>
          </w:p>
        </w:tc>
        <w:tc>
          <w:tcPr>
            <w:tcW w:w="5837" w:type="dxa"/>
          </w:tcPr>
          <w:p>
            <w:pPr>
              <w:pStyle w:val="Compact"/>
            </w:pPr>
            <w:r>
              <w:rPr>
                <w:sz w:val="24"/>
                <w:szCs w:val="24"/>
              </w:rPr>
              <w:t xml:space="preserve">Стабільність вимог</w:t>
            </w:r>
          </w:p>
        </w:tc>
        <w:tc>
          <w:tcPr>
            <w:tcW w:w="921" w:type="dxa"/>
          </w:tcPr>
          <w:p>
            <w:pPr>
              <w:pStyle w:val="Compact"/>
            </w:pPr>
            <w:r>
              <w:rPr>
                <w:sz w:val="24"/>
                <w:szCs w:val="24"/>
              </w:rPr>
              <w:t xml:space="preserve">2</w:t>
            </w:r>
          </w:p>
        </w:tc>
        <w:tc>
          <w:tcPr>
            <w:tcW w:w="1222" w:type="dxa"/>
          </w:tcPr>
          <w:p>
            <w:pPr>
              <w:pStyle w:val="Compact"/>
            </w:pPr>
            <w:r>
              <w:rPr>
                <w:sz w:val="24"/>
                <w:szCs w:val="24"/>
              </w:rPr>
              <w:t xml:space="preserve">3</w:t>
            </w:r>
          </w:p>
        </w:tc>
        <w:tc>
          <w:tcPr>
            <w:tcW w:w="1223" w:type="dxa"/>
          </w:tcPr>
          <w:p>
            <w:pPr>
              <w:pStyle w:val="Compact"/>
            </w:pPr>
            <w:r>
              <w:rPr>
                <w:sz w:val="24"/>
                <w:szCs w:val="24"/>
              </w:rPr>
              <w:t xml:space="preserve">6</w:t>
            </w:r>
          </w:p>
        </w:tc>
      </w:tr>
      <w:tr>
        <w:tc>
          <w:tcPr>
            <w:tcW w:w="718" w:type="dxa"/>
          </w:tcPr>
          <w:p>
            <w:pPr>
              <w:pStyle w:val="Compact"/>
            </w:pPr>
            <w:r>
              <w:rPr>
                <w:sz w:val="24"/>
                <w:szCs w:val="24"/>
              </w:rPr>
              <w:t xml:space="preserve">E7</w:t>
            </w:r>
          </w:p>
        </w:tc>
        <w:tc>
          <w:tcPr>
            <w:tcW w:w="5837" w:type="dxa"/>
          </w:tcPr>
          <w:p>
            <w:pPr>
              <w:pStyle w:val="Compact"/>
            </w:pPr>
            <w:r>
              <w:rPr>
                <w:sz w:val="24"/>
                <w:szCs w:val="24"/>
              </w:rPr>
              <w:t xml:space="preserve">Часткова зайнятість</w:t>
            </w:r>
          </w:p>
        </w:tc>
        <w:tc>
          <w:tcPr>
            <w:tcW w:w="921" w:type="dxa"/>
          </w:tcPr>
          <w:p>
            <w:pPr>
              <w:pStyle w:val="Compact"/>
            </w:pPr>
            <w:r>
              <w:rPr>
                <w:sz w:val="24"/>
                <w:szCs w:val="24"/>
              </w:rPr>
              <w:t xml:space="preserve">–1</w:t>
            </w:r>
          </w:p>
        </w:tc>
        <w:tc>
          <w:tcPr>
            <w:tcW w:w="1222" w:type="dxa"/>
          </w:tcPr>
          <w:p>
            <w:pPr>
              <w:pStyle w:val="Compact"/>
            </w:pPr>
            <w:r>
              <w:rPr>
                <w:sz w:val="24"/>
                <w:szCs w:val="24"/>
              </w:rPr>
              <w:t xml:space="preserve">3</w:t>
            </w:r>
          </w:p>
        </w:tc>
        <w:tc>
          <w:tcPr>
            <w:tcW w:w="1223" w:type="dxa"/>
          </w:tcPr>
          <w:p>
            <w:pPr>
              <w:pStyle w:val="Compact"/>
            </w:pPr>
            <w:r>
              <w:rPr>
                <w:sz w:val="24"/>
                <w:szCs w:val="24"/>
              </w:rPr>
              <w:t xml:space="preserve">–3</w:t>
            </w:r>
          </w:p>
        </w:tc>
      </w:tr>
      <w:tr>
        <w:tc>
          <w:tcPr>
            <w:tcW w:w="718" w:type="dxa"/>
          </w:tcPr>
          <w:p>
            <w:pPr>
              <w:pStyle w:val="Compact"/>
            </w:pPr>
            <w:r>
              <w:rPr>
                <w:sz w:val="24"/>
                <w:szCs w:val="24"/>
              </w:rPr>
              <w:t xml:space="preserve">E8</w:t>
            </w:r>
          </w:p>
        </w:tc>
        <w:tc>
          <w:tcPr>
            <w:tcW w:w="5837" w:type="dxa"/>
          </w:tcPr>
          <w:p>
            <w:pPr>
              <w:pStyle w:val="Compact"/>
            </w:pPr>
            <w:r>
              <w:rPr>
                <w:sz w:val="24"/>
                <w:szCs w:val="24"/>
              </w:rPr>
              <w:t xml:space="preserve">Складність мови програмування</w:t>
            </w:r>
          </w:p>
        </w:tc>
        <w:tc>
          <w:tcPr>
            <w:tcW w:w="921" w:type="dxa"/>
          </w:tcPr>
          <w:p>
            <w:pPr>
              <w:pStyle w:val="Compact"/>
            </w:pPr>
            <w:r>
              <w:rPr>
                <w:sz w:val="24"/>
                <w:szCs w:val="24"/>
              </w:rPr>
              <w:t xml:space="preserve">–1</w:t>
            </w:r>
          </w:p>
        </w:tc>
        <w:tc>
          <w:tcPr>
            <w:tcW w:w="1222" w:type="dxa"/>
          </w:tcPr>
          <w:p>
            <w:pPr>
              <w:pStyle w:val="Compact"/>
            </w:pPr>
            <w:r>
              <w:rPr>
                <w:sz w:val="24"/>
                <w:szCs w:val="24"/>
              </w:rPr>
              <w:t xml:space="preserve">2</w:t>
            </w:r>
          </w:p>
        </w:tc>
        <w:tc>
          <w:tcPr>
            <w:tcW w:w="1223" w:type="dxa"/>
          </w:tcPr>
          <w:p>
            <w:pPr>
              <w:pStyle w:val="Compact"/>
            </w:pPr>
            <w:r>
              <w:rPr>
                <w:sz w:val="24"/>
                <w:szCs w:val="24"/>
              </w:rPr>
              <w:t xml:space="preserve">–2</w:t>
            </w:r>
          </w:p>
        </w:tc>
      </w:tr>
      <w:tr>
        <w:tc>
          <w:tcPr>
            <w:tcW w:w="718" w:type="dxa"/>
          </w:tcPr>
          <w:p>
            <w:pPr>
              <w:pStyle w:val="Compact"/>
            </w:pPr>
          </w:p>
        </w:tc>
        <w:tc>
          <w:tcPr>
            <w:tcW w:w="5837" w:type="dxa"/>
          </w:tcPr>
          <w:p>
            <w:pPr>
              <w:pStyle w:val="Compact"/>
            </w:pPr>
            <w:r>
              <w:rPr>
                <w:sz w:val="24"/>
                <w:szCs w:val="24"/>
              </w:rPr>
              <w:t xml:space="preserve">Разом</w:t>
            </w:r>
          </w:p>
        </w:tc>
        <w:tc>
          <w:tcPr>
            <w:tcW w:w="921" w:type="dxa"/>
          </w:tcPr>
          <w:p>
            <w:pPr>
              <w:pStyle w:val="Compact"/>
            </w:pPr>
          </w:p>
        </w:tc>
        <w:tc>
          <w:tcPr>
            <w:tcW w:w="1222" w:type="dxa"/>
          </w:tcPr>
          <w:p>
            <w:pPr>
              <w:pStyle w:val="Compact"/>
            </w:pPr>
          </w:p>
        </w:tc>
        <w:tc>
          <w:tcPr>
            <w:tcW w:w="1223" w:type="dxa"/>
          </w:tcPr>
          <w:p>
            <w:pPr>
              <w:pStyle w:val="Compact"/>
            </w:pPr>
            <w:r>
              <w:rPr>
                <w:sz w:val="24"/>
                <w:szCs w:val="24"/>
              </w:rPr>
              <w:t xml:space="preserve">14</w:t>
            </w:r>
          </w:p>
        </w:tc>
      </w:tr>
    </w:tbl>
    <w:bookmarkEnd w:id="34"/>
    <w:p>
      <w:pPr>
        <w:pStyle w:val="BodyText"/>
        <w:spacing w:before="480"/>
      </w:pPr>
      <w:r>
        <w:t xml:space="preserve">Оцінки E6 і E7 узгоджено з історією репозиторію (підрозділ 2.2): настільний застосунок з’явився в ній 13.09.2026, режим слідування – 25.09.2026, а коміти основної гілки припадають лише на 16 із 122 календарних днів.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103</m:t>
        </m:r>
        <m:r>
          <m:rPr>
            <m:sty m:val="p"/>
          </m:rPr>
          <m:t>⋅</m:t>
        </m:r>
        <m:r>
          <m:t>1</m:t>
        </m:r>
        <m:r>
          <m:rPr>
            <m:sty m:val="p"/>
          </m:rPr>
          <m:t>,</m:t>
        </m:r>
        <m:r>
          <m:t>135</m:t>
        </m:r>
        <m:r>
          <m:rPr>
            <m:sty m:val="p"/>
          </m:rPr>
          <m:t>⋅</m:t>
        </m:r>
        <m:r>
          <m:t>0</m:t>
        </m:r>
        <m:r>
          <m:rPr>
            <m:sty m:val="p"/>
          </m:rPr>
          <m:t>,</m:t>
        </m:r>
        <m:r>
          <m:t>98</m:t>
        </m:r>
        <m:r>
          <m:rPr>
            <m:sty m:val="p"/>
          </m:rPr>
          <m:t>≈</m:t>
        </m:r>
        <m:r>
          <m:t>114</m:t>
        </m:r>
        <m:r>
          <m:rPr>
            <m:sty m:val="p"/>
          </m:rPr>
          <m:t>,</m:t>
        </m:r>
        <m:r>
          <m:t>6</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дві (E1, E2), що відповідає</w:t>
      </w:r>
      <w:r>
        <w:t xml:space="preserve"> </w:t>
      </w:r>
      <m:oMath>
        <m:r>
          <m:t>P</m:t>
        </m:r>
        <m:r>
          <m:t>F</m:t>
        </m:r>
        <m:r>
          <m:rPr>
            <m:sty m:val="p"/>
          </m:rPr>
          <m:t>=</m:t>
        </m:r>
        <m:r>
          <m:t>20</m:t>
        </m:r>
      </m:oMath>
      <w:r>
        <w:t xml:space="preserve">. Отже, оцінна трудомісткість</w:t>
      </w:r>
      <w:r>
        <w:t xml:space="preserve"> </w:t>
      </w:r>
      <m:oMath>
        <m:r>
          <m:t>E</m:t>
        </m:r>
        <m:r>
          <m:rPr>
            <m:sty m:val="p"/>
          </m:rPr>
          <m:t>=</m:t>
        </m:r>
        <m:r>
          <m:t>20</m:t>
        </m:r>
        <m:r>
          <m:rPr>
            <m:sty m:val="p"/>
          </m:rPr>
          <m:t>⋅</m:t>
        </m:r>
        <m:r>
          <m:t>114</m:t>
        </m:r>
        <m:r>
          <m:rPr>
            <m:sty m:val="p"/>
          </m:rPr>
          <m:t>,</m:t>
        </m:r>
        <m:r>
          <m:t>6</m:t>
        </m:r>
        <m:r>
          <m:rPr>
            <m:sty m:val="p"/>
          </m:rPr>
          <m:t>≈</m:t>
        </m:r>
        <m:r>
          <m:t>2291</m:t>
        </m:r>
      </m:oMath>
      <w:r>
        <w:t xml:space="preserve"> </w:t>
      </w:r>
      <w:r>
        <w:t xml:space="preserve">люд.-год, або близько 286 людино-днів по 8 год. Якщо часткову зайнятість (E7) буде оцінено вище за 3,</w:t>
      </w:r>
      <w:r>
        <w:t xml:space="preserve"> </w:t>
      </w:r>
      <m:oMath>
        <m:r>
          <m:t>P</m:t>
        </m:r>
        <m:r>
          <m:t>F</m:t>
        </m:r>
      </m:oMath>
      <w:r>
        <w:t xml:space="preserve"> </w:t>
      </w:r>
      <w:r>
        <w:t xml:space="preserve">зросте до 28, а оцінка – до 3208 люд.-год.</w:t>
      </w:r>
    </w:p>
    <w:p>
      <w:pPr>
        <w:pStyle w:val="BodyText"/>
      </w:pPr>
      <w:r>
        <w:t xml:space="preserve">Фактичних трудовитрат історія Git не фіксує, тому з оцінкою можна порівняти лише календарну тривалість: від першого до останнього коміту програмної частини – 122 календарні дні (підрозділ 2.2), що менше за оцінку. Розбіжність пояснюється тим, що значну частину функцій надають готові бібліотеки (mediasoup, Auth.js, Next.js, Electron), а коефіцієнт продуктивності не калібровано за історичними даними [39].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Початковий календарний план у репозиторії не зафіксовано, тому план виконання відновлено за історією Git. Основна гілка містить 43 коміти, перший з яких датовано 27.05.2026, а останній – 25.09.2026. Окрема гілка розробки режиму слідування містить ще 12 комітів від 25.09.2026; того ж дня її зміни внесено до основної гілки одним комітом. Коміти основної гілки мають одного автора, а коміти гілки режиму слідування – іншого. [ПОТРЕБУЄ УТОЧНЕННЯ: роль автора комітів гілки режиму слідування в проєкті] Задач (issues) у репозиторії немає, а запити на злиття (pull requests) стосуються лише пояснювальної записки. [ПОТРЕБУЄ УТОЧНЕННЯ: чи існував попередній календарний план і чи велася робота до 27.05.2026]</w:t>
      </w:r>
    </w:p>
    <w:p>
      <w:pPr>
        <w:pStyle w:val="BodyText"/>
      </w:pPr>
      <w:r>
        <w:t xml:space="preserve">Коміти згруповано в етапи за змістом повідомлень і датами; роботи етапу описано за повідомленнями його комітів (табл. 2.5).</w:t>
      </w:r>
    </w:p>
    <w:bookmarkStart w:id="36" w:name="tbl:wbs"/>
    <w:p>
      <w:pPr>
        <w:pStyle w:val="TableCaption"/>
      </w:pPr>
      <w:r>
        <w:t xml:space="preserve">Таблиця 2.5 – Перелік робіт проєкту за історією Git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за історією Git"/>
      </w:tblPr>
      <w:tblGrid>
        <w:gridCol w:w="620"/>
        <w:gridCol w:w="4749"/>
        <w:gridCol w:w="1685"/>
        <w:gridCol w:w="1186"/>
        <w:gridCol w:w="1681"/>
      </w:tblGrid>
      <w:tr>
        <w:trPr>
          <w:tblHeader w:val="on"/>
        </w:trPr>
        <w:tc>
          <w:tcPr>
            <w:tcW w:w="620" w:type="dxa"/>
          </w:tcPr>
          <w:p>
            <w:pPr>
              <w:pStyle w:val="Compact"/>
              <w:jc w:val="center"/>
            </w:pPr>
            <w:r>
              <w:rPr>
                <w:sz w:val="24"/>
                <w:szCs w:val="24"/>
              </w:rPr>
              <w:t xml:space="preserve">№</w:t>
            </w:r>
          </w:p>
        </w:tc>
        <w:tc>
          <w:tcPr>
            <w:tcW w:w="4749" w:type="dxa"/>
          </w:tcPr>
          <w:p>
            <w:pPr>
              <w:pStyle w:val="Compact"/>
              <w:jc w:val="center"/>
            </w:pPr>
            <w:r>
              <w:rPr>
                <w:sz w:val="24"/>
                <w:szCs w:val="24"/>
              </w:rPr>
              <w:t xml:space="preserve">Етап і роботи</w:t>
            </w:r>
          </w:p>
        </w:tc>
        <w:tc>
          <w:tcPr>
            <w:tcW w:w="1685" w:type="dxa"/>
          </w:tcPr>
          <w:p>
            <w:pPr>
              <w:pStyle w:val="Compact"/>
              <w:jc w:val="center"/>
            </w:pPr>
            <w:r>
              <w:rPr>
                <w:sz w:val="24"/>
                <w:szCs w:val="24"/>
              </w:rPr>
              <w:t xml:space="preserve">Дати комітів</w:t>
            </w:r>
          </w:p>
        </w:tc>
        <w:tc>
          <w:tcPr>
            <w:tcW w:w="1186" w:type="dxa"/>
          </w:tcPr>
          <w:p>
            <w:pPr>
              <w:pStyle w:val="Compact"/>
              <w:jc w:val="center"/>
            </w:pPr>
            <w:r>
              <w:rPr>
                <w:sz w:val="24"/>
                <w:szCs w:val="24"/>
              </w:rPr>
              <w:t xml:space="preserve">Комітів</w:t>
            </w:r>
          </w:p>
        </w:tc>
        <w:tc>
          <w:tcPr>
            <w:tcW w:w="1681" w:type="dxa"/>
          </w:tcPr>
          <w:p>
            <w:pPr>
              <w:pStyle w:val="Compact"/>
              <w:jc w:val="center"/>
            </w:pPr>
            <w:r>
              <w:rPr>
                <w:sz w:val="24"/>
                <w:szCs w:val="24"/>
              </w:rPr>
              <w:t xml:space="preserve">Без комітів перед етапом, дн.</w:t>
            </w:r>
          </w:p>
        </w:tc>
      </w:tr>
      <w:tr>
        <w:tc>
          <w:tcPr>
            <w:tcW w:w="620" w:type="dxa"/>
          </w:tcPr>
          <w:p>
            <w:pPr>
              <w:pStyle w:val="Compact"/>
            </w:pPr>
            <w:r>
              <w:rPr>
                <w:sz w:val="24"/>
                <w:szCs w:val="24"/>
              </w:rPr>
              <w:t xml:space="preserve">1</w:t>
            </w:r>
          </w:p>
        </w:tc>
        <w:tc>
          <w:tcPr>
            <w:tcW w:w="4749" w:type="dxa"/>
          </w:tcPr>
          <w:p>
            <w:pPr>
              <w:pStyle w:val="Compact"/>
            </w:pPr>
            <w:r>
              <w:rPr>
                <w:sz w:val="24"/>
                <w:szCs w:val="24"/>
              </w:rPr>
              <w:t xml:space="preserve">Каркас монорепозиторію: вебзастосунок, сервер сигналізації, настільний застосунок, спільні типи</w:t>
            </w:r>
          </w:p>
        </w:tc>
        <w:tc>
          <w:tcPr>
            <w:tcW w:w="1685" w:type="dxa"/>
          </w:tcPr>
          <w:p>
            <w:pPr>
              <w:pStyle w:val="Compact"/>
            </w:pPr>
            <w:r>
              <w:rPr>
                <w:sz w:val="24"/>
                <w:szCs w:val="24"/>
              </w:rPr>
              <w:t xml:space="preserve">27.05</w:t>
            </w:r>
          </w:p>
        </w:tc>
        <w:tc>
          <w:tcPr>
            <w:tcW w:w="1186" w:type="dxa"/>
          </w:tcPr>
          <w:p>
            <w:pPr>
              <w:pStyle w:val="Compact"/>
            </w:pPr>
            <w:r>
              <w:rPr>
                <w:sz w:val="24"/>
                <w:szCs w:val="24"/>
              </w:rPr>
              <w:t xml:space="preserve">1</w:t>
            </w:r>
          </w:p>
        </w:tc>
        <w:tc>
          <w:tcPr>
            <w:tcW w:w="1681"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4749" w:type="dxa"/>
          </w:tcPr>
          <w:p>
            <w:pPr>
              <w:pStyle w:val="Compact"/>
            </w:pPr>
            <w:r>
              <w:rPr>
                <w:sz w:val="24"/>
                <w:szCs w:val="24"/>
              </w:rPr>
              <w:t xml:space="preserve">Трансляція через сервер пересилання медіапотоків, вхід через Google, модуль доступу до бази даних</w:t>
            </w:r>
          </w:p>
        </w:tc>
        <w:tc>
          <w:tcPr>
            <w:tcW w:w="1685" w:type="dxa"/>
          </w:tcPr>
          <w:p>
            <w:pPr>
              <w:pStyle w:val="Compact"/>
            </w:pPr>
            <w:r>
              <w:rPr>
                <w:sz w:val="24"/>
                <w:szCs w:val="24"/>
              </w:rPr>
              <w:t xml:space="preserve">13.07</w:t>
            </w:r>
          </w:p>
        </w:tc>
        <w:tc>
          <w:tcPr>
            <w:tcW w:w="1186" w:type="dxa"/>
          </w:tcPr>
          <w:p>
            <w:pPr>
              <w:pStyle w:val="Compact"/>
            </w:pPr>
            <w:r>
              <w:rPr>
                <w:sz w:val="24"/>
                <w:szCs w:val="24"/>
              </w:rPr>
              <w:t xml:space="preserve">1</w:t>
            </w:r>
          </w:p>
        </w:tc>
        <w:tc>
          <w:tcPr>
            <w:tcW w:w="1681" w:type="dxa"/>
          </w:tcPr>
          <w:p>
            <w:pPr>
              <w:pStyle w:val="Compact"/>
            </w:pPr>
            <w:r>
              <w:rPr>
                <w:sz w:val="24"/>
                <w:szCs w:val="24"/>
              </w:rPr>
              <w:t xml:space="preserve">46</w:t>
            </w:r>
          </w:p>
        </w:tc>
      </w:tr>
      <w:tr>
        <w:tc>
          <w:tcPr>
            <w:tcW w:w="620" w:type="dxa"/>
          </w:tcPr>
          <w:p>
            <w:pPr>
              <w:pStyle w:val="Compact"/>
            </w:pPr>
            <w:r>
              <w:rPr>
                <w:sz w:val="24"/>
                <w:szCs w:val="24"/>
              </w:rPr>
              <w:t xml:space="preserve">3</w:t>
            </w:r>
          </w:p>
        </w:tc>
        <w:tc>
          <w:tcPr>
            <w:tcW w:w="4749" w:type="dxa"/>
          </w:tcPr>
          <w:p>
            <w:pPr>
              <w:pStyle w:val="Compact"/>
            </w:pPr>
            <w:r>
              <w:rPr>
                <w:sz w:val="24"/>
                <w:szCs w:val="24"/>
              </w:rPr>
              <w:t xml:space="preserve">Оновлення конфігурації, оптимізація TypeScript, аудит залежностей</w:t>
            </w:r>
          </w:p>
        </w:tc>
        <w:tc>
          <w:tcPr>
            <w:tcW w:w="1685" w:type="dxa"/>
          </w:tcPr>
          <w:p>
            <w:pPr>
              <w:pStyle w:val="Compact"/>
            </w:pPr>
            <w:r>
              <w:rPr>
                <w:sz w:val="24"/>
                <w:szCs w:val="24"/>
              </w:rPr>
              <w:t xml:space="preserve">21.07</w:t>
            </w:r>
          </w:p>
        </w:tc>
        <w:tc>
          <w:tcPr>
            <w:tcW w:w="1186" w:type="dxa"/>
          </w:tcPr>
          <w:p>
            <w:pPr>
              <w:pStyle w:val="Compact"/>
            </w:pPr>
            <w:r>
              <w:rPr>
                <w:sz w:val="24"/>
                <w:szCs w:val="24"/>
              </w:rPr>
              <w:t xml:space="preserve">2</w:t>
            </w:r>
          </w:p>
        </w:tc>
        <w:tc>
          <w:tcPr>
            <w:tcW w:w="1681" w:type="dxa"/>
          </w:tcPr>
          <w:p>
            <w:pPr>
              <w:pStyle w:val="Compact"/>
            </w:pPr>
            <w:r>
              <w:rPr>
                <w:sz w:val="24"/>
                <w:szCs w:val="24"/>
              </w:rPr>
              <w:t xml:space="preserve">7</w:t>
            </w:r>
          </w:p>
        </w:tc>
      </w:tr>
      <w:tr>
        <w:tc>
          <w:tcPr>
            <w:tcW w:w="620" w:type="dxa"/>
          </w:tcPr>
          <w:p>
            <w:pPr>
              <w:pStyle w:val="Compact"/>
            </w:pPr>
            <w:r>
              <w:rPr>
                <w:sz w:val="24"/>
                <w:szCs w:val="24"/>
              </w:rPr>
              <w:t xml:space="preserve">4</w:t>
            </w:r>
          </w:p>
        </w:tc>
        <w:tc>
          <w:tcPr>
            <w:tcW w:w="4749" w:type="dxa"/>
          </w:tcPr>
          <w:p>
            <w:pPr>
              <w:pStyle w:val="Compact"/>
            </w:pPr>
            <w:r>
              <w:rPr>
                <w:sz w:val="24"/>
                <w:szCs w:val="24"/>
              </w:rPr>
              <w:t xml:space="preserve">Гостьовий сеанс, приватні трансляції, вимкнення звуку стримером, сповіщення, мініатюри, очищення застарілих сеансів</w:t>
            </w:r>
          </w:p>
        </w:tc>
        <w:tc>
          <w:tcPr>
            <w:tcW w:w="1685" w:type="dxa"/>
          </w:tcPr>
          <w:p>
            <w:pPr>
              <w:pStyle w:val="Compact"/>
            </w:pPr>
            <w:r>
              <w:rPr>
                <w:sz w:val="24"/>
                <w:szCs w:val="24"/>
              </w:rPr>
              <w:t xml:space="preserve">06.08–12.08</w:t>
            </w:r>
          </w:p>
        </w:tc>
        <w:tc>
          <w:tcPr>
            <w:tcW w:w="1186" w:type="dxa"/>
          </w:tcPr>
          <w:p>
            <w:pPr>
              <w:pStyle w:val="Compact"/>
            </w:pPr>
            <w:r>
              <w:rPr>
                <w:sz w:val="24"/>
                <w:szCs w:val="24"/>
              </w:rPr>
              <w:t xml:space="preserve">5</w:t>
            </w:r>
          </w:p>
        </w:tc>
        <w:tc>
          <w:tcPr>
            <w:tcW w:w="1681" w:type="dxa"/>
          </w:tcPr>
          <w:p>
            <w:pPr>
              <w:pStyle w:val="Compact"/>
            </w:pPr>
            <w:r>
              <w:rPr>
                <w:sz w:val="24"/>
                <w:szCs w:val="24"/>
              </w:rPr>
              <w:t xml:space="preserve">15</w:t>
            </w:r>
          </w:p>
        </w:tc>
      </w:tr>
      <w:tr>
        <w:tc>
          <w:tcPr>
            <w:tcW w:w="620" w:type="dxa"/>
          </w:tcPr>
          <w:p>
            <w:pPr>
              <w:pStyle w:val="Compact"/>
            </w:pPr>
            <w:r>
              <w:rPr>
                <w:sz w:val="24"/>
                <w:szCs w:val="24"/>
              </w:rPr>
              <w:t xml:space="preserve">5</w:t>
            </w:r>
          </w:p>
        </w:tc>
        <w:tc>
          <w:tcPr>
            <w:tcW w:w="4749" w:type="dxa"/>
          </w:tcPr>
          <w:p>
            <w:pPr>
              <w:pStyle w:val="Compact"/>
            </w:pPr>
            <w:r>
              <w:rPr>
                <w:sz w:val="24"/>
                <w:szCs w:val="24"/>
              </w:rPr>
              <w:t xml:space="preserve">Конфігурація розгортання, вебсервер Caddy, виправлення взаємодії сервісів, перевірка змінних оточення</w:t>
            </w:r>
          </w:p>
        </w:tc>
        <w:tc>
          <w:tcPr>
            <w:tcW w:w="1685" w:type="dxa"/>
          </w:tcPr>
          <w:p>
            <w:pPr>
              <w:pStyle w:val="Compact"/>
            </w:pPr>
            <w:r>
              <w:rPr>
                <w:sz w:val="24"/>
                <w:szCs w:val="24"/>
              </w:rPr>
              <w:t xml:space="preserve">28.08–29.08</w:t>
            </w:r>
          </w:p>
        </w:tc>
        <w:tc>
          <w:tcPr>
            <w:tcW w:w="1186" w:type="dxa"/>
          </w:tcPr>
          <w:p>
            <w:pPr>
              <w:pStyle w:val="Compact"/>
            </w:pPr>
            <w:r>
              <w:rPr>
                <w:sz w:val="24"/>
                <w:szCs w:val="24"/>
              </w:rPr>
              <w:t xml:space="preserve">11</w:t>
            </w:r>
          </w:p>
        </w:tc>
        <w:tc>
          <w:tcPr>
            <w:tcW w:w="1681" w:type="dxa"/>
          </w:tcPr>
          <w:p>
            <w:pPr>
              <w:pStyle w:val="Compact"/>
            </w:pPr>
            <w:r>
              <w:rPr>
                <w:sz w:val="24"/>
                <w:szCs w:val="24"/>
              </w:rPr>
              <w:t xml:space="preserve">15</w:t>
            </w:r>
          </w:p>
        </w:tc>
      </w:tr>
      <w:tr>
        <w:tc>
          <w:tcPr>
            <w:tcW w:w="620" w:type="dxa"/>
          </w:tcPr>
          <w:p>
            <w:pPr>
              <w:pStyle w:val="Compact"/>
            </w:pPr>
            <w:r>
              <w:rPr>
                <w:sz w:val="24"/>
                <w:szCs w:val="24"/>
              </w:rPr>
              <w:t xml:space="preserve">6</w:t>
            </w:r>
          </w:p>
        </w:tc>
        <w:tc>
          <w:tcPr>
            <w:tcW w:w="4749" w:type="dxa"/>
          </w:tcPr>
          <w:p>
            <w:pPr>
              <w:pStyle w:val="Compact"/>
            </w:pPr>
            <w:r>
              <w:rPr>
                <w:sz w:val="24"/>
                <w:szCs w:val="24"/>
              </w:rPr>
              <w:t xml:space="preserve">Доопрацювання інтерфейсу, піктограма сайту</w:t>
            </w:r>
          </w:p>
        </w:tc>
        <w:tc>
          <w:tcPr>
            <w:tcW w:w="1685" w:type="dxa"/>
          </w:tcPr>
          <w:p>
            <w:pPr>
              <w:pStyle w:val="Compact"/>
            </w:pPr>
            <w:r>
              <w:rPr>
                <w:sz w:val="24"/>
                <w:szCs w:val="24"/>
              </w:rPr>
              <w:t xml:space="preserve">03.09</w:t>
            </w:r>
          </w:p>
        </w:tc>
        <w:tc>
          <w:tcPr>
            <w:tcW w:w="1186" w:type="dxa"/>
          </w:tcPr>
          <w:p>
            <w:pPr>
              <w:pStyle w:val="Compact"/>
            </w:pPr>
            <w:r>
              <w:rPr>
                <w:sz w:val="24"/>
                <w:szCs w:val="24"/>
              </w:rPr>
              <w:t xml:space="preserve">2</w:t>
            </w:r>
          </w:p>
        </w:tc>
        <w:tc>
          <w:tcPr>
            <w:tcW w:w="1681" w:type="dxa"/>
          </w:tcPr>
          <w:p>
            <w:pPr>
              <w:pStyle w:val="Compact"/>
            </w:pPr>
            <w:r>
              <w:rPr>
                <w:sz w:val="24"/>
                <w:szCs w:val="24"/>
              </w:rPr>
              <w:t xml:space="preserve">4</w:t>
            </w:r>
          </w:p>
        </w:tc>
      </w:tr>
      <w:tr>
        <w:tc>
          <w:tcPr>
            <w:tcW w:w="620" w:type="dxa"/>
          </w:tcPr>
          <w:p>
            <w:pPr>
              <w:pStyle w:val="Compact"/>
            </w:pPr>
            <w:r>
              <w:rPr>
                <w:sz w:val="24"/>
                <w:szCs w:val="24"/>
              </w:rPr>
              <w:t xml:space="preserve">7</w:t>
            </w:r>
          </w:p>
        </w:tc>
        <w:tc>
          <w:tcPr>
            <w:tcW w:w="4749" w:type="dxa"/>
          </w:tcPr>
          <w:p>
            <w:pPr>
              <w:pStyle w:val="Compact"/>
            </w:pPr>
            <w:r>
              <w:rPr>
                <w:sz w:val="24"/>
                <w:szCs w:val="24"/>
              </w:rPr>
              <w:t xml:space="preserve">Захоплення звуку застосунку, вибір джерела, пакування й випуск настільного застосунку в CI, кнопка завантаження</w:t>
            </w:r>
          </w:p>
        </w:tc>
        <w:tc>
          <w:tcPr>
            <w:tcW w:w="1685" w:type="dxa"/>
          </w:tcPr>
          <w:p>
            <w:pPr>
              <w:pStyle w:val="Compact"/>
            </w:pPr>
            <w:r>
              <w:rPr>
                <w:sz w:val="24"/>
                <w:szCs w:val="24"/>
              </w:rPr>
              <w:t xml:space="preserve">13.09–14.09</w:t>
            </w:r>
          </w:p>
        </w:tc>
        <w:tc>
          <w:tcPr>
            <w:tcW w:w="1186" w:type="dxa"/>
          </w:tcPr>
          <w:p>
            <w:pPr>
              <w:pStyle w:val="Compact"/>
            </w:pPr>
            <w:r>
              <w:rPr>
                <w:sz w:val="24"/>
                <w:szCs w:val="24"/>
              </w:rPr>
              <w:t xml:space="preserve">9</w:t>
            </w:r>
          </w:p>
        </w:tc>
        <w:tc>
          <w:tcPr>
            <w:tcW w:w="1681" w:type="dxa"/>
          </w:tcPr>
          <w:p>
            <w:pPr>
              <w:pStyle w:val="Compact"/>
            </w:pPr>
            <w:r>
              <w:rPr>
                <w:sz w:val="24"/>
                <w:szCs w:val="24"/>
              </w:rPr>
              <w:t xml:space="preserve">9</w:t>
            </w:r>
          </w:p>
        </w:tc>
      </w:tr>
      <w:tr>
        <w:tc>
          <w:tcPr>
            <w:tcW w:w="620" w:type="dxa"/>
          </w:tcPr>
          <w:p>
            <w:pPr>
              <w:pStyle w:val="Compact"/>
            </w:pPr>
            <w:r>
              <w:rPr>
                <w:sz w:val="24"/>
                <w:szCs w:val="24"/>
              </w:rPr>
              <w:t xml:space="preserve">8</w:t>
            </w:r>
          </w:p>
        </w:tc>
        <w:tc>
          <w:tcPr>
            <w:tcW w:w="4749" w:type="dxa"/>
          </w:tcPr>
          <w:p>
            <w:pPr>
              <w:pStyle w:val="Compact"/>
            </w:pPr>
            <w:r>
              <w:rPr>
                <w:sz w:val="24"/>
                <w:szCs w:val="24"/>
              </w:rPr>
              <w:t xml:space="preserve">Керування трансляцією, автооновлення настільного застосунку</w:t>
            </w:r>
          </w:p>
        </w:tc>
        <w:tc>
          <w:tcPr>
            <w:tcW w:w="1685" w:type="dxa"/>
          </w:tcPr>
          <w:p>
            <w:pPr>
              <w:pStyle w:val="Compact"/>
            </w:pPr>
            <w:r>
              <w:rPr>
                <w:sz w:val="24"/>
                <w:szCs w:val="24"/>
              </w:rPr>
              <w:t xml:space="preserve">17.09</w:t>
            </w:r>
          </w:p>
        </w:tc>
        <w:tc>
          <w:tcPr>
            <w:tcW w:w="1186" w:type="dxa"/>
          </w:tcPr>
          <w:p>
            <w:pPr>
              <w:pStyle w:val="Compact"/>
            </w:pPr>
            <w:r>
              <w:rPr>
                <w:sz w:val="24"/>
                <w:szCs w:val="24"/>
              </w:rPr>
              <w:t xml:space="preserve">1</w:t>
            </w:r>
          </w:p>
        </w:tc>
        <w:tc>
          <w:tcPr>
            <w:tcW w:w="1681" w:type="dxa"/>
          </w:tcPr>
          <w:p>
            <w:pPr>
              <w:pStyle w:val="Compact"/>
            </w:pPr>
            <w:r>
              <w:rPr>
                <w:sz w:val="24"/>
                <w:szCs w:val="24"/>
              </w:rPr>
              <w:t xml:space="preserve">2</w:t>
            </w:r>
          </w:p>
        </w:tc>
      </w:tr>
      <w:tr>
        <w:tc>
          <w:tcPr>
            <w:tcW w:w="620" w:type="dxa"/>
          </w:tcPr>
          <w:p>
            <w:pPr>
              <w:pStyle w:val="Compact"/>
            </w:pPr>
            <w:r>
              <w:rPr>
                <w:sz w:val="24"/>
                <w:szCs w:val="24"/>
              </w:rPr>
              <w:t xml:space="preserve">9</w:t>
            </w:r>
          </w:p>
        </w:tc>
        <w:tc>
          <w:tcPr>
            <w:tcW w:w="4749" w:type="dxa"/>
          </w:tcPr>
          <w:p>
            <w:pPr>
              <w:pStyle w:val="Compact"/>
            </w:pPr>
            <w:r>
              <w:rPr>
                <w:sz w:val="24"/>
                <w:szCs w:val="24"/>
              </w:rPr>
              <w:t xml:space="preserve">Вхід через системний браузер, виправлення інтерфейсу та сеансового cookie</w:t>
            </w:r>
          </w:p>
        </w:tc>
        <w:tc>
          <w:tcPr>
            <w:tcW w:w="1685" w:type="dxa"/>
          </w:tcPr>
          <w:p>
            <w:pPr>
              <w:pStyle w:val="Compact"/>
            </w:pPr>
            <w:r>
              <w:rPr>
                <w:sz w:val="24"/>
                <w:szCs w:val="24"/>
              </w:rPr>
              <w:t xml:space="preserve">19.09</w:t>
            </w:r>
          </w:p>
        </w:tc>
        <w:tc>
          <w:tcPr>
            <w:tcW w:w="1186" w:type="dxa"/>
          </w:tcPr>
          <w:p>
            <w:pPr>
              <w:pStyle w:val="Compact"/>
            </w:pPr>
            <w:r>
              <w:rPr>
                <w:sz w:val="24"/>
                <w:szCs w:val="24"/>
              </w:rPr>
              <w:t xml:space="preserve">8</w:t>
            </w:r>
          </w:p>
        </w:tc>
        <w:tc>
          <w:tcPr>
            <w:tcW w:w="1681" w:type="dxa"/>
          </w:tcPr>
          <w:p>
            <w:pPr>
              <w:pStyle w:val="Compact"/>
            </w:pPr>
            <w:r>
              <w:rPr>
                <w:sz w:val="24"/>
                <w:szCs w:val="24"/>
              </w:rPr>
              <w:t xml:space="preserve">1</w:t>
            </w:r>
          </w:p>
        </w:tc>
      </w:tr>
      <w:tr>
        <w:tc>
          <w:tcPr>
            <w:tcW w:w="620" w:type="dxa"/>
          </w:tcPr>
          <w:p>
            <w:pPr>
              <w:pStyle w:val="Compact"/>
            </w:pPr>
            <w:r>
              <w:rPr>
                <w:sz w:val="24"/>
                <w:szCs w:val="24"/>
              </w:rPr>
              <w:t xml:space="preserve">10</w:t>
            </w:r>
          </w:p>
        </w:tc>
        <w:tc>
          <w:tcPr>
            <w:tcW w:w="4749" w:type="dxa"/>
          </w:tcPr>
          <w:p>
            <w:pPr>
              <w:pStyle w:val="Compact"/>
            </w:pPr>
            <w:r>
              <w:rPr>
                <w:sz w:val="24"/>
                <w:szCs w:val="24"/>
              </w:rPr>
              <w:t xml:space="preserve">Узгодження бітрейту, апаратне кодування H.264; випуск 0.0.1</w:t>
            </w:r>
          </w:p>
        </w:tc>
        <w:tc>
          <w:tcPr>
            <w:tcW w:w="1685" w:type="dxa"/>
          </w:tcPr>
          <w:p>
            <w:pPr>
              <w:pStyle w:val="Compact"/>
            </w:pPr>
            <w:r>
              <w:rPr>
                <w:sz w:val="24"/>
                <w:szCs w:val="24"/>
              </w:rPr>
              <w:t xml:space="preserve">20.09</w:t>
            </w:r>
          </w:p>
        </w:tc>
        <w:tc>
          <w:tcPr>
            <w:tcW w:w="1186" w:type="dxa"/>
          </w:tcPr>
          <w:p>
            <w:pPr>
              <w:pStyle w:val="Compact"/>
            </w:pPr>
            <w:r>
              <w:rPr>
                <w:sz w:val="24"/>
                <w:szCs w:val="24"/>
              </w:rPr>
              <w:t xml:space="preserve">2</w:t>
            </w:r>
          </w:p>
        </w:tc>
        <w:tc>
          <w:tcPr>
            <w:tcW w:w="1681" w:type="dxa"/>
          </w:tcPr>
          <w:p>
            <w:pPr>
              <w:pStyle w:val="Compact"/>
            </w:pPr>
            <w:r>
              <w:rPr>
                <w:sz w:val="24"/>
                <w:szCs w:val="24"/>
              </w:rPr>
              <w:t xml:space="preserve">–</w:t>
            </w:r>
          </w:p>
        </w:tc>
      </w:tr>
      <w:tr>
        <w:tc>
          <w:tcPr>
            <w:tcW w:w="620" w:type="dxa"/>
          </w:tcPr>
          <w:p>
            <w:pPr>
              <w:pStyle w:val="Compact"/>
            </w:pPr>
            <w:r>
              <w:rPr>
                <w:sz w:val="24"/>
                <w:szCs w:val="24"/>
              </w:rPr>
              <w:t xml:space="preserve">11</w:t>
            </w:r>
          </w:p>
        </w:tc>
        <w:tc>
          <w:tcPr>
            <w:tcW w:w="4749" w:type="dxa"/>
          </w:tcPr>
          <w:p>
            <w:pPr>
              <w:pStyle w:val="Compact"/>
            </w:pPr>
            <w:r>
              <w:rPr>
                <w:sz w:val="24"/>
                <w:szCs w:val="24"/>
              </w:rPr>
              <w:t xml:space="preserve">Режим слідування за вікнами застосунку; випуск 1.0.0</w:t>
            </w:r>
          </w:p>
        </w:tc>
        <w:tc>
          <w:tcPr>
            <w:tcW w:w="1685" w:type="dxa"/>
          </w:tcPr>
          <w:p>
            <w:pPr>
              <w:pStyle w:val="Compact"/>
            </w:pPr>
            <w:r>
              <w:rPr>
                <w:sz w:val="24"/>
                <w:szCs w:val="24"/>
              </w:rPr>
              <w:t xml:space="preserve">25.09</w:t>
            </w:r>
          </w:p>
        </w:tc>
        <w:tc>
          <w:tcPr>
            <w:tcW w:w="1186" w:type="dxa"/>
          </w:tcPr>
          <w:p>
            <w:pPr>
              <w:pStyle w:val="Compact"/>
            </w:pPr>
            <w:r>
              <w:rPr>
                <w:sz w:val="24"/>
                <w:szCs w:val="24"/>
              </w:rPr>
              <w:t xml:space="preserve">1 + 12</w:t>
            </w:r>
          </w:p>
        </w:tc>
        <w:tc>
          <w:tcPr>
            <w:tcW w:w="1681" w:type="dxa"/>
          </w:tcPr>
          <w:p>
            <w:pPr>
              <w:pStyle w:val="Compact"/>
            </w:pPr>
            <w:r>
              <w:rPr>
                <w:sz w:val="24"/>
                <w:szCs w:val="24"/>
              </w:rPr>
              <w:t xml:space="preserve">4</w:t>
            </w:r>
          </w:p>
        </w:tc>
      </w:tr>
    </w:tbl>
    <w:bookmarkEnd w:id="36"/>
    <w:p>
      <w:pPr>
        <w:pStyle w:val="BodyText"/>
        <w:spacing w:before="480"/>
      </w:pPr>
      <w:r>
        <w:t xml:space="preserve">Найбільший проміжок без комітів (46 днів) передує етапу 2: його єдиний коміт змінює 77 файлів, тож роботу цього проміжку зафіксовано лише її результатом. Випуски настільного застосунку 0.0.1 і 1.0.0 позначено в репозиторії тегами від 20.09.2026 і 25.09.2026. Календарний графік робіт наведено на рис. 2.1.</w:t>
      </w:r>
    </w:p>
    <w:bookmarkStart w:id="40" w:name="fig:gantt"/>
    <w:p>
      <w:pPr>
        <w:pStyle w:val="CaptionedFigure"/>
      </w:pPr>
      <w:r>
        <w:drawing>
          <wp:inline>
            <wp:extent cx="5759999" cy="1975876"/>
            <wp:effectExtent b="0" l="0" r="0" t="0"/>
            <wp:docPr descr="Діаграма Ганта виконання проєкту за історією Git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97587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за історією Git (тижні від 25.05.2026)</w:t>
      </w:r>
    </w:p>
    <w:bookmarkEnd w:id="40"/>
    <w:p>
      <w:pPr>
        <w:pStyle w:val="BodyText"/>
        <w:spacing w:before="480"/>
      </w:pPr>
      <w:r>
        <w:t xml:space="preserve">Темні смуги охоплюють дні від першого до останнього коміту етапу, світлі – проміжки без комітів перед ним, ромби позначають випуски та початок роботи над пояснювальною запискою. Діаграма показує, що 34 із 43 комітів основної гілки (етапи 5–11) зроблено за останні 29 днів розробки (28.08–25.09.2026), а функції захоплення окремих застосунків (етапи 7–11) – за останні 13 днів. Роботу над пояснювальною запискою ведуть в окремій гілці з 05.10.2026 (20-й тиждень). [ПОТРЕБУЄ УТОЧНЕННЯ: дата завершення роботи та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конфігурацією збирання та історією репозиторію.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на етапі 9 (19.09.2026). Ризик R3 пов’язаний із перекомпіляцією нативного модуля, кеш інструмента якої вилучено з пакета окремим комітом на етапі 7. Ризик R4 опрацьовано на етапі 10, а ризик R7 ілюструє етап 9, де п’ять із восьми комітів виправляють дефекти інтерфейсу та встановлення залежностей. Ризики R8 і R9 відповідають підрозділу 2.2, де функції настільного застосунку додано за останні 13 днів розробки.</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114</m:t>
        </m:r>
        <m:r>
          <m:rPr>
            <m:sty m:val="p"/>
          </m:rPr>
          <m:t>,</m:t>
        </m:r>
        <m:r>
          <m:t>6</m:t>
        </m:r>
      </m:oMath>
      <w:r>
        <w:t xml:space="preserve">, а за коефіцієнта продуктивності 20 люд.-год оцінна трудомісткість становить близько 2291 люд.-год.</w:t>
      </w:r>
    </w:p>
    <w:p>
      <w:pPr>
        <w:pStyle w:val="BodyText"/>
      </w:pPr>
      <w:r>
        <w:t xml:space="preserve">За історією Git план виконання відновлено як 11 етапів з 27.05.2026 до 25.09.2026, що завершилися випуском 1.0.0. Більшість комітів зроблено за останні 29 днів. Для ключових технічних ризиків реєстру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 після повернення стримера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кроки 8–9 сценарію 1.3, які використовує й сценарій 1.4.</w:t>
      </w:r>
    </w:p>
    <w:bookmarkStart w:id="59" w:name="fig:seq-broadcast"/>
    <w:p>
      <w:pPr>
        <w:pStyle w:val="CaptionedFigure"/>
      </w:pPr>
      <w:r>
        <w:drawing>
          <wp:inline>
            <wp:extent cx="5759999" cy="7842845"/>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1.2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433441"/>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43344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04"/>
        <w:gridCol w:w="2726"/>
        <w:gridCol w:w="3304"/>
        <w:gridCol w:w="1887"/>
      </w:tblGrid>
      <w:tr>
        <w:trPr>
          <w:tblHeader w:val="on"/>
        </w:trPr>
        <w:tc>
          <w:tcPr>
            <w:tcW w:w="2004" w:type="dxa"/>
          </w:tcPr>
          <w:p>
            <w:pPr>
              <w:pStyle w:val="Compact"/>
              <w:jc w:val="center"/>
            </w:pPr>
            <w:r>
              <w:t xml:space="preserve">Критерій</w:t>
            </w:r>
          </w:p>
        </w:tc>
        <w:tc>
          <w:tcPr>
            <w:tcW w:w="2726" w:type="dxa"/>
          </w:tcPr>
          <w:p>
            <w:pPr>
              <w:pStyle w:val="Compact"/>
              <w:jc w:val="center"/>
            </w:pPr>
            <w:r>
              <w:t xml:space="preserve">mediasoup</w:t>
            </w:r>
          </w:p>
        </w:tc>
        <w:tc>
          <w:tcPr>
            <w:tcW w:w="3304" w:type="dxa"/>
          </w:tcPr>
          <w:p>
            <w:pPr>
              <w:pStyle w:val="Compact"/>
              <w:jc w:val="center"/>
            </w:pPr>
            <w:r>
              <w:t xml:space="preserve">Janus</w:t>
            </w:r>
          </w:p>
        </w:tc>
        <w:tc>
          <w:tcPr>
            <w:tcW w:w="1887" w:type="dxa"/>
          </w:tcPr>
          <w:p>
            <w:pPr>
              <w:pStyle w:val="Compact"/>
              <w:jc w:val="center"/>
            </w:pPr>
            <w:r>
              <w:t xml:space="preserve">LiveKit</w:t>
            </w:r>
          </w:p>
        </w:tc>
      </w:tr>
      <w:tr>
        <w:tc>
          <w:tcPr>
            <w:tcW w:w="2004" w:type="dxa"/>
          </w:tcPr>
          <w:p>
            <w:pPr>
              <w:pStyle w:val="Compact"/>
            </w:pPr>
            <w:r>
              <w:t xml:space="preserve">Форма постачання</w:t>
            </w:r>
          </w:p>
        </w:tc>
        <w:tc>
          <w:tcPr>
            <w:tcW w:w="2726" w:type="dxa"/>
          </w:tcPr>
          <w:p>
            <w:pPr>
              <w:pStyle w:val="Compact"/>
            </w:pPr>
            <w:r>
              <w:t xml:space="preserve">модуль Node.js [43]</w:t>
            </w:r>
          </w:p>
        </w:tc>
        <w:tc>
          <w:tcPr>
            <w:tcW w:w="3304" w:type="dxa"/>
          </w:tcPr>
          <w:p>
            <w:pPr>
              <w:pStyle w:val="Compact"/>
            </w:pPr>
            <w:r>
              <w:t xml:space="preserve">окремий сервер мовою C [60]</w:t>
            </w:r>
          </w:p>
        </w:tc>
        <w:tc>
          <w:tcPr>
            <w:tcW w:w="1887" w:type="dxa"/>
          </w:tcPr>
          <w:p>
            <w:pPr>
              <w:pStyle w:val="Compact"/>
            </w:pPr>
            <w:r>
              <w:t xml:space="preserve">окремий сервер або хмарний сервіс [61]</w:t>
            </w:r>
          </w:p>
        </w:tc>
      </w:tr>
      <w:tr>
        <w:tc>
          <w:tcPr>
            <w:tcW w:w="2004" w:type="dxa"/>
          </w:tcPr>
          <w:p>
            <w:pPr>
              <w:pStyle w:val="Compact"/>
            </w:pPr>
            <w:r>
              <w:t xml:space="preserve">Взаємодія з прикладним кодом</w:t>
            </w:r>
          </w:p>
        </w:tc>
        <w:tc>
          <w:tcPr>
            <w:tcW w:w="2726" w:type="dxa"/>
          </w:tcPr>
          <w:p>
            <w:pPr>
              <w:pStyle w:val="Compact"/>
            </w:pPr>
            <w:r>
              <w:t xml:space="preserve">низькорівневий API в тому самому процесі</w:t>
            </w:r>
          </w:p>
        </w:tc>
        <w:tc>
          <w:tcPr>
            <w:tcW w:w="3304" w:type="dxa"/>
          </w:tcPr>
          <w:p>
            <w:pPr>
              <w:pStyle w:val="Compact"/>
            </w:pPr>
            <w:r>
              <w:t xml:space="preserve">JSON-повідомлення до серверних плагінів</w:t>
            </w:r>
          </w:p>
        </w:tc>
        <w:tc>
          <w:tcPr>
            <w:tcW w:w="1887"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стримера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0"/>
        <w:gridCol w:w="3857"/>
        <w:gridCol w:w="2934"/>
      </w:tblGrid>
      <w:tr>
        <w:trPr>
          <w:tblHeader w:val="on"/>
        </w:trPr>
        <w:tc>
          <w:tcPr>
            <w:tcW w:w="3130" w:type="dxa"/>
          </w:tcPr>
          <w:p>
            <w:pPr>
              <w:pStyle w:val="Compact"/>
              <w:jc w:val="center"/>
            </w:pPr>
            <w:r>
              <w:t xml:space="preserve">Критерій</w:t>
            </w:r>
          </w:p>
        </w:tc>
        <w:tc>
          <w:tcPr>
            <w:tcW w:w="3857" w:type="dxa"/>
          </w:tcPr>
          <w:p>
            <w:pPr>
              <w:pStyle w:val="Compact"/>
              <w:jc w:val="center"/>
            </w:pPr>
            <w:r>
              <w:t xml:space="preserve">Electron</w:t>
            </w:r>
          </w:p>
        </w:tc>
        <w:tc>
          <w:tcPr>
            <w:tcW w:w="2934" w:type="dxa"/>
          </w:tcPr>
          <w:p>
            <w:pPr>
              <w:pStyle w:val="Compact"/>
              <w:jc w:val="center"/>
            </w:pPr>
            <w:r>
              <w:t xml:space="preserve">Tauri</w:t>
            </w:r>
          </w:p>
        </w:tc>
      </w:tr>
      <w:tr>
        <w:tc>
          <w:tcPr>
            <w:tcW w:w="3130" w:type="dxa"/>
          </w:tcPr>
          <w:p>
            <w:pPr>
              <w:pStyle w:val="Compact"/>
            </w:pPr>
            <w:r>
              <w:t xml:space="preserve">Рушій відображення</w:t>
            </w:r>
          </w:p>
        </w:tc>
        <w:tc>
          <w:tcPr>
            <w:tcW w:w="3857" w:type="dxa"/>
          </w:tcPr>
          <w:p>
            <w:pPr>
              <w:pStyle w:val="Compact"/>
            </w:pPr>
            <w:r>
              <w:t xml:space="preserve">вбудований Chromium [62]</w:t>
            </w:r>
          </w:p>
        </w:tc>
        <w:tc>
          <w:tcPr>
            <w:tcW w:w="2934" w:type="dxa"/>
          </w:tcPr>
          <w:p>
            <w:pPr>
              <w:pStyle w:val="Compact"/>
            </w:pPr>
            <w:r>
              <w:t xml:space="preserve">системний WebView [63]</w:t>
            </w:r>
          </w:p>
        </w:tc>
      </w:tr>
      <w:tr>
        <w:tc>
          <w:tcPr>
            <w:tcW w:w="3130" w:type="dxa"/>
          </w:tcPr>
          <w:p>
            <w:pPr>
              <w:pStyle w:val="Compact"/>
            </w:pPr>
            <w:r>
              <w:t xml:space="preserve">Основний процес</w:t>
            </w:r>
          </w:p>
        </w:tc>
        <w:tc>
          <w:tcPr>
            <w:tcW w:w="3857" w:type="dxa"/>
          </w:tcPr>
          <w:p>
            <w:pPr>
              <w:pStyle w:val="Compact"/>
            </w:pPr>
            <w:r>
              <w:t xml:space="preserve">Node.js [44]</w:t>
            </w:r>
          </w:p>
        </w:tc>
        <w:tc>
          <w:tcPr>
            <w:tcW w:w="2934" w:type="dxa"/>
          </w:tcPr>
          <w:p>
            <w:pPr>
              <w:pStyle w:val="Compact"/>
            </w:pPr>
            <w:r>
              <w:t xml:space="preserve">Rust [64]</w:t>
            </w:r>
          </w:p>
        </w:tc>
      </w:tr>
      <w:tr>
        <w:tc>
          <w:tcPr>
            <w:tcW w:w="3130" w:type="dxa"/>
          </w:tcPr>
          <w:p>
            <w:pPr>
              <w:pStyle w:val="Compact"/>
            </w:pPr>
            <w:r>
              <w:t xml:space="preserve">Захоплення екрана й вікон</w:t>
            </w:r>
          </w:p>
        </w:tc>
        <w:tc>
          <w:tcPr>
            <w:tcW w:w="3857" w:type="dxa"/>
          </w:tcPr>
          <w:p>
            <w:pPr>
              <w:pStyle w:val="Compact"/>
            </w:pPr>
            <w:r>
              <w:t xml:space="preserve">модуль desktopCapturer [22, 23]</w:t>
            </w:r>
          </w:p>
        </w:tc>
        <w:tc>
          <w:tcPr>
            <w:tcW w:w="2934"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[6];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(підрозділ 3.1).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(підрозділ 1.4).</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1.5.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Фактичні результати автоматизованих прикладів отримано під час прогону 05.10.2026, а для ручних прикладів наведено, що має виконати автор роботи.</w:t>
      </w:r>
    </w:p>
    <w:p>
      <w:pPr>
        <w:pStyle w:val="BodyText"/>
      </w:pPr>
      <w:r>
        <w:t xml:space="preserve">Приклади модуля автентифікації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Також зафіксовано, що сторінка політики конфіденційності, на яку посилається сторінка входу, для анонімного відвідувача переспрямовує на вхід; це відповідає формулюванню ФВ-04, але робить правові сторінки недоступними до входу.</w:t>
      </w:r>
    </w:p>
    <w:p>
      <w:pPr>
        <w:pStyle w:val="BodyText"/>
      </w:pPr>
      <w:r>
        <w:t xml:space="preserve">Приклади трансляції з браузера (табл. В.2) охоплюють створення трансляції та встановлення медіаз’єднання стримера (ФВ-06, ФВ-10 – ФВ-13, ФВ-17). Сигнальна частина потоку 1.3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(табл. В.3) стосуються режиму слідування (ФВ-09) і вибору джерела (ФВ-07, ФВ-08). Сценарій перевірки використовує змодельовану таблицю процесів,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Приклади перегляду трансляції (табл. В.4)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Приклади завершення та відновлення трансляції (табл. В.5) перевіряють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4.4)</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приклади А1, А2, А6, А8</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приклади А3, А4</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Поля статистики потоку визначено специфікацією WebRTC [81]: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8"/>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1.2 і 1.5 на рівні протоколу, логіку режиму слідування та часові параметри відновлення.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w:t>
      </w:r>
    </w:p>
    <w:p>
      <w:pPr>
        <w:pStyle w:val="BodyText"/>
      </w:pPr>
      <w:r>
        <w:t xml:space="preserve">Статична перевірка і збирання всіх пакетів пройшли успішно.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5.3),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1.4, 1.2 та 1.5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В.3), а також ручна перевірка Д10 у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п’ять варіантів використання зі сценаріями,</w:t>
      </w:r>
      <w:r>
        <w:t xml:space="preserve"> </w:t>
      </w:r>
      <w:r>
        <w:t xml:space="preserve">сформульовано 19 функціональних вимог і</w:t>
      </w:r>
      <w:r>
        <w:t xml:space="preserve"> </w:t>
      </w:r>
      <w:r>
        <w:t xml:space="preserve">згруповано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114,6</w:t>
      </w:r>
      <w:r>
        <w:t xml:space="preserve"> </w:t>
      </w:r>
      <w:r>
        <w:t xml:space="preserve">точки, тобто близько 2291 люд.-год за коефіцієнта продуктивності 20 люд.-год.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схемою модуля доступу до бази даних.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80"/>
        <w:gridCol w:w="1381"/>
        <w:gridCol w:w="1845"/>
        <w:gridCol w:w="2715"/>
      </w:tblGrid>
      <w:tr>
        <w:trPr>
          <w:tblHeader w:val="on"/>
        </w:trPr>
        <w:tc>
          <w:tcPr>
            <w:tcW w:w="3980" w:type="dxa"/>
          </w:tcPr>
          <w:p>
            <w:pPr>
              <w:pStyle w:val="Compact"/>
              <w:jc w:val="center"/>
            </w:pPr>
            <w:r>
              <w:t xml:space="preserve">Стовпець</w:t>
            </w:r>
          </w:p>
        </w:tc>
        <w:tc>
          <w:tcPr>
            <w:tcW w:w="1381" w:type="dxa"/>
          </w:tcPr>
          <w:p>
            <w:pPr>
              <w:pStyle w:val="Compact"/>
              <w:jc w:val="center"/>
            </w:pPr>
            <w:r>
              <w:t xml:space="preserve">Тип</w:t>
            </w:r>
          </w:p>
        </w:tc>
        <w:tc>
          <w:tcPr>
            <w:tcW w:w="1845" w:type="dxa"/>
          </w:tcPr>
          <w:p>
            <w:pPr>
              <w:pStyle w:val="Compact"/>
              <w:jc w:val="center"/>
            </w:pPr>
            <w:r>
              <w:t xml:space="preserve">Обмеження</w:t>
            </w:r>
          </w:p>
        </w:tc>
        <w:tc>
          <w:tcPr>
            <w:tcW w:w="2715" w:type="dxa"/>
          </w:tcPr>
          <w:p>
            <w:pPr>
              <w:pStyle w:val="Compact"/>
              <w:jc w:val="center"/>
            </w:pPr>
            <w:r>
              <w:t xml:space="preserve">Призначення</w:t>
            </w:r>
          </w:p>
        </w:tc>
      </w:tr>
      <w:tr>
        <w:tc>
          <w:tcPr>
            <w:tcW w:w="3980" w:type="dxa"/>
          </w:tcPr>
          <w:p>
            <w:pPr>
              <w:pStyle w:val="Compact"/>
            </w:pPr>
            <w:r>
              <w:t xml:space="preserve">provider, providerAccountId</w:t>
            </w:r>
          </w:p>
        </w:tc>
        <w:tc>
          <w:tcPr>
            <w:tcW w:w="1381" w:type="dxa"/>
          </w:tcPr>
          <w:p>
            <w:pPr>
              <w:pStyle w:val="Compact"/>
            </w:pPr>
            <w:r>
              <w:t xml:space="preserve">text</w:t>
            </w:r>
          </w:p>
        </w:tc>
        <w:tc>
          <w:tcPr>
            <w:tcW w:w="1845" w:type="dxa"/>
          </w:tcPr>
          <w:p>
            <w:pPr>
              <w:pStyle w:val="Compact"/>
            </w:pPr>
            <w:r>
              <w:t xml:space="preserve">складений PK</w:t>
            </w:r>
          </w:p>
        </w:tc>
        <w:tc>
          <w:tcPr>
            <w:tcW w:w="2715" w:type="dxa"/>
          </w:tcPr>
          <w:p>
            <w:pPr>
              <w:pStyle w:val="Compact"/>
            </w:pPr>
            <w:r>
              <w:t xml:space="preserve">провайдер і ідентифікатор користувача в ньому</w:t>
            </w:r>
          </w:p>
        </w:tc>
      </w:tr>
      <w:tr>
        <w:tc>
          <w:tcPr>
            <w:tcW w:w="3980" w:type="dxa"/>
          </w:tcPr>
          <w:p>
            <w:pPr>
              <w:pStyle w:val="Compact"/>
            </w:pPr>
            <w:r>
              <w:t xml:space="preserve">userId</w:t>
            </w:r>
          </w:p>
        </w:tc>
        <w:tc>
          <w:tcPr>
            <w:tcW w:w="1381" w:type="dxa"/>
          </w:tcPr>
          <w:p>
            <w:pPr>
              <w:pStyle w:val="Compact"/>
            </w:pPr>
            <w:r>
              <w:t xml:space="preserve">text</w:t>
            </w:r>
          </w:p>
        </w:tc>
        <w:tc>
          <w:tcPr>
            <w:tcW w:w="1845" w:type="dxa"/>
          </w:tcPr>
          <w:p>
            <w:pPr>
              <w:pStyle w:val="Compact"/>
            </w:pPr>
            <w:r>
              <w:t xml:space="preserve">NOT NULL, FK → user.id</w:t>
            </w:r>
          </w:p>
        </w:tc>
        <w:tc>
          <w:tcPr>
            <w:tcW w:w="2715" w:type="dxa"/>
          </w:tcPr>
          <w:p>
            <w:pPr>
              <w:pStyle w:val="Compact"/>
            </w:pPr>
            <w:r>
              <w:t xml:space="preserve">власник облікового запису</w:t>
            </w:r>
          </w:p>
        </w:tc>
      </w:tr>
      <w:tr>
        <w:tc>
          <w:tcPr>
            <w:tcW w:w="3980" w:type="dxa"/>
          </w:tcPr>
          <w:p>
            <w:pPr>
              <w:pStyle w:val="Compact"/>
            </w:pPr>
            <w:r>
              <w:t xml:space="preserve">type</w:t>
            </w:r>
          </w:p>
        </w:tc>
        <w:tc>
          <w:tcPr>
            <w:tcW w:w="1381" w:type="dxa"/>
          </w:tcPr>
          <w:p>
            <w:pPr>
              <w:pStyle w:val="Compact"/>
            </w:pPr>
            <w:r>
              <w:t xml:space="preserve">text</w:t>
            </w:r>
          </w:p>
        </w:tc>
        <w:tc>
          <w:tcPr>
            <w:tcW w:w="1845" w:type="dxa"/>
          </w:tcPr>
          <w:p>
            <w:pPr>
              <w:pStyle w:val="Compact"/>
            </w:pPr>
            <w:r>
              <w:t xml:space="preserve">NOT NULL</w:t>
            </w:r>
          </w:p>
        </w:tc>
        <w:tc>
          <w:tcPr>
            <w:tcW w:w="2715" w:type="dxa"/>
          </w:tcPr>
          <w:p>
            <w:pPr>
              <w:pStyle w:val="Compact"/>
            </w:pPr>
            <w:r>
              <w:t xml:space="preserve">тип облікового запису за Auth.js</w:t>
            </w:r>
          </w:p>
        </w:tc>
      </w:tr>
      <w:tr>
        <w:tc>
          <w:tcPr>
            <w:tcW w:w="3980" w:type="dxa"/>
          </w:tcPr>
          <w:p>
            <w:pPr>
              <w:pStyle w:val="Compact"/>
            </w:pPr>
            <w:r>
              <w:t xml:space="preserve">access_token, refresh_token, id_token, expires_at, token_type, scope, session_state</w:t>
            </w:r>
          </w:p>
        </w:tc>
        <w:tc>
          <w:tcPr>
            <w:tcW w:w="1381" w:type="dxa"/>
          </w:tcPr>
          <w:p>
            <w:pPr>
              <w:pStyle w:val="Compact"/>
            </w:pPr>
            <w:r>
              <w:t xml:space="preserve">text, integer</w:t>
            </w:r>
          </w:p>
        </w:tc>
        <w:tc>
          <w:tcPr>
            <w:tcW w:w="1845" w:type="dxa"/>
          </w:tcPr>
          <w:p>
            <w:pPr>
              <w:pStyle w:val="Compact"/>
            </w:pPr>
            <w:r>
              <w:t xml:space="preserve">–</w:t>
            </w:r>
          </w:p>
        </w:tc>
        <w:tc>
          <w:tcPr>
            <w:tcW w:w="271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3035"/>
        <w:gridCol w:w="1880"/>
        <w:gridCol w:w="2381"/>
        <w:gridCol w:w="2625"/>
      </w:tblGrid>
      <w:tr>
        <w:trPr>
          <w:tblHeader w:val="on"/>
        </w:trPr>
        <w:tc>
          <w:tcPr>
            <w:tcW w:w="3035" w:type="dxa"/>
          </w:tcPr>
          <w:p>
            <w:pPr>
              <w:pStyle w:val="Compact"/>
              <w:jc w:val="center"/>
            </w:pPr>
            <w:r>
              <w:t xml:space="preserve">Стовпець</w:t>
            </w:r>
          </w:p>
        </w:tc>
        <w:tc>
          <w:tcPr>
            <w:tcW w:w="1880" w:type="dxa"/>
          </w:tcPr>
          <w:p>
            <w:pPr>
              <w:pStyle w:val="Compact"/>
              <w:jc w:val="center"/>
            </w:pPr>
            <w:r>
              <w:t xml:space="preserve">Тип</w:t>
            </w:r>
          </w:p>
        </w:tc>
        <w:tc>
          <w:tcPr>
            <w:tcW w:w="2381" w:type="dxa"/>
          </w:tcPr>
          <w:p>
            <w:pPr>
              <w:pStyle w:val="Compact"/>
              <w:jc w:val="center"/>
            </w:pPr>
            <w:r>
              <w:t xml:space="preserve">Обмеження</w:t>
            </w:r>
          </w:p>
        </w:tc>
        <w:tc>
          <w:tcPr>
            <w:tcW w:w="2625" w:type="dxa"/>
          </w:tcPr>
          <w:p>
            <w:pPr>
              <w:pStyle w:val="Compact"/>
              <w:jc w:val="center"/>
            </w:pPr>
            <w:r>
              <w:t xml:space="preserve">Призначення</w:t>
            </w:r>
          </w:p>
        </w:tc>
      </w:tr>
      <w:tr>
        <w:tc>
          <w:tcPr>
            <w:tcW w:w="3035" w:type="dxa"/>
          </w:tcPr>
          <w:p>
            <w:pPr>
              <w:pStyle w:val="Compact"/>
            </w:pPr>
            <w:r>
              <w:t xml:space="preserve">id</w:t>
            </w:r>
          </w:p>
        </w:tc>
        <w:tc>
          <w:tcPr>
            <w:tcW w:w="1880" w:type="dxa"/>
          </w:tcPr>
          <w:p>
            <w:pPr>
              <w:pStyle w:val="Compact"/>
            </w:pPr>
            <w:r>
              <w:t xml:space="preserve">text</w:t>
            </w:r>
          </w:p>
        </w:tc>
        <w:tc>
          <w:tcPr>
            <w:tcW w:w="2381" w:type="dxa"/>
          </w:tcPr>
          <w:p>
            <w:pPr>
              <w:pStyle w:val="Compact"/>
            </w:pPr>
            <w:r>
              <w:t xml:space="preserve">PK, UUID за замовчуванням</w:t>
            </w:r>
          </w:p>
        </w:tc>
        <w:tc>
          <w:tcPr>
            <w:tcW w:w="2625" w:type="dxa"/>
          </w:tcPr>
          <w:p>
            <w:pPr>
              <w:pStyle w:val="Compact"/>
            </w:pPr>
            <w:r>
              <w:t xml:space="preserve">ідентифікатор трансляції, частина посилання на перегляд</w:t>
            </w:r>
          </w:p>
        </w:tc>
      </w:tr>
      <w:tr>
        <w:tc>
          <w:tcPr>
            <w:tcW w:w="3035" w:type="dxa"/>
          </w:tcPr>
          <w:p>
            <w:pPr>
              <w:pStyle w:val="Compact"/>
            </w:pPr>
            <w:r>
              <w:t xml:space="preserve">user_id</w:t>
            </w:r>
          </w:p>
        </w:tc>
        <w:tc>
          <w:tcPr>
            <w:tcW w:w="1880" w:type="dxa"/>
          </w:tcPr>
          <w:p>
            <w:pPr>
              <w:pStyle w:val="Compact"/>
            </w:pPr>
            <w:r>
              <w:t xml:space="preserve">text</w:t>
            </w:r>
          </w:p>
        </w:tc>
        <w:tc>
          <w:tcPr>
            <w:tcW w:w="2381" w:type="dxa"/>
          </w:tcPr>
          <w:p>
            <w:pPr>
              <w:pStyle w:val="Compact"/>
            </w:pPr>
            <w:r>
              <w:t xml:space="preserve">NOT NULL, FK → user.id</w:t>
            </w:r>
          </w:p>
        </w:tc>
        <w:tc>
          <w:tcPr>
            <w:tcW w:w="2625" w:type="dxa"/>
          </w:tcPr>
          <w:p>
            <w:pPr>
              <w:pStyle w:val="Compact"/>
            </w:pPr>
            <w:r>
              <w:t xml:space="preserve">стример</w:t>
            </w:r>
          </w:p>
        </w:tc>
      </w:tr>
      <w:tr>
        <w:tc>
          <w:tcPr>
            <w:tcW w:w="3035" w:type="dxa"/>
          </w:tcPr>
          <w:p>
            <w:pPr>
              <w:pStyle w:val="Compact"/>
            </w:pPr>
            <w:r>
              <w:t xml:space="preserve">isPrivate</w:t>
            </w:r>
          </w:p>
        </w:tc>
        <w:tc>
          <w:tcPr>
            <w:tcW w:w="1880" w:type="dxa"/>
          </w:tcPr>
          <w:p>
            <w:pPr>
              <w:pStyle w:val="Compact"/>
            </w:pPr>
            <w:r>
              <w:t xml:space="preserve">boolean</w:t>
            </w:r>
          </w:p>
        </w:tc>
        <w:tc>
          <w:tcPr>
            <w:tcW w:w="2381" w:type="dxa"/>
          </w:tcPr>
          <w:p>
            <w:pPr>
              <w:pStyle w:val="Compact"/>
            </w:pPr>
            <w:r>
              <w:t xml:space="preserve">false за замовчуванням</w:t>
            </w:r>
          </w:p>
        </w:tc>
        <w:tc>
          <w:tcPr>
            <w:tcW w:w="2625" w:type="dxa"/>
          </w:tcPr>
          <w:p>
            <w:pPr>
              <w:pStyle w:val="Compact"/>
            </w:pPr>
            <w:r>
              <w:t xml:space="preserve">приватна трансляція не потрапляє до загального переліку</w:t>
            </w:r>
          </w:p>
        </w:tc>
      </w:tr>
      <w:tr>
        <w:tc>
          <w:tcPr>
            <w:tcW w:w="3035" w:type="dxa"/>
          </w:tcPr>
          <w:p>
            <w:pPr>
              <w:pStyle w:val="Compact"/>
            </w:pPr>
            <w:r>
              <w:t xml:space="preserve">status</w:t>
            </w:r>
          </w:p>
        </w:tc>
        <w:tc>
          <w:tcPr>
            <w:tcW w:w="1880" w:type="dxa"/>
          </w:tcPr>
          <w:p>
            <w:pPr>
              <w:pStyle w:val="Compact"/>
            </w:pPr>
            <w:r>
              <w:t xml:space="preserve">varchar</w:t>
            </w:r>
          </w:p>
        </w:tc>
        <w:tc>
          <w:tcPr>
            <w:tcW w:w="2381" w:type="dxa"/>
          </w:tcPr>
          <w:p>
            <w:pPr>
              <w:pStyle w:val="Compact"/>
            </w:pPr>
            <w:r>
              <w:t xml:space="preserve">created за замовчуванням</w:t>
            </w:r>
          </w:p>
        </w:tc>
        <w:tc>
          <w:tcPr>
            <w:tcW w:w="2625" w:type="dxa"/>
          </w:tcPr>
          <w:p>
            <w:pPr>
              <w:pStyle w:val="Compact"/>
            </w:pPr>
            <w:r>
              <w:t xml:space="preserve">стан (рис. 3.7)</w:t>
            </w:r>
          </w:p>
        </w:tc>
      </w:tr>
      <w:tr>
        <w:tc>
          <w:tcPr>
            <w:tcW w:w="3035" w:type="dxa"/>
          </w:tcPr>
          <w:p>
            <w:pPr>
              <w:pStyle w:val="Compact"/>
            </w:pPr>
            <w:r>
              <w:t xml:space="preserve">endReason</w:t>
            </w:r>
          </w:p>
        </w:tc>
        <w:tc>
          <w:tcPr>
            <w:tcW w:w="1880" w:type="dxa"/>
          </w:tcPr>
          <w:p>
            <w:pPr>
              <w:pStyle w:val="Compact"/>
            </w:pPr>
            <w:r>
              <w:t xml:space="preserve">varchar</w:t>
            </w:r>
          </w:p>
        </w:tc>
        <w:tc>
          <w:tcPr>
            <w:tcW w:w="2381" w:type="dxa"/>
          </w:tcPr>
          <w:p>
            <w:pPr>
              <w:pStyle w:val="Compact"/>
            </w:pPr>
            <w:r>
              <w:t xml:space="preserve">–</w:t>
            </w:r>
          </w:p>
        </w:tc>
        <w:tc>
          <w:tcPr>
            <w:tcW w:w="2625" w:type="dxa"/>
          </w:tcPr>
          <w:p>
            <w:pPr>
              <w:pStyle w:val="Compact"/>
            </w:pPr>
            <w:r>
              <w:t xml:space="preserve">streamer_stop, timeout, server_force, admin_force</w:t>
            </w:r>
          </w:p>
        </w:tc>
      </w:tr>
      <w:tr>
        <w:tc>
          <w:tcPr>
            <w:tcW w:w="3035" w:type="dxa"/>
          </w:tcPr>
          <w:p>
            <w:pPr>
              <w:pStyle w:val="Compact"/>
            </w:pPr>
            <w:r>
              <w:t xml:space="preserve">startedAt, endedAt</w:t>
            </w:r>
          </w:p>
        </w:tc>
        <w:tc>
          <w:tcPr>
            <w:tcW w:w="1880" w:type="dxa"/>
          </w:tcPr>
          <w:p>
            <w:pPr>
              <w:pStyle w:val="Compact"/>
            </w:pPr>
            <w:r>
              <w:t xml:space="preserve">timestamptz</w:t>
            </w:r>
          </w:p>
        </w:tc>
        <w:tc>
          <w:tcPr>
            <w:tcW w:w="2381" w:type="dxa"/>
          </w:tcPr>
          <w:p>
            <w:pPr>
              <w:pStyle w:val="Compact"/>
            </w:pPr>
            <w:r>
              <w:t xml:space="preserve">startedAt – поточний час за замовчуванням</w:t>
            </w:r>
          </w:p>
        </w:tc>
        <w:tc>
          <w:tcPr>
            <w:tcW w:w="2625" w:type="dxa"/>
          </w:tcPr>
          <w:p>
            <w:pPr>
              <w:pStyle w:val="Compact"/>
            </w:pPr>
            <w:r>
              <w:t xml:space="preserve">час початку й завершення</w:t>
            </w:r>
          </w:p>
        </w:tc>
      </w:tr>
      <w:tr>
        <w:tc>
          <w:tcPr>
            <w:tcW w:w="3035" w:type="dxa"/>
          </w:tcPr>
          <w:p>
            <w:pPr>
              <w:pStyle w:val="Compact"/>
            </w:pPr>
            <w:r>
              <w:t xml:space="preserve">thumbnailUpdatedAt</w:t>
            </w:r>
          </w:p>
        </w:tc>
        <w:tc>
          <w:tcPr>
            <w:tcW w:w="1880" w:type="dxa"/>
          </w:tcPr>
          <w:p>
            <w:pPr>
              <w:pStyle w:val="Compact"/>
            </w:pPr>
            <w:r>
              <w:t xml:space="preserve">timestamptz</w:t>
            </w:r>
          </w:p>
        </w:tc>
        <w:tc>
          <w:tcPr>
            <w:tcW w:w="2381" w:type="dxa"/>
          </w:tcPr>
          <w:p>
            <w:pPr>
              <w:pStyle w:val="Compact"/>
            </w:pPr>
            <w:r>
              <w:t xml:space="preserve">–</w:t>
            </w:r>
          </w:p>
        </w:tc>
        <w:tc>
          <w:tcPr>
            <w:tcW w:w="2625"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w:t>
      </w:r>
    </w:p>
    <w:bookmarkStart w:id="186"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507"/>
        <w:gridCol w:w="1264"/>
        <w:gridCol w:w="3278"/>
        <w:gridCol w:w="1694"/>
        <w:gridCol w:w="3178"/>
      </w:tblGrid>
      <w:tr>
        <w:trPr>
          <w:tblHeader w:val="on"/>
        </w:trPr>
        <w:tc>
          <w:tcPr>
            <w:tcW w:w="507" w:type="dxa"/>
          </w:tcPr>
          <w:p>
            <w:pPr>
              <w:pStyle w:val="Compact"/>
              <w:jc w:val="center"/>
            </w:pPr>
            <w:r>
              <w:rPr>
                <w:sz w:val="24"/>
                <w:szCs w:val="24"/>
              </w:rPr>
              <w:t xml:space="preserve">ID</w:t>
            </w:r>
          </w:p>
        </w:tc>
        <w:tc>
          <w:tcPr>
            <w:tcW w:w="1264" w:type="dxa"/>
          </w:tcPr>
          <w:p>
            <w:pPr>
              <w:pStyle w:val="Compact"/>
              <w:jc w:val="center"/>
            </w:pPr>
            <w:r>
              <w:rPr>
                <w:sz w:val="24"/>
                <w:szCs w:val="24"/>
              </w:rPr>
              <w:t xml:space="preserve">Сценарій</w:t>
            </w:r>
          </w:p>
        </w:tc>
        <w:tc>
          <w:tcPr>
            <w:tcW w:w="3278" w:type="dxa"/>
          </w:tcPr>
          <w:p>
            <w:pPr>
              <w:pStyle w:val="Compact"/>
              <w:jc w:val="center"/>
            </w:pPr>
            <w:r>
              <w:rPr>
                <w:sz w:val="24"/>
                <w:szCs w:val="24"/>
              </w:rPr>
              <w:t xml:space="preserve">Вхідні дані</w:t>
            </w:r>
          </w:p>
        </w:tc>
        <w:tc>
          <w:tcPr>
            <w:tcW w:w="1694" w:type="dxa"/>
          </w:tcPr>
          <w:p>
            <w:pPr>
              <w:pStyle w:val="Compact"/>
              <w:jc w:val="center"/>
            </w:pPr>
            <w:r>
              <w:rPr>
                <w:sz w:val="24"/>
                <w:szCs w:val="24"/>
              </w:rPr>
              <w:t xml:space="preserve">Очікуваний результат</w:t>
            </w:r>
          </w:p>
        </w:tc>
        <w:tc>
          <w:tcPr>
            <w:tcW w:w="3178"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А1</w:t>
            </w:r>
          </w:p>
        </w:tc>
        <w:tc>
          <w:tcPr>
            <w:tcW w:w="1264" w:type="dxa"/>
          </w:tcPr>
          <w:p>
            <w:pPr>
              <w:pStyle w:val="Compact"/>
            </w:pPr>
            <w:r>
              <w:rPr>
                <w:sz w:val="24"/>
                <w:szCs w:val="24"/>
              </w:rPr>
              <w:t xml:space="preserve">Анонімний запит закритої сторінки</w:t>
            </w:r>
          </w:p>
        </w:tc>
        <w:tc>
          <w:tcPr>
            <w:tcW w:w="3278" w:type="dxa"/>
          </w:tcPr>
          <w:p>
            <w:pPr>
              <w:pStyle w:val="Compact"/>
            </w:pPr>
            <w:r>
              <w:rPr>
                <w:sz w:val="24"/>
                <w:szCs w:val="24"/>
              </w:rPr>
              <w:t xml:space="preserve">GET /broadcast без cookie</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А2</w:t>
            </w:r>
          </w:p>
        </w:tc>
        <w:tc>
          <w:tcPr>
            <w:tcW w:w="1264" w:type="dxa"/>
          </w:tcPr>
          <w:p>
            <w:pPr>
              <w:pStyle w:val="Compact"/>
            </w:pPr>
            <w:r>
              <w:rPr>
                <w:sz w:val="24"/>
                <w:szCs w:val="24"/>
              </w:rPr>
              <w:t xml:space="preserve">Анонімний перегляд</w:t>
            </w:r>
          </w:p>
        </w:tc>
        <w:tc>
          <w:tcPr>
            <w:tcW w:w="3278" w:type="dxa"/>
          </w:tcPr>
          <w:p>
            <w:pPr>
              <w:pStyle w:val="Compact"/>
            </w:pPr>
            <w:r>
              <w:rPr>
                <w:sz w:val="24"/>
                <w:szCs w:val="24"/>
              </w:rPr>
              <w:t xml:space="preserve">GET сторінки перегляду трансляції без cookie</w:t>
            </w:r>
          </w:p>
        </w:tc>
        <w:tc>
          <w:tcPr>
            <w:tcW w:w="1694" w:type="dxa"/>
          </w:tcPr>
          <w:p>
            <w:pPr>
              <w:pStyle w:val="Compact"/>
            </w:pPr>
            <w:r>
              <w:rPr>
                <w:sz w:val="24"/>
                <w:szCs w:val="24"/>
              </w:rPr>
              <w:t xml:space="preserve">Сторінка доступна</w:t>
            </w:r>
          </w:p>
        </w:tc>
        <w:tc>
          <w:tcPr>
            <w:tcW w:w="3178" w:type="dxa"/>
          </w:tcPr>
          <w:p>
            <w:pPr>
              <w:pStyle w:val="Compact"/>
            </w:pPr>
            <w:r>
              <w:rPr>
                <w:sz w:val="24"/>
                <w:szCs w:val="24"/>
              </w:rPr>
              <w:t xml:space="preserve">Пройдено: 200</w:t>
            </w:r>
          </w:p>
        </w:tc>
      </w:tr>
      <w:tr>
        <w:tc>
          <w:tcPr>
            <w:tcW w:w="507" w:type="dxa"/>
          </w:tcPr>
          <w:p>
            <w:pPr>
              <w:pStyle w:val="Compact"/>
            </w:pPr>
            <w:r>
              <w:rPr>
                <w:sz w:val="24"/>
                <w:szCs w:val="24"/>
              </w:rPr>
              <w:t xml:space="preserve">А3</w:t>
            </w:r>
          </w:p>
        </w:tc>
        <w:tc>
          <w:tcPr>
            <w:tcW w:w="1264" w:type="dxa"/>
          </w:tcPr>
          <w:p>
            <w:pPr>
              <w:pStyle w:val="Compact"/>
            </w:pPr>
            <w:r>
              <w:rPr>
                <w:sz w:val="24"/>
                <w:szCs w:val="24"/>
              </w:rPr>
              <w:t xml:space="preserve">Гостьовий вхід</w:t>
            </w:r>
          </w:p>
        </w:tc>
        <w:tc>
          <w:tcPr>
            <w:tcW w:w="3278" w:type="dxa"/>
          </w:tcPr>
          <w:p>
            <w:pPr>
              <w:pStyle w:val="Compact"/>
            </w:pPr>
            <w:r>
              <w:rPr>
                <w:sz w:val="24"/>
                <w:szCs w:val="24"/>
              </w:rPr>
              <w:t xml:space="preserve">GET /api/auth/csrf, POST /api/auth/callback/guest</w:t>
            </w:r>
          </w:p>
        </w:tc>
        <w:tc>
          <w:tcPr>
            <w:tcW w:w="1694" w:type="dxa"/>
          </w:tcPr>
          <w:p>
            <w:pPr>
              <w:pStyle w:val="Compact"/>
            </w:pPr>
            <w:r>
              <w:rPr>
                <w:sz w:val="24"/>
                <w:szCs w:val="24"/>
              </w:rPr>
              <w:t xml:space="preserve">Видано cookie сеансу</w:t>
            </w:r>
          </w:p>
        </w:tc>
        <w:tc>
          <w:tcPr>
            <w:tcW w:w="3178" w:type="dxa"/>
          </w:tcPr>
          <w:p>
            <w:pPr>
              <w:pStyle w:val="Compact"/>
            </w:pPr>
            <w:r>
              <w:rPr>
                <w:sz w:val="24"/>
                <w:szCs w:val="24"/>
              </w:rPr>
              <w:t xml:space="preserve">Пройдено: __Secure-authjs.session-token, строк дії 30 діб</w:t>
            </w:r>
          </w:p>
        </w:tc>
      </w:tr>
      <w:tr>
        <w:tc>
          <w:tcPr>
            <w:tcW w:w="507" w:type="dxa"/>
          </w:tcPr>
          <w:p>
            <w:pPr>
              <w:pStyle w:val="Compact"/>
            </w:pPr>
            <w:r>
              <w:rPr>
                <w:sz w:val="24"/>
                <w:szCs w:val="24"/>
              </w:rPr>
              <w:t xml:space="preserve">А4</w:t>
            </w:r>
          </w:p>
        </w:tc>
        <w:tc>
          <w:tcPr>
            <w:tcW w:w="1264" w:type="dxa"/>
          </w:tcPr>
          <w:p>
            <w:pPr>
              <w:pStyle w:val="Compact"/>
            </w:pPr>
            <w:r>
              <w:rPr>
                <w:sz w:val="24"/>
                <w:szCs w:val="24"/>
              </w:rPr>
              <w:t xml:space="preserve">Атрибути cookie сеансу</w:t>
            </w:r>
          </w:p>
        </w:tc>
        <w:tc>
          <w:tcPr>
            <w:tcW w:w="3278" w:type="dxa"/>
          </w:tcPr>
          <w:p>
            <w:pPr>
              <w:pStyle w:val="Compact"/>
            </w:pPr>
            <w:r>
              <w:rPr>
                <w:sz w:val="24"/>
                <w:szCs w:val="24"/>
              </w:rPr>
              <w:t xml:space="preserve">Заголовок Set-Cookie з А3</w:t>
            </w:r>
          </w:p>
        </w:tc>
        <w:tc>
          <w:tcPr>
            <w:tcW w:w="1694" w:type="dxa"/>
          </w:tcPr>
          <w:p>
            <w:pPr>
              <w:pStyle w:val="Compact"/>
            </w:pPr>
            <w:r>
              <w:rPr>
                <w:sz w:val="24"/>
                <w:szCs w:val="24"/>
              </w:rPr>
              <w:t xml:space="preserve">Атрибути HttpOnly, Secure, SameSite</w:t>
            </w:r>
          </w:p>
        </w:tc>
        <w:tc>
          <w:tcPr>
            <w:tcW w:w="3178" w:type="dxa"/>
          </w:tcPr>
          <w:p>
            <w:pPr>
              <w:pStyle w:val="Compact"/>
            </w:pPr>
            <w:r>
              <w:rPr>
                <w:sz w:val="24"/>
                <w:szCs w:val="24"/>
              </w:rPr>
              <w:t xml:space="preserve">Пройдено: HttpOnly; Secure; SameSite=Lax</w:t>
            </w:r>
          </w:p>
        </w:tc>
      </w:tr>
      <w:tr>
        <w:tc>
          <w:tcPr>
            <w:tcW w:w="507" w:type="dxa"/>
          </w:tcPr>
          <w:p>
            <w:pPr>
              <w:pStyle w:val="Compact"/>
            </w:pPr>
            <w:r>
              <w:rPr>
                <w:sz w:val="24"/>
                <w:szCs w:val="24"/>
              </w:rPr>
              <w:t xml:space="preserve">А5</w:t>
            </w:r>
          </w:p>
        </w:tc>
        <w:tc>
          <w:tcPr>
            <w:tcW w:w="1264" w:type="dxa"/>
          </w:tcPr>
          <w:p>
            <w:pPr>
              <w:pStyle w:val="Compact"/>
            </w:pPr>
            <w:r>
              <w:rPr>
                <w:sz w:val="24"/>
                <w:szCs w:val="24"/>
              </w:rPr>
              <w:t xml:space="preserve">Запис гостя</w:t>
            </w:r>
          </w:p>
        </w:tc>
        <w:tc>
          <w:tcPr>
            <w:tcW w:w="3278" w:type="dxa"/>
          </w:tcPr>
          <w:p>
            <w:pPr>
              <w:pStyle w:val="Compact"/>
            </w:pPr>
            <w:r>
              <w:rPr>
                <w:sz w:val="24"/>
                <w:szCs w:val="24"/>
              </w:rPr>
              <w:t xml:space="preserve">Запит до таблиці user</w:t>
            </w:r>
          </w:p>
        </w:tc>
        <w:tc>
          <w:tcPr>
            <w:tcW w:w="1694" w:type="dxa"/>
          </w:tcPr>
          <w:p>
            <w:pPr>
              <w:pStyle w:val="Compact"/>
            </w:pPr>
            <w:r>
              <w:rPr>
                <w:sz w:val="24"/>
                <w:szCs w:val="24"/>
              </w:rPr>
              <w:t xml:space="preserve">Роль guest, випадкове ім’я</w:t>
            </w:r>
          </w:p>
        </w:tc>
        <w:tc>
          <w:tcPr>
            <w:tcW w:w="3178" w:type="dxa"/>
          </w:tcPr>
          <w:p>
            <w:pPr>
              <w:pStyle w:val="Compact"/>
            </w:pPr>
            <w:r>
              <w:rPr>
                <w:sz w:val="24"/>
                <w:szCs w:val="24"/>
              </w:rPr>
              <w:t xml:space="preserve">Пройдено: роль guest, ім’я з двох випадкових слів</w:t>
            </w:r>
          </w:p>
        </w:tc>
      </w:tr>
      <w:tr>
        <w:tc>
          <w:tcPr>
            <w:tcW w:w="507" w:type="dxa"/>
          </w:tcPr>
          <w:p>
            <w:pPr>
              <w:pStyle w:val="Compact"/>
            </w:pPr>
            <w:r>
              <w:rPr>
                <w:sz w:val="24"/>
                <w:szCs w:val="24"/>
              </w:rPr>
              <w:t xml:space="preserve">А6</w:t>
            </w:r>
          </w:p>
        </w:tc>
        <w:tc>
          <w:tcPr>
            <w:tcW w:w="1264" w:type="dxa"/>
          </w:tcPr>
          <w:p>
            <w:pPr>
              <w:pStyle w:val="Compact"/>
            </w:pPr>
            <w:r>
              <w:rPr>
                <w:sz w:val="24"/>
                <w:szCs w:val="24"/>
              </w:rPr>
              <w:t xml:space="preserve">Гість на закритій сторінці</w:t>
            </w:r>
          </w:p>
        </w:tc>
        <w:tc>
          <w:tcPr>
            <w:tcW w:w="3278" w:type="dxa"/>
          </w:tcPr>
          <w:p>
            <w:pPr>
              <w:pStyle w:val="Compact"/>
            </w:pPr>
            <w:r>
              <w:rPr>
                <w:sz w:val="24"/>
                <w:szCs w:val="24"/>
              </w:rPr>
              <w:t xml:space="preserve">GET /broadcast; cookie гостя</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А7</w:t>
            </w:r>
          </w:p>
        </w:tc>
        <w:tc>
          <w:tcPr>
            <w:tcW w:w="1264" w:type="dxa"/>
          </w:tcPr>
          <w:p>
            <w:pPr>
              <w:pStyle w:val="Compact"/>
            </w:pPr>
            <w:r>
              <w:rPr>
                <w:sz w:val="24"/>
                <w:szCs w:val="24"/>
              </w:rPr>
              <w:t xml:space="preserve">REST без сеансу та з підробленим токеном</w:t>
            </w:r>
          </w:p>
        </w:tc>
        <w:tc>
          <w:tcPr>
            <w:tcW w:w="3278" w:type="dxa"/>
          </w:tcPr>
          <w:p>
            <w:pPr>
              <w:pStyle w:val="Compact"/>
            </w:pPr>
            <w:r>
              <w:rPr>
                <w:sz w:val="24"/>
                <w:szCs w:val="24"/>
              </w:rPr>
              <w:t xml:space="preserve">POST /streams; без cookie, потім з cookie forged.token</w:t>
            </w:r>
          </w:p>
        </w:tc>
        <w:tc>
          <w:tcPr>
            <w:tcW w:w="1694" w:type="dxa"/>
          </w:tcPr>
          <w:p>
            <w:pPr>
              <w:pStyle w:val="Compact"/>
            </w:pPr>
            <w:r>
              <w:rPr>
                <w:sz w:val="24"/>
                <w:szCs w:val="24"/>
              </w:rPr>
              <w:t xml:space="preserve">Статус: 401 в обох випадках</w:t>
            </w:r>
          </w:p>
        </w:tc>
        <w:tc>
          <w:tcPr>
            <w:tcW w:w="3178" w:type="dxa"/>
          </w:tcPr>
          <w:p>
            <w:pPr>
              <w:pStyle w:val="Compact"/>
            </w:pPr>
            <w:r>
              <w:rPr>
                <w:sz w:val="24"/>
                <w:szCs w:val="24"/>
              </w:rPr>
              <w:t xml:space="preserve">Не пройдено: без cookie – 401; з підробленим токеном – 500</w:t>
            </w:r>
          </w:p>
        </w:tc>
      </w:tr>
      <w:tr>
        <w:tc>
          <w:tcPr>
            <w:tcW w:w="507" w:type="dxa"/>
          </w:tcPr>
          <w:p>
            <w:pPr>
              <w:pStyle w:val="Compact"/>
            </w:pPr>
            <w:r>
              <w:rPr>
                <w:sz w:val="24"/>
                <w:szCs w:val="24"/>
              </w:rPr>
              <w:t xml:space="preserve">А8</w:t>
            </w:r>
          </w:p>
        </w:tc>
        <w:tc>
          <w:tcPr>
            <w:tcW w:w="1264" w:type="dxa"/>
          </w:tcPr>
          <w:p>
            <w:pPr>
              <w:pStyle w:val="Compact"/>
            </w:pPr>
            <w:r>
              <w:rPr>
                <w:sz w:val="24"/>
                <w:szCs w:val="24"/>
              </w:rPr>
              <w:t xml:space="preserve">WebSocket без сеансу</w:t>
            </w:r>
          </w:p>
        </w:tc>
        <w:tc>
          <w:tcPr>
            <w:tcW w:w="3278" w:type="dxa"/>
          </w:tcPr>
          <w:p>
            <w:pPr>
              <w:pStyle w:val="Compact"/>
            </w:pPr>
            <w:r>
              <w:rPr>
                <w:sz w:val="24"/>
                <w:szCs w:val="24"/>
              </w:rPr>
              <w:t xml:space="preserve">Підключення: /ws/streams/:streamId/broadcast без cookie</w:t>
            </w:r>
          </w:p>
        </w:tc>
        <w:tc>
          <w:tcPr>
            <w:tcW w:w="1694" w:type="dxa"/>
          </w:tcPr>
          <w:p>
            <w:pPr>
              <w:pStyle w:val="Compact"/>
            </w:pPr>
            <w:r>
              <w:rPr>
                <w:sz w:val="24"/>
                <w:szCs w:val="24"/>
              </w:rPr>
              <w:t xml:space="preserve">Відмова в рукостисканні</w:t>
            </w:r>
          </w:p>
        </w:tc>
        <w:tc>
          <w:tcPr>
            <w:tcW w:w="3178" w:type="dxa"/>
          </w:tcPr>
          <w:p>
            <w:pPr>
              <w:pStyle w:val="Compact"/>
            </w:pPr>
            <w:r>
              <w:rPr>
                <w:sz w:val="24"/>
                <w:szCs w:val="24"/>
              </w:rPr>
              <w:t xml:space="preserve">Пройдено: HTTP 401</w:t>
            </w:r>
          </w:p>
        </w:tc>
      </w:tr>
      <w:tr>
        <w:tc>
          <w:tcPr>
            <w:tcW w:w="507" w:type="dxa"/>
          </w:tcPr>
          <w:p>
            <w:pPr>
              <w:pStyle w:val="Compact"/>
            </w:pPr>
            <w:r>
              <w:rPr>
                <w:sz w:val="24"/>
                <w:szCs w:val="24"/>
              </w:rPr>
              <w:t xml:space="preserve">А9</w:t>
            </w:r>
          </w:p>
        </w:tc>
        <w:tc>
          <w:tcPr>
            <w:tcW w:w="1264" w:type="dxa"/>
          </w:tcPr>
          <w:p>
            <w:pPr>
              <w:pStyle w:val="Compact"/>
            </w:pPr>
            <w:r>
              <w:rPr>
                <w:sz w:val="24"/>
                <w:szCs w:val="24"/>
              </w:rPr>
              <w:t xml:space="preserve">Вхід через Google</w:t>
            </w:r>
          </w:p>
        </w:tc>
        <w:tc>
          <w:tcPr>
            <w:tcW w:w="3278" w:type="dxa"/>
          </w:tcPr>
          <w:p>
            <w:pPr>
              <w:pStyle w:val="Compact"/>
            </w:pPr>
            <w:r>
              <w:rPr>
                <w:sz w:val="24"/>
                <w:szCs w:val="24"/>
              </w:rPr>
              <w:t xml:space="preserve">Кнопка «Google», вибір облікового запису, вихід</w:t>
            </w:r>
          </w:p>
        </w:tc>
        <w:tc>
          <w:tcPr>
            <w:tcW w:w="1694" w:type="dxa"/>
          </w:tcPr>
          <w:p>
            <w:pPr>
              <w:pStyle w:val="Compact"/>
            </w:pPr>
            <w:r>
              <w:rPr>
                <w:sz w:val="24"/>
                <w:szCs w:val="24"/>
              </w:rPr>
              <w:t xml:space="preserve">Сеанс користувача; після виходу – сторінка входу</w:t>
            </w:r>
          </w:p>
        </w:tc>
        <w:tc>
          <w:tcPr>
            <w:tcW w:w="317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7" w:type="dxa"/>
          </w:tcPr>
          <w:p>
            <w:pPr>
              <w:pStyle w:val="Compact"/>
            </w:pPr>
            <w:r>
              <w:rPr>
                <w:sz w:val="24"/>
                <w:szCs w:val="24"/>
              </w:rPr>
              <w:t xml:space="preserve">А10</w:t>
            </w:r>
          </w:p>
        </w:tc>
        <w:tc>
          <w:tcPr>
            <w:tcW w:w="1264" w:type="dxa"/>
          </w:tcPr>
          <w:p>
            <w:pPr>
              <w:pStyle w:val="Compact"/>
            </w:pPr>
            <w:r>
              <w:rPr>
                <w:sz w:val="24"/>
                <w:szCs w:val="24"/>
              </w:rPr>
              <w:t xml:space="preserve">Вхід у настільному застосунку</w:t>
            </w:r>
          </w:p>
        </w:tc>
        <w:tc>
          <w:tcPr>
            <w:tcW w:w="3278" w:type="dxa"/>
          </w:tcPr>
          <w:p>
            <w:pPr>
              <w:pStyle w:val="Compact"/>
            </w:pPr>
            <w:r>
              <w:rPr>
                <w:sz w:val="24"/>
                <w:szCs w:val="24"/>
              </w:rPr>
              <w:t xml:space="preserve">Кнопка входу, вхід у системному браузері, повернення до застосунку; 5 разів поспіль і зі скасуванням</w:t>
            </w:r>
          </w:p>
        </w:tc>
        <w:tc>
          <w:tcPr>
            <w:tcW w:w="1694" w:type="dxa"/>
          </w:tcPr>
          <w:p>
            <w:pPr>
              <w:pStyle w:val="Compact"/>
            </w:pPr>
            <w:r>
              <w:rPr>
                <w:sz w:val="24"/>
                <w:szCs w:val="24"/>
              </w:rPr>
              <w:t xml:space="preserve">Сеанс у застосунку на кожній спробі</w:t>
            </w:r>
          </w:p>
        </w:tc>
        <w:tc>
          <w:tcPr>
            <w:tcW w:w="317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507"/>
        <w:gridCol w:w="1676"/>
        <w:gridCol w:w="3307"/>
        <w:gridCol w:w="2845"/>
        <w:gridCol w:w="1586"/>
      </w:tblGrid>
      <w:tr>
        <w:trPr>
          <w:tblHeader w:val="on"/>
        </w:trPr>
        <w:tc>
          <w:tcPr>
            <w:tcW w:w="507" w:type="dxa"/>
          </w:tcPr>
          <w:p>
            <w:pPr>
              <w:pStyle w:val="Compact"/>
              <w:jc w:val="center"/>
            </w:pPr>
            <w:r>
              <w:rPr>
                <w:sz w:val="24"/>
                <w:szCs w:val="24"/>
              </w:rPr>
              <w:t xml:space="preserve">ID</w:t>
            </w:r>
          </w:p>
        </w:tc>
        <w:tc>
          <w:tcPr>
            <w:tcW w:w="1676" w:type="dxa"/>
          </w:tcPr>
          <w:p>
            <w:pPr>
              <w:pStyle w:val="Compact"/>
              <w:jc w:val="center"/>
            </w:pPr>
            <w:r>
              <w:rPr>
                <w:sz w:val="24"/>
                <w:szCs w:val="24"/>
              </w:rPr>
              <w:t xml:space="preserve">Сценарій</w:t>
            </w:r>
          </w:p>
        </w:tc>
        <w:tc>
          <w:tcPr>
            <w:tcW w:w="3307" w:type="dxa"/>
          </w:tcPr>
          <w:p>
            <w:pPr>
              <w:pStyle w:val="Compact"/>
              <w:jc w:val="center"/>
            </w:pPr>
            <w:r>
              <w:rPr>
                <w:sz w:val="24"/>
                <w:szCs w:val="24"/>
              </w:rPr>
              <w:t xml:space="preserve">Вхідні дані</w:t>
            </w:r>
          </w:p>
        </w:tc>
        <w:tc>
          <w:tcPr>
            <w:tcW w:w="2845" w:type="dxa"/>
          </w:tcPr>
          <w:p>
            <w:pPr>
              <w:pStyle w:val="Compact"/>
              <w:jc w:val="center"/>
            </w:pPr>
            <w:r>
              <w:rPr>
                <w:sz w:val="24"/>
                <w:szCs w:val="24"/>
              </w:rPr>
              <w:t xml:space="preserve">Очікуваний результат</w:t>
            </w:r>
          </w:p>
        </w:tc>
        <w:tc>
          <w:tcPr>
            <w:tcW w:w="1586"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Б1</w:t>
            </w:r>
          </w:p>
        </w:tc>
        <w:tc>
          <w:tcPr>
            <w:tcW w:w="1676" w:type="dxa"/>
          </w:tcPr>
          <w:p>
            <w:pPr>
              <w:pStyle w:val="Compact"/>
            </w:pPr>
            <w:r>
              <w:rPr>
                <w:sz w:val="24"/>
                <w:szCs w:val="24"/>
              </w:rPr>
              <w:t xml:space="preserve">Створення трансляції</w:t>
            </w:r>
          </w:p>
        </w:tc>
        <w:tc>
          <w:tcPr>
            <w:tcW w:w="3307" w:type="dxa"/>
          </w:tcPr>
          <w:p>
            <w:pPr>
              <w:pStyle w:val="Compact"/>
            </w:pPr>
            <w:r>
              <w:rPr>
                <w:sz w:val="24"/>
                <w:szCs w:val="24"/>
              </w:rPr>
              <w:t xml:space="preserve">POST /streams; isPrivate: false, потім true</w:t>
            </w:r>
          </w:p>
        </w:tc>
        <w:tc>
          <w:tcPr>
            <w:tcW w:w="2845" w:type="dxa"/>
          </w:tcPr>
          <w:p>
            <w:pPr>
              <w:pStyle w:val="Compact"/>
            </w:pPr>
            <w:r>
              <w:rPr>
                <w:sz w:val="24"/>
                <w:szCs w:val="24"/>
              </w:rPr>
              <w:t xml:space="preserve">Статус: 201; стан трансляції created</w:t>
            </w:r>
          </w:p>
        </w:tc>
        <w:tc>
          <w:tcPr>
            <w:tcW w:w="1586" w:type="dxa"/>
          </w:tcPr>
          <w:p>
            <w:pPr>
              <w:pStyle w:val="Compact"/>
            </w:pPr>
            <w:r>
              <w:rPr>
                <w:sz w:val="24"/>
                <w:szCs w:val="24"/>
              </w:rPr>
              <w:t xml:space="preserve">Пройдено: обидві створено, стан created</w:t>
            </w:r>
          </w:p>
        </w:tc>
      </w:tr>
      <w:tr>
        <w:tc>
          <w:tcPr>
            <w:tcW w:w="507" w:type="dxa"/>
          </w:tcPr>
          <w:p>
            <w:pPr>
              <w:pStyle w:val="Compact"/>
            </w:pPr>
            <w:r>
              <w:rPr>
                <w:sz w:val="24"/>
                <w:szCs w:val="24"/>
              </w:rPr>
              <w:t xml:space="preserve">Б2</w:t>
            </w:r>
          </w:p>
        </w:tc>
        <w:tc>
          <w:tcPr>
            <w:tcW w:w="1676" w:type="dxa"/>
          </w:tcPr>
          <w:p>
            <w:pPr>
              <w:pStyle w:val="Compact"/>
            </w:pPr>
            <w:r>
              <w:rPr>
                <w:sz w:val="24"/>
                <w:szCs w:val="24"/>
              </w:rPr>
              <w:t xml:space="preserve">Можливості маршрутизатора</w:t>
            </w:r>
          </w:p>
        </w:tc>
        <w:tc>
          <w:tcPr>
            <w:tcW w:w="3307" w:type="dxa"/>
          </w:tcPr>
          <w:p>
            <w:pPr>
              <w:pStyle w:val="Compact"/>
            </w:pPr>
            <w:r>
              <w:rPr>
                <w:sz w:val="24"/>
                <w:szCs w:val="24"/>
              </w:rPr>
              <w:t xml:space="preserve">getRtpCapabilities</w:t>
            </w:r>
          </w:p>
        </w:tc>
        <w:tc>
          <w:tcPr>
            <w:tcW w:w="2845" w:type="dxa"/>
          </w:tcPr>
          <w:p>
            <w:pPr>
              <w:pStyle w:val="Compact"/>
            </w:pPr>
            <w:r>
              <w:rPr>
                <w:sz w:val="24"/>
                <w:szCs w:val="24"/>
              </w:rPr>
              <w:t xml:space="preserve">H.264 першим, VP8 резервним</w:t>
            </w:r>
          </w:p>
        </w:tc>
        <w:tc>
          <w:tcPr>
            <w:tcW w:w="1586" w:type="dxa"/>
          </w:tcPr>
          <w:p>
            <w:pPr>
              <w:pStyle w:val="Compact"/>
            </w:pPr>
            <w:r>
              <w:rPr>
                <w:sz w:val="24"/>
                <w:szCs w:val="24"/>
              </w:rPr>
              <w:t xml:space="preserve">Пройдено: video/H264, video/H264, video/VP8</w:t>
            </w:r>
          </w:p>
        </w:tc>
      </w:tr>
      <w:tr>
        <w:tc>
          <w:tcPr>
            <w:tcW w:w="507" w:type="dxa"/>
          </w:tcPr>
          <w:p>
            <w:pPr>
              <w:pStyle w:val="Compact"/>
            </w:pPr>
            <w:r>
              <w:rPr>
                <w:sz w:val="24"/>
                <w:szCs w:val="24"/>
              </w:rPr>
              <w:t xml:space="preserve">Б3</w:t>
            </w:r>
          </w:p>
        </w:tc>
        <w:tc>
          <w:tcPr>
            <w:tcW w:w="1676" w:type="dxa"/>
          </w:tcPr>
          <w:p>
            <w:pPr>
              <w:pStyle w:val="Compact"/>
            </w:pPr>
            <w:r>
              <w:rPr>
                <w:sz w:val="24"/>
                <w:szCs w:val="24"/>
              </w:rPr>
              <w:t xml:space="preserve">Транспорт стримера</w:t>
            </w:r>
          </w:p>
        </w:tc>
        <w:tc>
          <w:tcPr>
            <w:tcW w:w="3307" w:type="dxa"/>
          </w:tcPr>
          <w:p>
            <w:pPr>
              <w:pStyle w:val="Compact"/>
            </w:pPr>
            <w:r>
              <w:rPr>
                <w:sz w:val="24"/>
                <w:szCs w:val="24"/>
              </w:rPr>
              <w:t xml:space="preserve">createTransport (send)</w:t>
            </w:r>
          </w:p>
        </w:tc>
        <w:tc>
          <w:tcPr>
            <w:tcW w:w="2845" w:type="dxa"/>
          </w:tcPr>
          <w:p>
            <w:pPr>
              <w:pStyle w:val="Compact"/>
            </w:pPr>
            <w:r>
              <w:rPr>
                <w:sz w:val="24"/>
                <w:szCs w:val="24"/>
              </w:rPr>
              <w:t xml:space="preserve">Параметри ICE з оголошеною адресою</w:t>
            </w:r>
          </w:p>
        </w:tc>
        <w:tc>
          <w:tcPr>
            <w:tcW w:w="1586" w:type="dxa"/>
          </w:tcPr>
          <w:p>
            <w:pPr>
              <w:pStyle w:val="Compact"/>
            </w:pPr>
            <w:r>
              <w:rPr>
                <w:sz w:val="24"/>
                <w:szCs w:val="24"/>
              </w:rPr>
              <w:t xml:space="preserve">Пройдено: кандидати udp і tcp на 127.0.0.1</w:t>
            </w:r>
          </w:p>
        </w:tc>
      </w:tr>
      <w:tr>
        <w:tc>
          <w:tcPr>
            <w:tcW w:w="507" w:type="dxa"/>
          </w:tcPr>
          <w:p>
            <w:pPr>
              <w:pStyle w:val="Compact"/>
            </w:pPr>
            <w:r>
              <w:rPr>
                <w:sz w:val="24"/>
                <w:szCs w:val="24"/>
              </w:rPr>
              <w:t xml:space="preserve">Б4</w:t>
            </w:r>
          </w:p>
        </w:tc>
        <w:tc>
          <w:tcPr>
            <w:tcW w:w="1676" w:type="dxa"/>
          </w:tcPr>
          <w:p>
            <w:pPr>
              <w:pStyle w:val="Compact"/>
            </w:pPr>
            <w:r>
              <w:rPr>
                <w:sz w:val="24"/>
                <w:szCs w:val="24"/>
              </w:rPr>
              <w:t xml:space="preserve">Публікація відео</w:t>
            </w:r>
          </w:p>
        </w:tc>
        <w:tc>
          <w:tcPr>
            <w:tcW w:w="3307" w:type="dxa"/>
          </w:tcPr>
          <w:p>
            <w:pPr>
              <w:pStyle w:val="Compact"/>
            </w:pPr>
            <w:r>
              <w:rPr>
                <w:sz w:val="24"/>
                <w:szCs w:val="24"/>
              </w:rPr>
              <w:t xml:space="preserve">produce з ознакою last</w:t>
            </w:r>
          </w:p>
        </w:tc>
        <w:tc>
          <w:tcPr>
            <w:tcW w:w="2845" w:type="dxa"/>
          </w:tcPr>
          <w:p>
            <w:pPr>
              <w:pStyle w:val="Compact"/>
            </w:pPr>
            <w:r>
              <w:rPr>
                <w:sz w:val="24"/>
                <w:szCs w:val="24"/>
              </w:rPr>
              <w:t xml:space="preserve">Стан трансляції live</w:t>
            </w:r>
          </w:p>
        </w:tc>
        <w:tc>
          <w:tcPr>
            <w:tcW w:w="1586" w:type="dxa"/>
          </w:tcPr>
          <w:p>
            <w:pPr>
              <w:pStyle w:val="Compact"/>
            </w:pPr>
            <w:r>
              <w:rPr>
                <w:sz w:val="24"/>
                <w:szCs w:val="24"/>
              </w:rPr>
              <w:t xml:space="preserve">Пройдено: стан live</w:t>
            </w:r>
          </w:p>
        </w:tc>
      </w:tr>
      <w:tr>
        <w:tc>
          <w:tcPr>
            <w:tcW w:w="507" w:type="dxa"/>
          </w:tcPr>
          <w:p>
            <w:pPr>
              <w:pStyle w:val="Compact"/>
            </w:pPr>
            <w:r>
              <w:rPr>
                <w:sz w:val="24"/>
                <w:szCs w:val="24"/>
              </w:rPr>
              <w:t xml:space="preserve">Б5</w:t>
            </w:r>
          </w:p>
        </w:tc>
        <w:tc>
          <w:tcPr>
            <w:tcW w:w="1676" w:type="dxa"/>
          </w:tcPr>
          <w:p>
            <w:pPr>
              <w:pStyle w:val="Compact"/>
            </w:pPr>
            <w:r>
              <w:rPr>
                <w:sz w:val="24"/>
                <w:szCs w:val="24"/>
              </w:rPr>
              <w:t xml:space="preserve">Гість створює трансляцію</w:t>
            </w:r>
          </w:p>
        </w:tc>
        <w:tc>
          <w:tcPr>
            <w:tcW w:w="3307" w:type="dxa"/>
          </w:tcPr>
          <w:p>
            <w:pPr>
              <w:pStyle w:val="Compact"/>
            </w:pPr>
            <w:r>
              <w:rPr>
                <w:sz w:val="24"/>
                <w:szCs w:val="24"/>
              </w:rPr>
              <w:t xml:space="preserve">POST /streams; cookie гостя</w:t>
            </w:r>
          </w:p>
        </w:tc>
        <w:tc>
          <w:tcPr>
            <w:tcW w:w="2845" w:type="dxa"/>
          </w:tcPr>
          <w:p>
            <w:pPr>
              <w:pStyle w:val="Compact"/>
            </w:pPr>
            <w:r>
              <w:rPr>
                <w:sz w:val="24"/>
                <w:szCs w:val="24"/>
              </w:rPr>
              <w:t xml:space="preserve">Відмова</w:t>
            </w:r>
          </w:p>
        </w:tc>
        <w:tc>
          <w:tcPr>
            <w:tcW w:w="1586" w:type="dxa"/>
          </w:tcPr>
          <w:p>
            <w:pPr>
              <w:pStyle w:val="Compact"/>
            </w:pPr>
            <w:r>
              <w:rPr>
                <w:sz w:val="24"/>
                <w:szCs w:val="24"/>
              </w:rPr>
              <w:t xml:space="preserve">Не пройдено: 201, трансляцію створено</w:t>
            </w:r>
          </w:p>
        </w:tc>
      </w:tr>
      <w:tr>
        <w:tc>
          <w:tcPr>
            <w:tcW w:w="507" w:type="dxa"/>
          </w:tcPr>
          <w:p>
            <w:pPr>
              <w:pStyle w:val="Compact"/>
            </w:pPr>
            <w:r>
              <w:rPr>
                <w:sz w:val="24"/>
                <w:szCs w:val="24"/>
              </w:rPr>
              <w:t xml:space="preserve">Б6</w:t>
            </w:r>
          </w:p>
        </w:tc>
        <w:tc>
          <w:tcPr>
            <w:tcW w:w="1676" w:type="dxa"/>
          </w:tcPr>
          <w:p>
            <w:pPr>
              <w:pStyle w:val="Compact"/>
            </w:pPr>
            <w:r>
              <w:rPr>
                <w:sz w:val="24"/>
                <w:szCs w:val="24"/>
              </w:rPr>
              <w:t xml:space="preserve">Мініатюра трансляції</w:t>
            </w:r>
          </w:p>
        </w:tc>
        <w:tc>
          <w:tcPr>
            <w:tcW w:w="3307" w:type="dxa"/>
          </w:tcPr>
          <w:p>
            <w:pPr>
              <w:pStyle w:val="Compact"/>
            </w:pPr>
            <w:r>
              <w:rPr>
                <w:sz w:val="24"/>
                <w:szCs w:val="24"/>
              </w:rPr>
              <w:t xml:space="preserve">POST /streams/:streamId/thumbnail; від власника, потім від гостя</w:t>
            </w:r>
          </w:p>
        </w:tc>
        <w:tc>
          <w:tcPr>
            <w:tcW w:w="2845" w:type="dxa"/>
          </w:tcPr>
          <w:p>
            <w:pPr>
              <w:pStyle w:val="Compact"/>
            </w:pPr>
            <w:r>
              <w:rPr>
                <w:sz w:val="24"/>
                <w:szCs w:val="24"/>
              </w:rPr>
              <w:t xml:space="preserve">Власнику – 200, іншим – 403</w:t>
            </w:r>
          </w:p>
        </w:tc>
        <w:tc>
          <w:tcPr>
            <w:tcW w:w="1586" w:type="dxa"/>
          </w:tcPr>
          <w:p>
            <w:pPr>
              <w:pStyle w:val="Compact"/>
            </w:pPr>
            <w:r>
              <w:rPr>
                <w:sz w:val="24"/>
                <w:szCs w:val="24"/>
              </w:rPr>
              <w:t xml:space="preserve">Пройдено: 200 і 403</w:t>
            </w:r>
          </w:p>
        </w:tc>
      </w:tr>
      <w:tr>
        <w:tc>
          <w:tcPr>
            <w:tcW w:w="507" w:type="dxa"/>
          </w:tcPr>
          <w:p>
            <w:pPr>
              <w:pStyle w:val="Compact"/>
            </w:pPr>
            <w:r>
              <w:rPr>
                <w:sz w:val="24"/>
                <w:szCs w:val="24"/>
              </w:rPr>
              <w:t xml:space="preserve">Б7</w:t>
            </w:r>
          </w:p>
        </w:tc>
        <w:tc>
          <w:tcPr>
            <w:tcW w:w="1676" w:type="dxa"/>
          </w:tcPr>
          <w:p>
            <w:pPr>
              <w:pStyle w:val="Compact"/>
            </w:pPr>
            <w:r>
              <w:rPr>
                <w:sz w:val="24"/>
                <w:szCs w:val="24"/>
              </w:rPr>
              <w:t xml:space="preserve">Захоплення в браузері</w:t>
            </w:r>
          </w:p>
        </w:tc>
        <w:tc>
          <w:tcPr>
            <w:tcW w:w="3307" w:type="dxa"/>
          </w:tcPr>
          <w:p>
            <w:pPr>
              <w:pStyle w:val="Compact"/>
            </w:pPr>
            <w:r>
              <w:rPr>
                <w:sz w:val="24"/>
                <w:szCs w:val="24"/>
              </w:rPr>
              <w:t xml:space="preserve">Вибір екрана, вікна, вкладки зі звуком; браузери Chrome і Firefox</w:t>
            </w:r>
          </w:p>
        </w:tc>
        <w:tc>
          <w:tcPr>
            <w:tcW w:w="2845" w:type="dxa"/>
          </w:tcPr>
          <w:p>
            <w:pPr>
              <w:pStyle w:val="Compact"/>
            </w:pPr>
            <w:r>
              <w:rPr>
                <w:sz w:val="24"/>
                <w:szCs w:val="24"/>
              </w:rPr>
              <w:t xml:space="preserve">Зображення та звук у глядача</w:t>
            </w:r>
          </w:p>
        </w:tc>
        <w:tc>
          <w:tcPr>
            <w:tcW w:w="1586" w:type="dxa"/>
          </w:tcPr>
          <w:p>
            <w:pPr>
              <w:pStyle w:val="Compact"/>
            </w:pPr>
            <w:r>
              <w:rPr>
                <w:sz w:val="24"/>
                <w:szCs w:val="24"/>
              </w:rPr>
              <w:t xml:space="preserve">[ПОТРЕБУЄ УТОЧНЕННЯ: результат для кожного браузера і типу джерела]</w:t>
            </w:r>
          </w:p>
        </w:tc>
      </w:tr>
      <w:tr>
        <w:tc>
          <w:tcPr>
            <w:tcW w:w="507" w:type="dxa"/>
          </w:tcPr>
          <w:p>
            <w:pPr>
              <w:pStyle w:val="Compact"/>
            </w:pPr>
            <w:r>
              <w:rPr>
                <w:sz w:val="24"/>
                <w:szCs w:val="24"/>
              </w:rPr>
              <w:t xml:space="preserve">Б8</w:t>
            </w:r>
          </w:p>
        </w:tc>
        <w:tc>
          <w:tcPr>
            <w:tcW w:w="1676" w:type="dxa"/>
          </w:tcPr>
          <w:p>
            <w:pPr>
              <w:pStyle w:val="Compact"/>
            </w:pPr>
            <w:r>
              <w:rPr>
                <w:sz w:val="24"/>
                <w:szCs w:val="24"/>
              </w:rPr>
              <w:t xml:space="preserve">Зміна якості під час трансляції</w:t>
            </w:r>
          </w:p>
        </w:tc>
        <w:tc>
          <w:tcPr>
            <w:tcW w:w="3307" w:type="dxa"/>
          </w:tcPr>
          <w:p>
            <w:pPr>
              <w:pStyle w:val="Compact"/>
            </w:pPr>
            <w:r>
              <w:rPr>
                <w:sz w:val="24"/>
                <w:szCs w:val="24"/>
              </w:rPr>
              <w:t xml:space="preserve">Перемикання 720p30 → 1080p60</w:t>
            </w:r>
          </w:p>
        </w:tc>
        <w:tc>
          <w:tcPr>
            <w:tcW w:w="2845" w:type="dxa"/>
          </w:tcPr>
          <w:p>
            <w:pPr>
              <w:pStyle w:val="Compact"/>
            </w:pPr>
            <w:r>
              <w:rPr>
                <w:sz w:val="24"/>
                <w:szCs w:val="24"/>
              </w:rPr>
              <w:t xml:space="preserve">Нові значення полів frameWidth і framesPerSecond на сторінці chrome://webrtc-internals</w:t>
            </w:r>
          </w:p>
        </w:tc>
        <w:tc>
          <w:tcPr>
            <w:tcW w:w="1586" w:type="dxa"/>
          </w:tcPr>
          <w:p>
            <w:pPr>
              <w:pStyle w:val="Compact"/>
            </w:pPr>
            <w:r>
              <w:rPr>
                <w:sz w:val="24"/>
                <w:szCs w:val="24"/>
              </w:rPr>
              <w:t xml:space="preserve">[ПОТРЕБУЄ УТОЧНЕННЯ: значення до й після перемикання]</w:t>
            </w:r>
          </w:p>
        </w:tc>
      </w:tr>
      <w:tr>
        <w:tc>
          <w:tcPr>
            <w:tcW w:w="507" w:type="dxa"/>
          </w:tcPr>
          <w:p>
            <w:pPr>
              <w:pStyle w:val="Compact"/>
            </w:pPr>
            <w:r>
              <w:rPr>
                <w:sz w:val="24"/>
                <w:szCs w:val="24"/>
              </w:rPr>
              <w:t xml:space="preserve">Б9</w:t>
            </w:r>
          </w:p>
        </w:tc>
        <w:tc>
          <w:tcPr>
            <w:tcW w:w="1676" w:type="dxa"/>
          </w:tcPr>
          <w:p>
            <w:pPr>
              <w:pStyle w:val="Compact"/>
            </w:pPr>
            <w:r>
              <w:rPr>
                <w:sz w:val="24"/>
                <w:szCs w:val="24"/>
              </w:rPr>
              <w:t xml:space="preserve">Звук і посилання</w:t>
            </w:r>
          </w:p>
        </w:tc>
        <w:tc>
          <w:tcPr>
            <w:tcW w:w="3307" w:type="dxa"/>
          </w:tcPr>
          <w:p>
            <w:pPr>
              <w:pStyle w:val="Compact"/>
            </w:pPr>
            <w:r>
              <w:rPr>
                <w:sz w:val="24"/>
                <w:szCs w:val="24"/>
              </w:rPr>
              <w:t xml:space="preserve">Вимкнення та ввімкнення звуку; копіювання посилання</w:t>
            </w:r>
          </w:p>
        </w:tc>
        <w:tc>
          <w:tcPr>
            <w:tcW w:w="2845" w:type="dxa"/>
          </w:tcPr>
          <w:p>
            <w:pPr>
              <w:pStyle w:val="Compact"/>
            </w:pPr>
            <w:r>
              <w:rPr>
                <w:sz w:val="24"/>
                <w:szCs w:val="24"/>
              </w:rPr>
              <w:t xml:space="preserve">Звук зникає без зупинки трансляції; посилання відкриває перегляд</w:t>
            </w:r>
          </w:p>
        </w:tc>
        <w:tc>
          <w:tcPr>
            <w:tcW w:w="1586"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66"/>
        <w:gridCol w:w="1895"/>
        <w:gridCol w:w="2723"/>
        <w:gridCol w:w="2303"/>
        <w:gridCol w:w="2334"/>
      </w:tblGrid>
      <w:tr>
        <w:trPr>
          <w:tblHeader w:val="on"/>
        </w:trPr>
        <w:tc>
          <w:tcPr>
            <w:tcW w:w="666" w:type="dxa"/>
          </w:tcPr>
          <w:p>
            <w:pPr>
              <w:pStyle w:val="Compact"/>
              <w:jc w:val="center"/>
            </w:pPr>
            <w:r>
              <w:rPr>
                <w:sz w:val="24"/>
                <w:szCs w:val="24"/>
              </w:rPr>
              <w:t xml:space="preserve">ID</w:t>
            </w:r>
          </w:p>
        </w:tc>
        <w:tc>
          <w:tcPr>
            <w:tcW w:w="1895" w:type="dxa"/>
          </w:tcPr>
          <w:p>
            <w:pPr>
              <w:pStyle w:val="Compact"/>
              <w:jc w:val="center"/>
            </w:pPr>
            <w:r>
              <w:rPr>
                <w:sz w:val="24"/>
                <w:szCs w:val="24"/>
              </w:rPr>
              <w:t xml:space="preserve">Сценарій</w:t>
            </w:r>
          </w:p>
        </w:tc>
        <w:tc>
          <w:tcPr>
            <w:tcW w:w="2723" w:type="dxa"/>
          </w:tcPr>
          <w:p>
            <w:pPr>
              <w:pStyle w:val="Compact"/>
              <w:jc w:val="center"/>
            </w:pPr>
            <w:r>
              <w:rPr>
                <w:sz w:val="24"/>
                <w:szCs w:val="24"/>
              </w:rPr>
              <w:t xml:space="preserve">Вхідні дані</w:t>
            </w:r>
          </w:p>
        </w:tc>
        <w:tc>
          <w:tcPr>
            <w:tcW w:w="2303" w:type="dxa"/>
          </w:tcPr>
          <w:p>
            <w:pPr>
              <w:pStyle w:val="Compact"/>
              <w:jc w:val="center"/>
            </w:pPr>
            <w:r>
              <w:rPr>
                <w:sz w:val="24"/>
                <w:szCs w:val="24"/>
              </w:rPr>
              <w:t xml:space="preserve">Очікуваний результат</w:t>
            </w:r>
          </w:p>
        </w:tc>
        <w:tc>
          <w:tcPr>
            <w:tcW w:w="2334" w:type="dxa"/>
          </w:tcPr>
          <w:p>
            <w:pPr>
              <w:pStyle w:val="Compact"/>
              <w:jc w:val="center"/>
            </w:pPr>
            <w:r>
              <w:rPr>
                <w:sz w:val="24"/>
                <w:szCs w:val="24"/>
              </w:rPr>
              <w:t xml:space="preserve">Фактичний результат</w:t>
            </w:r>
          </w:p>
        </w:tc>
      </w:tr>
      <w:tr>
        <w:tc>
          <w:tcPr>
            <w:tcW w:w="666" w:type="dxa"/>
          </w:tcPr>
          <w:p>
            <w:pPr>
              <w:pStyle w:val="Compact"/>
            </w:pPr>
            <w:r>
              <w:rPr>
                <w:sz w:val="24"/>
                <w:szCs w:val="24"/>
              </w:rPr>
              <w:t xml:space="preserve">Д1</w:t>
            </w:r>
          </w:p>
        </w:tc>
        <w:tc>
          <w:tcPr>
            <w:tcW w:w="1895" w:type="dxa"/>
          </w:tcPr>
          <w:p>
            <w:pPr>
              <w:pStyle w:val="Compact"/>
            </w:pPr>
            <w:r>
              <w:rPr>
                <w:sz w:val="24"/>
                <w:szCs w:val="24"/>
              </w:rPr>
              <w:t xml:space="preserve">Таблиця процесів ОС</w:t>
            </w:r>
          </w:p>
        </w:tc>
        <w:tc>
          <w:tcPr>
            <w:tcW w:w="2723" w:type="dxa"/>
          </w:tcPr>
          <w:p>
            <w:pPr>
              <w:pStyle w:val="Compact"/>
            </w:pPr>
            <w:r>
              <w:rPr>
                <w:sz w:val="24"/>
                <w:szCs w:val="24"/>
              </w:rPr>
              <w:t xml:space="preserve">Метод listProcesses; ОС Linux (утиліта ps)</w:t>
            </w:r>
          </w:p>
        </w:tc>
        <w:tc>
          <w:tcPr>
            <w:tcW w:w="2303" w:type="dxa"/>
          </w:tcPr>
          <w:p>
            <w:pPr>
              <w:pStyle w:val="Compact"/>
            </w:pPr>
            <w:r>
              <w:rPr>
                <w:sz w:val="24"/>
                <w:szCs w:val="24"/>
              </w:rPr>
              <w:t xml:space="preserve">Власний процес із правильним батьківським</w:t>
            </w:r>
          </w:p>
        </w:tc>
        <w:tc>
          <w:tcPr>
            <w:tcW w:w="2334" w:type="dxa"/>
          </w:tcPr>
          <w:p>
            <w:pPr>
              <w:pStyle w:val="Compact"/>
            </w:pPr>
            <w:r>
              <w:rPr>
                <w:sz w:val="24"/>
                <w:szCs w:val="24"/>
              </w:rPr>
              <w:t xml:space="preserve">Пройдено: 40 процесів, батьківський PID збігається</w:t>
            </w:r>
          </w:p>
        </w:tc>
      </w:tr>
      <w:tr>
        <w:tc>
          <w:tcPr>
            <w:tcW w:w="666" w:type="dxa"/>
          </w:tcPr>
          <w:p>
            <w:pPr>
              <w:pStyle w:val="Compact"/>
            </w:pPr>
            <w:r>
              <w:rPr>
                <w:sz w:val="24"/>
                <w:szCs w:val="24"/>
              </w:rPr>
              <w:t xml:space="preserve">Д2</w:t>
            </w:r>
          </w:p>
        </w:tc>
        <w:tc>
          <w:tcPr>
            <w:tcW w:w="1895" w:type="dxa"/>
          </w:tcPr>
          <w:p>
            <w:pPr>
              <w:pStyle w:val="Compact"/>
            </w:pPr>
            <w:r>
              <w:rPr>
                <w:sz w:val="24"/>
                <w:szCs w:val="24"/>
              </w:rPr>
              <w:t xml:space="preserve">Вікно оболонки</w:t>
            </w:r>
          </w:p>
        </w:tc>
        <w:tc>
          <w:tcPr>
            <w:tcW w:w="2723" w:type="dxa"/>
          </w:tcPr>
          <w:p>
            <w:pPr>
              <w:pStyle w:val="Compact"/>
            </w:pPr>
            <w:r>
              <w:rPr>
                <w:sz w:val="24"/>
                <w:szCs w:val="24"/>
              </w:rPr>
              <w:t xml:space="preserve">Обране вікно: процес оболонки Windows Explorer; з’являється дочірнє вікно</w:t>
            </w:r>
          </w:p>
        </w:tc>
        <w:tc>
          <w:tcPr>
            <w:tcW w:w="2303" w:type="dxa"/>
          </w:tcPr>
          <w:p>
            <w:pPr>
              <w:pStyle w:val="Compact"/>
            </w:pPr>
            <w:r>
              <w:rPr>
                <w:sz w:val="24"/>
                <w:szCs w:val="24"/>
              </w:rPr>
              <w:t xml:space="preserve">Слідування не вмикається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Д3</w:t>
            </w:r>
          </w:p>
        </w:tc>
        <w:tc>
          <w:tcPr>
            <w:tcW w:w="1895" w:type="dxa"/>
          </w:tcPr>
          <w:p>
            <w:pPr>
              <w:pStyle w:val="Compact"/>
            </w:pPr>
            <w:r>
              <w:rPr>
                <w:sz w:val="24"/>
                <w:szCs w:val="24"/>
              </w:rPr>
              <w:t xml:space="preserve">Нове вікно застосунку</w:t>
            </w:r>
          </w:p>
        </w:tc>
        <w:tc>
          <w:tcPr>
            <w:tcW w:w="2723" w:type="dxa"/>
          </w:tcPr>
          <w:p>
            <w:pPr>
              <w:pStyle w:val="Compact"/>
            </w:pPr>
            <w:r>
              <w:rPr>
                <w:sz w:val="24"/>
                <w:szCs w:val="24"/>
              </w:rPr>
              <w:t xml:space="preserve">У процесу застосунку з’являється дочірній процес із вікном</w:t>
            </w:r>
          </w:p>
        </w:tc>
        <w:tc>
          <w:tcPr>
            <w:tcW w:w="2303" w:type="dxa"/>
          </w:tcPr>
          <w:p>
            <w:pPr>
              <w:pStyle w:val="Compact"/>
            </w:pPr>
            <w:r>
              <w:rPr>
                <w:sz w:val="24"/>
                <w:szCs w:val="24"/>
              </w:rPr>
              <w:t xml:space="preserve">Перемикання на нове вікно</w:t>
            </w:r>
          </w:p>
        </w:tc>
        <w:tc>
          <w:tcPr>
            <w:tcW w:w="2334" w:type="dxa"/>
          </w:tcPr>
          <w:p>
            <w:pPr>
              <w:pStyle w:val="Compact"/>
            </w:pPr>
            <w:r>
              <w:rPr>
                <w:sz w:val="24"/>
                <w:szCs w:val="24"/>
              </w:rPr>
              <w:t xml:space="preserve">Пройдено: перемикання через 1,5 с</w:t>
            </w:r>
          </w:p>
        </w:tc>
      </w:tr>
      <w:tr>
        <w:tc>
          <w:tcPr>
            <w:tcW w:w="666" w:type="dxa"/>
          </w:tcPr>
          <w:p>
            <w:pPr>
              <w:pStyle w:val="Compact"/>
            </w:pPr>
            <w:r>
              <w:rPr>
                <w:sz w:val="24"/>
                <w:szCs w:val="24"/>
              </w:rPr>
              <w:t xml:space="preserve">Д4</w:t>
            </w:r>
          </w:p>
        </w:tc>
        <w:tc>
          <w:tcPr>
            <w:tcW w:w="1895" w:type="dxa"/>
          </w:tcPr>
          <w:p>
            <w:pPr>
              <w:pStyle w:val="Compact"/>
            </w:pPr>
            <w:r>
              <w:rPr>
                <w:sz w:val="24"/>
                <w:szCs w:val="24"/>
              </w:rPr>
              <w:t xml:space="preserve">Вікно стороннього процесу</w:t>
            </w:r>
          </w:p>
        </w:tc>
        <w:tc>
          <w:tcPr>
            <w:tcW w:w="2723" w:type="dxa"/>
          </w:tcPr>
          <w:p>
            <w:pPr>
              <w:pStyle w:val="Compact"/>
            </w:pPr>
            <w:r>
              <w:rPr>
                <w:sz w:val="24"/>
                <w:szCs w:val="24"/>
              </w:rPr>
              <w:t xml:space="preserve">Вікно процесу, не пов’язаного з обраним</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джерело не змінилося</w:t>
            </w:r>
          </w:p>
        </w:tc>
      </w:tr>
      <w:tr>
        <w:tc>
          <w:tcPr>
            <w:tcW w:w="666" w:type="dxa"/>
          </w:tcPr>
          <w:p>
            <w:pPr>
              <w:pStyle w:val="Compact"/>
            </w:pPr>
            <w:r>
              <w:rPr>
                <w:sz w:val="24"/>
                <w:szCs w:val="24"/>
              </w:rPr>
              <w:t xml:space="preserve">Д5</w:t>
            </w:r>
          </w:p>
        </w:tc>
        <w:tc>
          <w:tcPr>
            <w:tcW w:w="1895" w:type="dxa"/>
          </w:tcPr>
          <w:p>
            <w:pPr>
              <w:pStyle w:val="Compact"/>
            </w:pPr>
            <w:r>
              <w:rPr>
                <w:sz w:val="24"/>
                <w:szCs w:val="24"/>
              </w:rPr>
              <w:t xml:space="preserve">Закриття нового вікна</w:t>
            </w:r>
          </w:p>
        </w:tc>
        <w:tc>
          <w:tcPr>
            <w:tcW w:w="2723" w:type="dxa"/>
          </w:tcPr>
          <w:p>
            <w:pPr>
              <w:pStyle w:val="Compact"/>
            </w:pPr>
            <w:r>
              <w:rPr>
                <w:sz w:val="24"/>
                <w:szCs w:val="24"/>
              </w:rPr>
              <w:t xml:space="preserve">Вікно й процес із Д3 зникають</w:t>
            </w:r>
          </w:p>
        </w:tc>
        <w:tc>
          <w:tcPr>
            <w:tcW w:w="2303" w:type="dxa"/>
          </w:tcPr>
          <w:p>
            <w:pPr>
              <w:pStyle w:val="Compact"/>
            </w:pPr>
            <w:r>
              <w:rPr>
                <w:sz w:val="24"/>
                <w:szCs w:val="24"/>
              </w:rPr>
              <w:t xml:space="preserve">Повернення до вихідного вікна</w:t>
            </w:r>
          </w:p>
        </w:tc>
        <w:tc>
          <w:tcPr>
            <w:tcW w:w="2334" w:type="dxa"/>
          </w:tcPr>
          <w:p>
            <w:pPr>
              <w:pStyle w:val="Compact"/>
            </w:pPr>
            <w:r>
              <w:rPr>
                <w:sz w:val="24"/>
                <w:szCs w:val="24"/>
              </w:rPr>
              <w:t xml:space="preserve">Пройдено: повернення через 1,3 с</w:t>
            </w:r>
          </w:p>
        </w:tc>
      </w:tr>
      <w:tr>
        <w:tc>
          <w:tcPr>
            <w:tcW w:w="666" w:type="dxa"/>
          </w:tcPr>
          <w:p>
            <w:pPr>
              <w:pStyle w:val="Compact"/>
            </w:pPr>
            <w:r>
              <w:rPr>
                <w:sz w:val="24"/>
                <w:szCs w:val="24"/>
              </w:rPr>
              <w:t xml:space="preserve">Д6</w:t>
            </w:r>
          </w:p>
        </w:tc>
        <w:tc>
          <w:tcPr>
            <w:tcW w:w="1895" w:type="dxa"/>
          </w:tcPr>
          <w:p>
            <w:pPr>
              <w:pStyle w:val="Compact"/>
            </w:pPr>
            <w:r>
              <w:rPr>
                <w:sz w:val="24"/>
                <w:szCs w:val="24"/>
              </w:rPr>
              <w:t xml:space="preserve">Слідування вимкнено</w:t>
            </w:r>
          </w:p>
        </w:tc>
        <w:tc>
          <w:tcPr>
            <w:tcW w:w="2723" w:type="dxa"/>
          </w:tcPr>
          <w:p>
            <w:pPr>
              <w:pStyle w:val="Compact"/>
            </w:pPr>
            <w:r>
              <w:rPr>
                <w:sz w:val="24"/>
                <w:szCs w:val="24"/>
              </w:rPr>
              <w:t xml:space="preserve">Як у Д3; метод setEnabled зі значенням false</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Д7</w:t>
            </w:r>
          </w:p>
        </w:tc>
        <w:tc>
          <w:tcPr>
            <w:tcW w:w="1895" w:type="dxa"/>
          </w:tcPr>
          <w:p>
            <w:pPr>
              <w:pStyle w:val="Compact"/>
            </w:pPr>
            <w:r>
              <w:rPr>
                <w:sz w:val="24"/>
                <w:szCs w:val="24"/>
              </w:rPr>
              <w:t xml:space="preserve">Вихідне вікно не повернулося</w:t>
            </w:r>
          </w:p>
        </w:tc>
        <w:tc>
          <w:tcPr>
            <w:tcW w:w="2723" w:type="dxa"/>
          </w:tcPr>
          <w:p>
            <w:pPr>
              <w:pStyle w:val="Compact"/>
            </w:pPr>
            <w:r>
              <w:rPr>
                <w:sz w:val="24"/>
                <w:szCs w:val="24"/>
              </w:rPr>
              <w:t xml:space="preserve">Закрито і вихідне, і нове вікно</w:t>
            </w:r>
          </w:p>
        </w:tc>
        <w:tc>
          <w:tcPr>
            <w:tcW w:w="2303" w:type="dxa"/>
          </w:tcPr>
          <w:p>
            <w:pPr>
              <w:pStyle w:val="Compact"/>
            </w:pPr>
            <w:r>
              <w:rPr>
                <w:sz w:val="24"/>
                <w:szCs w:val="24"/>
              </w:rPr>
              <w:t xml:space="preserve">Подія lost після очікування</w:t>
            </w:r>
          </w:p>
        </w:tc>
        <w:tc>
          <w:tcPr>
            <w:tcW w:w="2334" w:type="dxa"/>
          </w:tcPr>
          <w:p>
            <w:pPr>
              <w:pStyle w:val="Compact"/>
            </w:pPr>
            <w:r>
              <w:rPr>
                <w:sz w:val="24"/>
                <w:szCs w:val="24"/>
              </w:rPr>
              <w:t xml:space="preserve">Пройдено: подія lost через 22,3 с</w:t>
            </w:r>
          </w:p>
        </w:tc>
      </w:tr>
      <w:tr>
        <w:tc>
          <w:tcPr>
            <w:tcW w:w="666" w:type="dxa"/>
          </w:tcPr>
          <w:p>
            <w:pPr>
              <w:pStyle w:val="Compact"/>
            </w:pPr>
            <w:r>
              <w:rPr>
                <w:sz w:val="24"/>
                <w:szCs w:val="24"/>
              </w:rPr>
              <w:t xml:space="preserve">Д8</w:t>
            </w:r>
          </w:p>
        </w:tc>
        <w:tc>
          <w:tcPr>
            <w:tcW w:w="1895" w:type="dxa"/>
          </w:tcPr>
          <w:p>
            <w:pPr>
              <w:pStyle w:val="Compact"/>
            </w:pPr>
            <w:r>
              <w:rPr>
                <w:sz w:val="24"/>
                <w:szCs w:val="24"/>
              </w:rPr>
              <w:t xml:space="preserve">Перелік джерел</w:t>
            </w:r>
          </w:p>
        </w:tc>
        <w:tc>
          <w:tcPr>
            <w:tcW w:w="2723" w:type="dxa"/>
          </w:tcPr>
          <w:p>
            <w:pPr>
              <w:pStyle w:val="Compact"/>
            </w:pPr>
            <w:r>
              <w:rPr>
                <w:sz w:val="24"/>
                <w:szCs w:val="24"/>
              </w:rPr>
              <w:t xml:space="preserve">Відкриття вибору джерела у Windows</w:t>
            </w:r>
          </w:p>
        </w:tc>
        <w:tc>
          <w:tcPr>
            <w:tcW w:w="2303" w:type="dxa"/>
          </w:tcPr>
          <w:p>
            <w:pPr>
              <w:pStyle w:val="Compact"/>
            </w:pPr>
            <w:r>
              <w:rPr>
                <w:sz w:val="24"/>
                <w:szCs w:val="24"/>
              </w:rPr>
              <w:t xml:space="preserve">Вікна й екрани з мініатюрами та піктограмами</w:t>
            </w:r>
          </w:p>
        </w:tc>
        <w:tc>
          <w:tcPr>
            <w:tcW w:w="2334" w:type="dxa"/>
          </w:tcPr>
          <w:p>
            <w:pPr>
              <w:pStyle w:val="Compact"/>
            </w:pPr>
            <w:r>
              <w:rPr>
                <w:sz w:val="24"/>
                <w:szCs w:val="24"/>
              </w:rPr>
              <w:t xml:space="preserve">[ПОТРЕБУЄ УТОЧНЕННЯ: результат і версія Windows]</w:t>
            </w:r>
          </w:p>
        </w:tc>
      </w:tr>
      <w:tr>
        <w:tc>
          <w:tcPr>
            <w:tcW w:w="666" w:type="dxa"/>
          </w:tcPr>
          <w:p>
            <w:pPr>
              <w:pStyle w:val="Compact"/>
            </w:pPr>
            <w:r>
              <w:rPr>
                <w:sz w:val="24"/>
                <w:szCs w:val="24"/>
              </w:rPr>
              <w:t xml:space="preserve">Д9</w:t>
            </w:r>
          </w:p>
        </w:tc>
        <w:tc>
          <w:tcPr>
            <w:tcW w:w="1895" w:type="dxa"/>
          </w:tcPr>
          <w:p>
            <w:pPr>
              <w:pStyle w:val="Compact"/>
            </w:pPr>
            <w:r>
              <w:rPr>
                <w:sz w:val="24"/>
                <w:szCs w:val="24"/>
              </w:rPr>
              <w:t xml:space="preserve">Звук застосунку</w:t>
            </w:r>
          </w:p>
        </w:tc>
        <w:tc>
          <w:tcPr>
            <w:tcW w:w="2723" w:type="dxa"/>
          </w:tcPr>
          <w:p>
            <w:pPr>
              <w:pStyle w:val="Compact"/>
            </w:pPr>
            <w:r>
              <w:rPr>
                <w:sz w:val="24"/>
                <w:szCs w:val="24"/>
              </w:rPr>
              <w:t xml:space="preserve">Трансляція вікна застосунку зі звуком; застосунок без звуку</w:t>
            </w:r>
          </w:p>
        </w:tc>
        <w:tc>
          <w:tcPr>
            <w:tcW w:w="2303" w:type="dxa"/>
          </w:tcPr>
          <w:p>
            <w:pPr>
              <w:pStyle w:val="Compact"/>
            </w:pPr>
            <w:r>
              <w:rPr>
                <w:sz w:val="24"/>
                <w:szCs w:val="24"/>
              </w:rPr>
              <w:t xml:space="preserve">Звук лише обраного застосунку; повідомлення при неможливості</w:t>
            </w:r>
          </w:p>
        </w:tc>
        <w:tc>
          <w:tcPr>
            <w:tcW w:w="2334" w:type="dxa"/>
          </w:tcPr>
          <w:p>
            <w:pPr>
              <w:pStyle w:val="Compact"/>
            </w:pPr>
            <w:r>
              <w:rPr>
                <w:sz w:val="24"/>
                <w:szCs w:val="24"/>
              </w:rPr>
              <w:t xml:space="preserve">[ПОТРЕБУЄ УТОЧНЕННЯ: результат ручного виконання]</w:t>
            </w:r>
          </w:p>
        </w:tc>
      </w:tr>
      <w:tr>
        <w:tc>
          <w:tcPr>
            <w:tcW w:w="666" w:type="dxa"/>
          </w:tcPr>
          <w:p>
            <w:pPr>
              <w:pStyle w:val="Compact"/>
            </w:pPr>
            <w:r>
              <w:rPr>
                <w:sz w:val="24"/>
                <w:szCs w:val="24"/>
              </w:rPr>
              <w:t xml:space="preserve">Д10</w:t>
            </w:r>
          </w:p>
        </w:tc>
        <w:tc>
          <w:tcPr>
            <w:tcW w:w="1895" w:type="dxa"/>
          </w:tcPr>
          <w:p>
            <w:pPr>
              <w:pStyle w:val="Compact"/>
            </w:pPr>
            <w:r>
              <w:rPr>
                <w:sz w:val="24"/>
                <w:szCs w:val="24"/>
              </w:rPr>
              <w:t xml:space="preserve">Слідування в реальному застосунку</w:t>
            </w:r>
          </w:p>
        </w:tc>
        <w:tc>
          <w:tcPr>
            <w:tcW w:w="2723" w:type="dxa"/>
          </w:tcPr>
          <w:p>
            <w:pPr>
              <w:pStyle w:val="Compact"/>
            </w:pPr>
            <w:r>
              <w:rPr>
                <w:sz w:val="24"/>
                <w:szCs w:val="24"/>
              </w:rPr>
              <w:t xml:space="preserve">Трансляція програми запуску гри, що відкриває вікно гри</w:t>
            </w:r>
          </w:p>
        </w:tc>
        <w:tc>
          <w:tcPr>
            <w:tcW w:w="2303" w:type="dxa"/>
          </w:tcPr>
          <w:p>
            <w:pPr>
              <w:pStyle w:val="Compact"/>
            </w:pPr>
            <w:r>
              <w:rPr>
                <w:sz w:val="24"/>
                <w:szCs w:val="24"/>
              </w:rPr>
              <w:t xml:space="preserve">Глядач бачить вікно гри без дій стримера</w:t>
            </w:r>
          </w:p>
        </w:tc>
        <w:tc>
          <w:tcPr>
            <w:tcW w:w="2334"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620"/>
        <w:gridCol w:w="1959"/>
        <w:gridCol w:w="3142"/>
        <w:gridCol w:w="1973"/>
        <w:gridCol w:w="2227"/>
      </w:tblGrid>
      <w:tr>
        <w:trPr>
          <w:tblHeader w:val="on"/>
        </w:trPr>
        <w:tc>
          <w:tcPr>
            <w:tcW w:w="620" w:type="dxa"/>
          </w:tcPr>
          <w:p>
            <w:pPr>
              <w:pStyle w:val="Compact"/>
              <w:jc w:val="center"/>
            </w:pPr>
            <w:r>
              <w:rPr>
                <w:sz w:val="24"/>
                <w:szCs w:val="24"/>
              </w:rPr>
              <w:t xml:space="preserve">ID</w:t>
            </w:r>
          </w:p>
        </w:tc>
        <w:tc>
          <w:tcPr>
            <w:tcW w:w="1959" w:type="dxa"/>
          </w:tcPr>
          <w:p>
            <w:pPr>
              <w:pStyle w:val="Compact"/>
              <w:jc w:val="center"/>
            </w:pPr>
            <w:r>
              <w:rPr>
                <w:sz w:val="24"/>
                <w:szCs w:val="24"/>
              </w:rPr>
              <w:t xml:space="preserve">Сценарій</w:t>
            </w:r>
          </w:p>
        </w:tc>
        <w:tc>
          <w:tcPr>
            <w:tcW w:w="3142" w:type="dxa"/>
          </w:tcPr>
          <w:p>
            <w:pPr>
              <w:pStyle w:val="Compact"/>
              <w:jc w:val="center"/>
            </w:pPr>
            <w:r>
              <w:rPr>
                <w:sz w:val="24"/>
                <w:szCs w:val="24"/>
              </w:rPr>
              <w:t xml:space="preserve">Вхідні дані</w:t>
            </w:r>
          </w:p>
        </w:tc>
        <w:tc>
          <w:tcPr>
            <w:tcW w:w="1973" w:type="dxa"/>
          </w:tcPr>
          <w:p>
            <w:pPr>
              <w:pStyle w:val="Compact"/>
              <w:jc w:val="center"/>
            </w:pPr>
            <w:r>
              <w:rPr>
                <w:sz w:val="24"/>
                <w:szCs w:val="24"/>
              </w:rPr>
              <w:t xml:space="preserve">Очікуваний результат</w:t>
            </w:r>
          </w:p>
        </w:tc>
        <w:tc>
          <w:tcPr>
            <w:tcW w:w="222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П1</w:t>
            </w:r>
          </w:p>
        </w:tc>
        <w:tc>
          <w:tcPr>
            <w:tcW w:w="1959" w:type="dxa"/>
          </w:tcPr>
          <w:p>
            <w:pPr>
              <w:pStyle w:val="Compact"/>
            </w:pPr>
            <w:r>
              <w:rPr>
                <w:sz w:val="24"/>
                <w:szCs w:val="24"/>
              </w:rPr>
              <w:t xml:space="preserve">Перелік трансляцій</w:t>
            </w:r>
          </w:p>
        </w:tc>
        <w:tc>
          <w:tcPr>
            <w:tcW w:w="3142" w:type="dxa"/>
          </w:tcPr>
          <w:p>
            <w:pPr>
              <w:pStyle w:val="Compact"/>
            </w:pPr>
            <w:r>
              <w:rPr>
                <w:sz w:val="24"/>
                <w:szCs w:val="24"/>
              </w:rPr>
              <w:t xml:space="preserve">POST /streams/search</w:t>
            </w:r>
          </w:p>
        </w:tc>
        <w:tc>
          <w:tcPr>
            <w:tcW w:w="1973" w:type="dxa"/>
          </w:tcPr>
          <w:p>
            <w:pPr>
              <w:pStyle w:val="Compact"/>
            </w:pPr>
            <w:r>
              <w:rPr>
                <w:sz w:val="24"/>
                <w:szCs w:val="24"/>
              </w:rPr>
              <w:t xml:space="preserve">Публічна трансляція є, приватна відсутня</w:t>
            </w:r>
          </w:p>
        </w:tc>
        <w:tc>
          <w:tcPr>
            <w:tcW w:w="2227" w:type="dxa"/>
          </w:tcPr>
          <w:p>
            <w:pPr>
              <w:pStyle w:val="Compact"/>
            </w:pPr>
            <w:r>
              <w:rPr>
                <w:sz w:val="24"/>
                <w:szCs w:val="24"/>
              </w:rPr>
              <w:t xml:space="preserve">Пройдено</w:t>
            </w:r>
          </w:p>
        </w:tc>
      </w:tr>
      <w:tr>
        <w:tc>
          <w:tcPr>
            <w:tcW w:w="620" w:type="dxa"/>
          </w:tcPr>
          <w:p>
            <w:pPr>
              <w:pStyle w:val="Compact"/>
            </w:pPr>
            <w:r>
              <w:rPr>
                <w:sz w:val="24"/>
                <w:szCs w:val="24"/>
              </w:rPr>
              <w:t xml:space="preserve">П2</w:t>
            </w:r>
          </w:p>
        </w:tc>
        <w:tc>
          <w:tcPr>
            <w:tcW w:w="1959" w:type="dxa"/>
          </w:tcPr>
          <w:p>
            <w:pPr>
              <w:pStyle w:val="Compact"/>
            </w:pPr>
            <w:r>
              <w:rPr>
                <w:sz w:val="24"/>
                <w:szCs w:val="24"/>
              </w:rPr>
              <w:t xml:space="preserve">Приватна трансляція за посиланням</w:t>
            </w:r>
          </w:p>
        </w:tc>
        <w:tc>
          <w:tcPr>
            <w:tcW w:w="3142" w:type="dxa"/>
          </w:tcPr>
          <w:p>
            <w:pPr>
              <w:pStyle w:val="Compact"/>
            </w:pPr>
            <w:r>
              <w:rPr>
                <w:sz w:val="24"/>
                <w:szCs w:val="24"/>
              </w:rPr>
              <w:t xml:space="preserve">GET /streams/:streamId приватної трансляції</w:t>
            </w:r>
          </w:p>
        </w:tc>
        <w:tc>
          <w:tcPr>
            <w:tcW w:w="1973" w:type="dxa"/>
          </w:tcPr>
          <w:p>
            <w:pPr>
              <w:pStyle w:val="Compact"/>
            </w:pPr>
            <w:r>
              <w:rPr>
                <w:sz w:val="24"/>
                <w:szCs w:val="24"/>
              </w:rPr>
              <w:t xml:space="preserve">Статус: 200</w:t>
            </w:r>
          </w:p>
        </w:tc>
        <w:tc>
          <w:tcPr>
            <w:tcW w:w="2227" w:type="dxa"/>
          </w:tcPr>
          <w:p>
            <w:pPr>
              <w:pStyle w:val="Compact"/>
            </w:pPr>
            <w:r>
              <w:rPr>
                <w:sz w:val="24"/>
                <w:szCs w:val="24"/>
              </w:rPr>
              <w:t xml:space="preserve">Пройдено: 200</w:t>
            </w:r>
          </w:p>
        </w:tc>
      </w:tr>
      <w:tr>
        <w:tc>
          <w:tcPr>
            <w:tcW w:w="620" w:type="dxa"/>
          </w:tcPr>
          <w:p>
            <w:pPr>
              <w:pStyle w:val="Compact"/>
            </w:pPr>
            <w:r>
              <w:rPr>
                <w:sz w:val="24"/>
                <w:szCs w:val="24"/>
              </w:rPr>
              <w:t xml:space="preserve">П3</w:t>
            </w:r>
          </w:p>
        </w:tc>
        <w:tc>
          <w:tcPr>
            <w:tcW w:w="1959" w:type="dxa"/>
          </w:tcPr>
          <w:p>
            <w:pPr>
              <w:pStyle w:val="Compact"/>
            </w:pPr>
            <w:r>
              <w:rPr>
                <w:sz w:val="24"/>
                <w:szCs w:val="24"/>
              </w:rPr>
              <w:t xml:space="preserve">Неіснуюча трансляція</w:t>
            </w:r>
          </w:p>
        </w:tc>
        <w:tc>
          <w:tcPr>
            <w:tcW w:w="3142" w:type="dxa"/>
          </w:tcPr>
          <w:p>
            <w:pPr>
              <w:pStyle w:val="Compact"/>
            </w:pPr>
            <w:r>
              <w:rPr>
                <w:sz w:val="24"/>
                <w:szCs w:val="24"/>
              </w:rPr>
              <w:t xml:space="preserve">GET /streams/:streamId з випадковим UUID</w:t>
            </w:r>
          </w:p>
        </w:tc>
        <w:tc>
          <w:tcPr>
            <w:tcW w:w="1973" w:type="dxa"/>
          </w:tcPr>
          <w:p>
            <w:pPr>
              <w:pStyle w:val="Compact"/>
            </w:pPr>
            <w:r>
              <w:rPr>
                <w:sz w:val="24"/>
                <w:szCs w:val="24"/>
              </w:rPr>
              <w:t xml:space="preserve">Статус: 404</w:t>
            </w:r>
          </w:p>
        </w:tc>
        <w:tc>
          <w:tcPr>
            <w:tcW w:w="2227" w:type="dxa"/>
          </w:tcPr>
          <w:p>
            <w:pPr>
              <w:pStyle w:val="Compact"/>
            </w:pPr>
            <w:r>
              <w:rPr>
                <w:sz w:val="24"/>
                <w:szCs w:val="24"/>
              </w:rPr>
              <w:t xml:space="preserve">Пройдено: 404</w:t>
            </w:r>
          </w:p>
        </w:tc>
      </w:tr>
      <w:tr>
        <w:tc>
          <w:tcPr>
            <w:tcW w:w="620" w:type="dxa"/>
          </w:tcPr>
          <w:p>
            <w:pPr>
              <w:pStyle w:val="Compact"/>
            </w:pPr>
            <w:r>
              <w:rPr>
                <w:sz w:val="24"/>
                <w:szCs w:val="24"/>
              </w:rPr>
              <w:t xml:space="preserve">П4</w:t>
            </w:r>
          </w:p>
        </w:tc>
        <w:tc>
          <w:tcPr>
            <w:tcW w:w="1959" w:type="dxa"/>
          </w:tcPr>
          <w:p>
            <w:pPr>
              <w:pStyle w:val="Compact"/>
            </w:pPr>
            <w:r>
              <w:rPr>
                <w:sz w:val="24"/>
                <w:szCs w:val="24"/>
              </w:rPr>
              <w:t xml:space="preserve">Гість приєднується</w:t>
            </w:r>
          </w:p>
        </w:tc>
        <w:tc>
          <w:tcPr>
            <w:tcW w:w="3142" w:type="dxa"/>
          </w:tcPr>
          <w:p>
            <w:pPr>
              <w:pStyle w:val="Compact"/>
            </w:pPr>
            <w:r>
              <w:rPr>
                <w:sz w:val="24"/>
                <w:szCs w:val="24"/>
              </w:rPr>
              <w:t xml:space="preserve">joinStream; cookie гостя</w:t>
            </w:r>
          </w:p>
        </w:tc>
        <w:tc>
          <w:tcPr>
            <w:tcW w:w="1973" w:type="dxa"/>
          </w:tcPr>
          <w:p>
            <w:pPr>
              <w:pStyle w:val="Compact"/>
            </w:pPr>
            <w:r>
              <w:rPr>
                <w:sz w:val="24"/>
                <w:szCs w:val="24"/>
              </w:rPr>
              <w:t xml:space="preserve">Перелік потоків стримера</w:t>
            </w:r>
          </w:p>
        </w:tc>
        <w:tc>
          <w:tcPr>
            <w:tcW w:w="2227" w:type="dxa"/>
          </w:tcPr>
          <w:p>
            <w:pPr>
              <w:pStyle w:val="Compact"/>
            </w:pPr>
            <w:r>
              <w:rPr>
                <w:sz w:val="24"/>
                <w:szCs w:val="24"/>
              </w:rPr>
              <w:t xml:space="preserve">Пройдено: один потік</w:t>
            </w:r>
          </w:p>
        </w:tc>
      </w:tr>
      <w:tr>
        <w:tc>
          <w:tcPr>
            <w:tcW w:w="620" w:type="dxa"/>
          </w:tcPr>
          <w:p>
            <w:pPr>
              <w:pStyle w:val="Compact"/>
            </w:pPr>
            <w:r>
              <w:rPr>
                <w:sz w:val="24"/>
                <w:szCs w:val="24"/>
              </w:rPr>
              <w:t xml:space="preserve">П5</w:t>
            </w:r>
          </w:p>
        </w:tc>
        <w:tc>
          <w:tcPr>
            <w:tcW w:w="1959" w:type="dxa"/>
          </w:tcPr>
          <w:p>
            <w:pPr>
              <w:pStyle w:val="Compact"/>
            </w:pPr>
            <w:r>
              <w:rPr>
                <w:sz w:val="24"/>
                <w:szCs w:val="24"/>
              </w:rPr>
              <w:t xml:space="preserve">Створення споживача</w:t>
            </w:r>
          </w:p>
        </w:tc>
        <w:tc>
          <w:tcPr>
            <w:tcW w:w="3142" w:type="dxa"/>
          </w:tcPr>
          <w:p>
            <w:pPr>
              <w:pStyle w:val="Compact"/>
            </w:pPr>
            <w:r>
              <w:rPr>
                <w:sz w:val="24"/>
                <w:szCs w:val="24"/>
              </w:rPr>
              <w:t xml:space="preserve">createTransport (recv), consume</w:t>
            </w:r>
          </w:p>
        </w:tc>
        <w:tc>
          <w:tcPr>
            <w:tcW w:w="1973" w:type="dxa"/>
          </w:tcPr>
          <w:p>
            <w:pPr>
              <w:pStyle w:val="Compact"/>
            </w:pPr>
            <w:r>
              <w:rPr>
                <w:sz w:val="24"/>
                <w:szCs w:val="24"/>
              </w:rPr>
              <w:t xml:space="preserve">Споживач відео</w:t>
            </w:r>
          </w:p>
        </w:tc>
        <w:tc>
          <w:tcPr>
            <w:tcW w:w="2227" w:type="dxa"/>
          </w:tcPr>
          <w:p>
            <w:pPr>
              <w:pStyle w:val="Compact"/>
            </w:pPr>
            <w:r>
              <w:rPr>
                <w:sz w:val="24"/>
                <w:szCs w:val="24"/>
              </w:rPr>
              <w:t xml:space="preserve">Пройдено: споживач video/VP8</w:t>
            </w:r>
          </w:p>
        </w:tc>
      </w:tr>
      <w:tr>
        <w:tc>
          <w:tcPr>
            <w:tcW w:w="620" w:type="dxa"/>
          </w:tcPr>
          <w:p>
            <w:pPr>
              <w:pStyle w:val="Compact"/>
            </w:pPr>
            <w:r>
              <w:rPr>
                <w:sz w:val="24"/>
                <w:szCs w:val="24"/>
              </w:rPr>
              <w:t xml:space="preserve">П6</w:t>
            </w:r>
          </w:p>
        </w:tc>
        <w:tc>
          <w:tcPr>
            <w:tcW w:w="1959" w:type="dxa"/>
          </w:tcPr>
          <w:p>
            <w:pPr>
              <w:pStyle w:val="Compact"/>
            </w:pPr>
            <w:r>
              <w:rPr>
                <w:sz w:val="24"/>
                <w:szCs w:val="24"/>
              </w:rPr>
              <w:t xml:space="preserve">Відтворення</w:t>
            </w:r>
          </w:p>
        </w:tc>
        <w:tc>
          <w:tcPr>
            <w:tcW w:w="3142" w:type="dxa"/>
          </w:tcPr>
          <w:p>
            <w:pPr>
              <w:pStyle w:val="Compact"/>
            </w:pPr>
            <w:r>
              <w:rPr>
                <w:sz w:val="24"/>
                <w:szCs w:val="24"/>
              </w:rPr>
              <w:t xml:space="preserve">Відкриття посилання в іншому браузері; гучність, «картинка в картинці», повний екран</w:t>
            </w:r>
          </w:p>
        </w:tc>
        <w:tc>
          <w:tcPr>
            <w:tcW w:w="1973" w:type="dxa"/>
          </w:tcPr>
          <w:p>
            <w:pPr>
              <w:pStyle w:val="Compact"/>
            </w:pPr>
            <w:r>
              <w:rPr>
                <w:sz w:val="24"/>
                <w:szCs w:val="24"/>
              </w:rPr>
              <w:t xml:space="preserve">Зображення і звук, усі елементи керування працюють</w:t>
            </w:r>
          </w:p>
        </w:tc>
        <w:tc>
          <w:tcPr>
            <w:tcW w:w="2227" w:type="dxa"/>
          </w:tcPr>
          <w:p>
            <w:pPr>
              <w:pStyle w:val="Compact"/>
            </w:pPr>
            <w:r>
              <w:rPr>
                <w:sz w:val="24"/>
                <w:szCs w:val="24"/>
              </w:rPr>
              <w:t xml:space="preserve">[ПОТРЕБУЄ УТОЧНЕННЯ: результат і браузер]</w:t>
            </w:r>
          </w:p>
        </w:tc>
      </w:tr>
      <w:tr>
        <w:tc>
          <w:tcPr>
            <w:tcW w:w="620" w:type="dxa"/>
          </w:tcPr>
          <w:p>
            <w:pPr>
              <w:pStyle w:val="Compact"/>
            </w:pPr>
            <w:r>
              <w:rPr>
                <w:sz w:val="24"/>
                <w:szCs w:val="24"/>
              </w:rPr>
              <w:t xml:space="preserve">П7</w:t>
            </w:r>
          </w:p>
        </w:tc>
        <w:tc>
          <w:tcPr>
            <w:tcW w:w="1959" w:type="dxa"/>
          </w:tcPr>
          <w:p>
            <w:pPr>
              <w:pStyle w:val="Compact"/>
            </w:pPr>
            <w:r>
              <w:rPr>
                <w:sz w:val="24"/>
                <w:szCs w:val="24"/>
              </w:rPr>
              <w:t xml:space="preserve">Мініатюри й сторінки</w:t>
            </w:r>
          </w:p>
        </w:tc>
        <w:tc>
          <w:tcPr>
            <w:tcW w:w="3142" w:type="dxa"/>
          </w:tcPr>
          <w:p>
            <w:pPr>
              <w:pStyle w:val="Compact"/>
            </w:pPr>
            <w:r>
              <w:rPr>
                <w:sz w:val="24"/>
                <w:szCs w:val="24"/>
              </w:rPr>
              <w:t xml:space="preserve">Понад 12 активних трансляцій</w:t>
            </w:r>
          </w:p>
        </w:tc>
        <w:tc>
          <w:tcPr>
            <w:tcW w:w="1973" w:type="dxa"/>
          </w:tcPr>
          <w:p>
            <w:pPr>
              <w:pStyle w:val="Compact"/>
            </w:pPr>
            <w:r>
              <w:rPr>
                <w:sz w:val="24"/>
                <w:szCs w:val="24"/>
              </w:rPr>
              <w:t xml:space="preserve">12 карток на сторінці з мініатюрами</w:t>
            </w:r>
          </w:p>
        </w:tc>
        <w:tc>
          <w:tcPr>
            <w:tcW w:w="2227"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620"/>
        <w:gridCol w:w="1745"/>
        <w:gridCol w:w="2517"/>
        <w:gridCol w:w="2970"/>
        <w:gridCol w:w="2069"/>
      </w:tblGrid>
      <w:tr>
        <w:trPr>
          <w:tblHeader w:val="on"/>
        </w:trPr>
        <w:tc>
          <w:tcPr>
            <w:tcW w:w="620" w:type="dxa"/>
          </w:tcPr>
          <w:p>
            <w:pPr>
              <w:pStyle w:val="Compact"/>
              <w:jc w:val="center"/>
            </w:pPr>
            <w:r>
              <w:rPr>
                <w:sz w:val="24"/>
                <w:szCs w:val="24"/>
              </w:rPr>
              <w:t xml:space="preserve">ID</w:t>
            </w:r>
          </w:p>
        </w:tc>
        <w:tc>
          <w:tcPr>
            <w:tcW w:w="1745" w:type="dxa"/>
          </w:tcPr>
          <w:p>
            <w:pPr>
              <w:pStyle w:val="Compact"/>
              <w:jc w:val="center"/>
            </w:pPr>
            <w:r>
              <w:rPr>
                <w:sz w:val="24"/>
                <w:szCs w:val="24"/>
              </w:rPr>
              <w:t xml:space="preserve">Сценарій</w:t>
            </w:r>
          </w:p>
        </w:tc>
        <w:tc>
          <w:tcPr>
            <w:tcW w:w="2517" w:type="dxa"/>
          </w:tcPr>
          <w:p>
            <w:pPr>
              <w:pStyle w:val="Compact"/>
              <w:jc w:val="center"/>
            </w:pPr>
            <w:r>
              <w:rPr>
                <w:sz w:val="24"/>
                <w:szCs w:val="24"/>
              </w:rPr>
              <w:t xml:space="preserve">Вхідні дані</w:t>
            </w:r>
          </w:p>
        </w:tc>
        <w:tc>
          <w:tcPr>
            <w:tcW w:w="2970"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З1</w:t>
            </w:r>
          </w:p>
        </w:tc>
        <w:tc>
          <w:tcPr>
            <w:tcW w:w="1745" w:type="dxa"/>
          </w:tcPr>
          <w:p>
            <w:pPr>
              <w:pStyle w:val="Compact"/>
            </w:pPr>
            <w:r>
              <w:rPr>
                <w:sz w:val="24"/>
                <w:szCs w:val="24"/>
              </w:rPr>
              <w:t xml:space="preserve">Втрата з’єднання стримера</w:t>
            </w:r>
          </w:p>
        </w:tc>
        <w:tc>
          <w:tcPr>
            <w:tcW w:w="2517" w:type="dxa"/>
          </w:tcPr>
          <w:p>
            <w:pPr>
              <w:pStyle w:val="Compact"/>
            </w:pPr>
            <w:r>
              <w:rPr>
                <w:sz w:val="24"/>
                <w:szCs w:val="24"/>
              </w:rPr>
              <w:t xml:space="preserve">Розрив WebSocket стримера</w:t>
            </w:r>
          </w:p>
        </w:tc>
        <w:tc>
          <w:tcPr>
            <w:tcW w:w="2970" w:type="dxa"/>
          </w:tcPr>
          <w:p>
            <w:pPr>
              <w:pStyle w:val="Compact"/>
            </w:pPr>
            <w:r>
              <w:rPr>
                <w:sz w:val="24"/>
                <w:szCs w:val="24"/>
              </w:rPr>
              <w:t xml:space="preserve">Глядач отримує подію streamerDisconnect</w:t>
            </w:r>
          </w:p>
        </w:tc>
        <w:tc>
          <w:tcPr>
            <w:tcW w:w="2069" w:type="dxa"/>
          </w:tcPr>
          <w:p>
            <w:pPr>
              <w:pStyle w:val="Compact"/>
            </w:pPr>
            <w:r>
              <w:rPr>
                <w:sz w:val="24"/>
                <w:szCs w:val="24"/>
              </w:rPr>
              <w:t xml:space="preserve">Пройдено: подію отримано через 2–4 мс</w:t>
            </w:r>
          </w:p>
        </w:tc>
      </w:tr>
      <w:tr>
        <w:tc>
          <w:tcPr>
            <w:tcW w:w="620" w:type="dxa"/>
          </w:tcPr>
          <w:p>
            <w:pPr>
              <w:pStyle w:val="Compact"/>
            </w:pPr>
            <w:r>
              <w:rPr>
                <w:sz w:val="24"/>
                <w:szCs w:val="24"/>
              </w:rPr>
              <w:t xml:space="preserve">З2</w:t>
            </w:r>
          </w:p>
        </w:tc>
        <w:tc>
          <w:tcPr>
            <w:tcW w:w="1745" w:type="dxa"/>
          </w:tcPr>
          <w:p>
            <w:pPr>
              <w:pStyle w:val="Compact"/>
            </w:pPr>
            <w:r>
              <w:rPr>
                <w:sz w:val="24"/>
                <w:szCs w:val="24"/>
              </w:rPr>
              <w:t xml:space="preserve">Стример не повернувся</w:t>
            </w:r>
          </w:p>
        </w:tc>
        <w:tc>
          <w:tcPr>
            <w:tcW w:w="2517" w:type="dxa"/>
          </w:tcPr>
          <w:p>
            <w:pPr>
              <w:pStyle w:val="Compact"/>
            </w:pPr>
            <w:r>
              <w:rPr>
                <w:sz w:val="24"/>
                <w:szCs w:val="24"/>
              </w:rPr>
              <w:t xml:space="preserve">Очікування після З1</w:t>
            </w:r>
          </w:p>
        </w:tc>
        <w:tc>
          <w:tcPr>
            <w:tcW w:w="2970" w:type="dxa"/>
          </w:tcPr>
          <w:p>
            <w:pPr>
              <w:pStyle w:val="Compact"/>
            </w:pPr>
            <w:r>
              <w:rPr>
                <w:sz w:val="24"/>
                <w:szCs w:val="24"/>
              </w:rPr>
              <w:t xml:space="preserve">Завершення після 5 спроб по 6 с, причина timeout</w:t>
            </w:r>
          </w:p>
        </w:tc>
        <w:tc>
          <w:tcPr>
            <w:tcW w:w="2069"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З3</w:t>
            </w:r>
          </w:p>
        </w:tc>
        <w:tc>
          <w:tcPr>
            <w:tcW w:w="1745" w:type="dxa"/>
          </w:tcPr>
          <w:p>
            <w:pPr>
              <w:pStyle w:val="Compact"/>
            </w:pPr>
            <w:r>
              <w:rPr>
                <w:sz w:val="24"/>
                <w:szCs w:val="24"/>
              </w:rPr>
              <w:t xml:space="preserve">Завершення стримером</w:t>
            </w:r>
          </w:p>
        </w:tc>
        <w:tc>
          <w:tcPr>
            <w:tcW w:w="2517" w:type="dxa"/>
          </w:tcPr>
          <w:p>
            <w:pPr>
              <w:pStyle w:val="Compact"/>
            </w:pPr>
            <w:r>
              <w:rPr>
                <w:sz w:val="24"/>
                <w:szCs w:val="24"/>
              </w:rPr>
              <w:t xml:space="preserve">endStream</w:t>
            </w:r>
          </w:p>
        </w:tc>
        <w:tc>
          <w:tcPr>
            <w:tcW w:w="2970" w:type="dxa"/>
          </w:tcPr>
          <w:p>
            <w:pPr>
              <w:pStyle w:val="Compact"/>
            </w:pPr>
            <w:r>
              <w:rPr>
                <w:sz w:val="24"/>
                <w:szCs w:val="24"/>
              </w:rPr>
              <w:t xml:space="preserve">Глядач отримує подію streamEnd, причина streamer_stop</w:t>
            </w:r>
          </w:p>
        </w:tc>
        <w:tc>
          <w:tcPr>
            <w:tcW w:w="2069" w:type="dxa"/>
          </w:tcPr>
          <w:p>
            <w:pPr>
              <w:pStyle w:val="Compact"/>
            </w:pPr>
            <w:r>
              <w:rPr>
                <w:sz w:val="24"/>
                <w:szCs w:val="24"/>
              </w:rPr>
              <w:t xml:space="preserve">Пройдено</w:t>
            </w:r>
          </w:p>
        </w:tc>
      </w:tr>
      <w:tr>
        <w:tc>
          <w:tcPr>
            <w:tcW w:w="620" w:type="dxa"/>
          </w:tcPr>
          <w:p>
            <w:pPr>
              <w:pStyle w:val="Compact"/>
            </w:pPr>
            <w:r>
              <w:rPr>
                <w:sz w:val="24"/>
                <w:szCs w:val="24"/>
              </w:rPr>
              <w:t xml:space="preserve">З4</w:t>
            </w:r>
          </w:p>
        </w:tc>
        <w:tc>
          <w:tcPr>
            <w:tcW w:w="1745" w:type="dxa"/>
          </w:tcPr>
          <w:p>
            <w:pPr>
              <w:pStyle w:val="Compact"/>
            </w:pPr>
            <w:r>
              <w:rPr>
                <w:sz w:val="24"/>
                <w:szCs w:val="24"/>
              </w:rPr>
              <w:t xml:space="preserve">Сторонній користувач</w:t>
            </w:r>
          </w:p>
        </w:tc>
        <w:tc>
          <w:tcPr>
            <w:tcW w:w="2517" w:type="dxa"/>
          </w:tcPr>
          <w:p>
            <w:pPr>
              <w:pStyle w:val="Compact"/>
            </w:pPr>
            <w:r>
              <w:rPr>
                <w:sz w:val="24"/>
                <w:szCs w:val="24"/>
              </w:rPr>
              <w:t xml:space="preserve">Гість відкриває сокет трансляції іншого користувача і надсилає endStream</w:t>
            </w:r>
          </w:p>
        </w:tc>
        <w:tc>
          <w:tcPr>
            <w:tcW w:w="2970" w:type="dxa"/>
          </w:tcPr>
          <w:p>
            <w:pPr>
              <w:pStyle w:val="Compact"/>
            </w:pPr>
            <w:r>
              <w:rPr>
                <w:sz w:val="24"/>
                <w:szCs w:val="24"/>
              </w:rPr>
              <w:t xml:space="preserve">Відмова</w:t>
            </w:r>
          </w:p>
        </w:tc>
        <w:tc>
          <w:tcPr>
            <w:tcW w:w="2069" w:type="dxa"/>
          </w:tcPr>
          <w:p>
            <w:pPr>
              <w:pStyle w:val="Compact"/>
            </w:pPr>
            <w:r>
              <w:rPr>
                <w:sz w:val="24"/>
                <w:szCs w:val="24"/>
              </w:rPr>
              <w:t xml:space="preserve">Не пройдено: сокет відкрито, трансляцію завершено</w:t>
            </w:r>
          </w:p>
        </w:tc>
      </w:tr>
      <w:tr>
        <w:tc>
          <w:tcPr>
            <w:tcW w:w="620" w:type="dxa"/>
          </w:tcPr>
          <w:p>
            <w:pPr>
              <w:pStyle w:val="Compact"/>
            </w:pPr>
            <w:r>
              <w:rPr>
                <w:sz w:val="24"/>
                <w:szCs w:val="24"/>
              </w:rPr>
              <w:t xml:space="preserve">З5</w:t>
            </w:r>
          </w:p>
        </w:tc>
        <w:tc>
          <w:tcPr>
            <w:tcW w:w="1745" w:type="dxa"/>
          </w:tcPr>
          <w:p>
            <w:pPr>
              <w:pStyle w:val="Compact"/>
            </w:pPr>
            <w:r>
              <w:rPr>
                <w:sz w:val="24"/>
                <w:szCs w:val="24"/>
              </w:rPr>
              <w:t xml:space="preserve">Відновлення</w:t>
            </w:r>
          </w:p>
        </w:tc>
        <w:tc>
          <w:tcPr>
            <w:tcW w:w="2517" w:type="dxa"/>
          </w:tcPr>
          <w:p>
            <w:pPr>
              <w:pStyle w:val="Compact"/>
            </w:pPr>
            <w:r>
              <w:rPr>
                <w:sz w:val="24"/>
                <w:szCs w:val="24"/>
              </w:rPr>
              <w:t xml:space="preserve">Перезавантаження сторінки стримера протягом 30 с</w:t>
            </w:r>
          </w:p>
        </w:tc>
        <w:tc>
          <w:tcPr>
            <w:tcW w:w="2970" w:type="dxa"/>
          </w:tcPr>
          <w:p>
            <w:pPr>
              <w:pStyle w:val="Compact"/>
            </w:pPr>
            <w:r>
              <w:rPr>
                <w:sz w:val="24"/>
                <w:szCs w:val="24"/>
              </w:rPr>
              <w:t xml:space="preserve">Подія streamerReconnected,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2026-10-07T03:33:43Z</dcterms:created>
  <dcterms:modified xsi:type="dcterms:W3CDTF">2026-10-07T03:33:43Z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