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Навчально-науковий інститут комп’ютерних систем</w:t>
      </w:r>
    </w:p>
    <w:p>
      <w:pPr>
        <w:pStyle w:val="TitlePage4"/>
      </w:pPr>
      <w:r>
        <w:t xml:space="preserve">Кафедра інженерії програмного забезпечення</w:t>
      </w:r>
    </w:p>
    <w:p>
      <w:pPr>
        <w:pStyle w:val="TitlePage5"/>
      </w:pPr>
    </w:p>
    <w:p>
      <w:pPr>
        <w:pStyle w:val="TitlePage5"/>
      </w:pPr>
    </w:p>
    <w:p>
      <w:pPr>
        <w:pStyle w:val="TitlePage5"/>
      </w:pPr>
    </w:p>
    <w:p>
      <w:pPr>
        <w:pStyle w:val="TitlePage6"/>
      </w:pPr>
      <w:r>
        <w:t xml:space="preserve">Нікіта КАБАКОВ</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w:t>
      </w:r>
    </w:p>
    <w:p>
      <w:pPr>
        <w:pStyle w:val="TitlePage5"/>
      </w:pPr>
    </w:p>
    <w:p>
      <w:pPr>
        <w:pStyle w:val="TitlePage10"/>
      </w:pPr>
      <w:r>
        <w:t xml:space="preserve">Спеціальність:</w:t>
      </w:r>
    </w:p>
    <w:p>
      <w:pPr>
        <w:pStyle w:val="TitlePage11"/>
      </w:pPr>
      <w:r>
        <w:t xml:space="preserve">121 Інженерія програмного забезпечення</w:t>
      </w:r>
    </w:p>
    <w:p>
      <w:pPr>
        <w:pStyle w:val="TitlePage5"/>
      </w:pPr>
    </w:p>
    <w:p>
      <w:pPr>
        <w:pStyle w:val="TitlePage10"/>
      </w:pPr>
      <w:r>
        <w:t xml:space="preserve">Освітньо-професійна програма:</w:t>
      </w:r>
    </w:p>
    <w:p>
      <w:pPr>
        <w:pStyle w:val="TitlePage11"/>
      </w:pPr>
      <w:r>
        <w:t xml:space="preserve">Інженерія програмного забезпечення</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Кабаков Н. С. Вебсервіс для потокової передачі медіаконтенту з функцією захоплення окремих</w:t>
      </w:r>
      <w:r>
        <w:t xml:space="preserve"> </w:t>
      </w:r>
      <w:r>
        <w:t xml:space="preserve">застосунків : кваліфікаційна робота бакалавра за спеціальністю «121 Інженерія програмного</w:t>
      </w:r>
      <w:r>
        <w:t xml:space="preserve"> </w:t>
      </w:r>
      <w:r>
        <w:t xml:space="preserve">забезпечення» / Нікіта Сергійович Кабаков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82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підвищення ефективності трансляції окремих застосунків шляхом</w:t>
      </w:r>
      <w:r>
        <w:t xml:space="preserve"> </w:t>
      </w:r>
      <w:r>
        <w:t xml:space="preserve">розроблення вебсервісу потокової передачі медіаконтенту з настільним застосунком для захоплення,</w:t>
      </w:r>
      <w:r>
        <w:t xml:space="preserve"> </w:t>
      </w:r>
      <w:r>
        <w:t xml:space="preserve">який передає глядачам у браузері зображення та власний звук лише обраного застосунку і без дій</w:t>
      </w:r>
      <w:r>
        <w:t xml:space="preserve"> </w:t>
      </w:r>
      <w:r>
        <w:t xml:space="preserve">стримера перемикає трансляцію на нове вікно цього застосунку протягом 1,5 с.</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Kabakov N. S. Web service for streaming media content with the function of capturing individual</w:t>
      </w:r>
      <w:r>
        <w:t xml:space="preserve"> </w:t>
      </w:r>
      <w:r>
        <w:t xml:space="preserve">applications : bachelor’s qualification work in the specialty «121 Software Engineering» / Nikita</w:t>
      </w:r>
      <w:r>
        <w:t xml:space="preserve"> </w:t>
      </w:r>
      <w:r>
        <w:t xml:space="preserve">Serhiiovych Kabakov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82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improve the efficiency of broadcasting individual</w:t>
      </w:r>
      <w:r>
        <w:t xml:space="preserve"> </w:t>
      </w:r>
      <w:r>
        <w:t xml:space="preserve">applications by developing a media streaming web service with a desktop capture application that</w:t>
      </w:r>
      <w:r>
        <w:t xml:space="preserve"> </w:t>
      </w:r>
      <w:r>
        <w:t xml:space="preserve">delivers to viewers in the browser the picture and own sound of the selected application only and,</w:t>
      </w:r>
      <w:r>
        <w:t xml:space="preserve"> </w:t>
      </w:r>
      <w:r>
        <w:t xml:space="preserve">without any action from the streamer, switches the broadcast to a new window of that application</w:t>
      </w:r>
      <w:r>
        <w:t xml:space="preserve"> </w:t>
      </w:r>
      <w:r>
        <w:t xml:space="preserve">within 1.5 s.</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стримера.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кваліфікаційної роботи є підвищення ефективності трансляції</w:t>
      </w:r>
      <w:r>
        <w:t xml:space="preserve"> </w:t>
      </w:r>
      <w:r>
        <w:t xml:space="preserve">окремих застосунків шляхом розроблення вебсервісу потокової передачі медіаконтенту з настільним</w:t>
      </w:r>
      <w:r>
        <w:t xml:space="preserve"> </w:t>
      </w:r>
      <w:r>
        <w:t xml:space="preserve">застосунком для захоплення, який передає глядачам у браузері зображення та власний звук лише</w:t>
      </w:r>
      <w:r>
        <w:t xml:space="preserve"> </w:t>
      </w:r>
      <w:r>
        <w:t xml:space="preserve">обраного застосунку і без дій стримера перемикає трансляцію на нове вікно цього застосунку</w:t>
      </w:r>
      <w:r>
        <w:t xml:space="preserve"> </w:t>
      </w:r>
      <w:r>
        <w:t xml:space="preserve">протягом 1,5 с. Показником досягнення мети є відсутність ручних дій стримера під час появи нового</w:t>
      </w:r>
      <w:r>
        <w:t xml:space="preserve"> </w:t>
      </w:r>
      <w:r>
        <w:t xml:space="preserve">вікна застосунку та час перемикання трансляції на нього, який не перевищує одного циклу</w:t>
      </w:r>
      <w:r>
        <w:t xml:space="preserve"> </w:t>
      </w:r>
      <w:r>
        <w:t xml:space="preserve">опитування (1,5 с).</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трансляції окремих застосунків глядачам у реальному</w:t>
      </w:r>
      <w:r>
        <w:t xml:space="preserve"> </w:t>
      </w:r>
      <w:r>
        <w:t xml:space="preserve">часі.</w:t>
      </w:r>
    </w:p>
    <w:p>
      <w:pPr>
        <w:pStyle w:val="BodyText"/>
      </w:pPr>
      <w:r>
        <w:rPr>
          <w:b/>
          <w:bCs/>
        </w:rPr>
        <w:t xml:space="preserve">Предмет роботи.</w:t>
      </w:r>
      <w:r>
        <w:t xml:space="preserve"> </w:t>
      </w:r>
      <w:r>
        <w:t xml:space="preserve">Предметом роботи є методи та програмні засоби захоплення зображення й звуку</w:t>
      </w:r>
      <w:r>
        <w:t xml:space="preserve"> </w:t>
      </w:r>
      <w:r>
        <w:t xml:space="preserve">окремого застосунку, автоматичного перемикання трансляції між його вікнами та доставки медіапотоку</w:t>
      </w:r>
      <w:r>
        <w:t xml:space="preserve"> </w:t>
      </w:r>
      <w:r>
        <w:t xml:space="preserve">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Стример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87"/>
        <w:gridCol w:w="2253"/>
        <w:gridCol w:w="3308"/>
        <w:gridCol w:w="2373"/>
      </w:tblGrid>
      <w:tr>
        <w:trPr>
          <w:tblHeader w:val="on"/>
        </w:trPr>
        <w:tc>
          <w:tcPr>
            <w:tcW w:w="1987" w:type="dxa"/>
          </w:tcPr>
          <w:p>
            <w:pPr>
              <w:pStyle w:val="Compact"/>
              <w:jc w:val="center"/>
            </w:pPr>
            <w:r>
              <w:t xml:space="preserve">Технологія</w:t>
            </w:r>
          </w:p>
        </w:tc>
        <w:tc>
          <w:tcPr>
            <w:tcW w:w="2253" w:type="dxa"/>
          </w:tcPr>
          <w:p>
            <w:pPr>
              <w:pStyle w:val="Compact"/>
              <w:jc w:val="center"/>
            </w:pPr>
            <w:r>
              <w:t xml:space="preserve">Транспорт</w:t>
            </w:r>
          </w:p>
        </w:tc>
        <w:tc>
          <w:tcPr>
            <w:tcW w:w="3308" w:type="dxa"/>
          </w:tcPr>
          <w:p>
            <w:pPr>
              <w:pStyle w:val="Compact"/>
              <w:jc w:val="center"/>
            </w:pPr>
            <w:r>
              <w:t xml:space="preserve">Роль у ланцюгу трансляції</w:t>
            </w:r>
          </w:p>
        </w:tc>
        <w:tc>
          <w:tcPr>
            <w:tcW w:w="2373" w:type="dxa"/>
          </w:tcPr>
          <w:p>
            <w:pPr>
              <w:pStyle w:val="Compact"/>
              <w:jc w:val="center"/>
            </w:pPr>
            <w:r>
              <w:t xml:space="preserve">Затримка (за джерелами)</w:t>
            </w:r>
          </w:p>
        </w:tc>
      </w:tr>
      <w:tr>
        <w:tc>
          <w:tcPr>
            <w:tcW w:w="1987" w:type="dxa"/>
          </w:tcPr>
          <w:p>
            <w:pPr>
              <w:pStyle w:val="Compact"/>
            </w:pPr>
            <w:r>
              <w:t xml:space="preserve">RTMP</w:t>
            </w:r>
          </w:p>
        </w:tc>
        <w:tc>
          <w:tcPr>
            <w:tcW w:w="2253" w:type="dxa"/>
          </w:tcPr>
          <w:p>
            <w:pPr>
              <w:pStyle w:val="Compact"/>
            </w:pPr>
            <w:r>
              <w:t xml:space="preserve">TCP</w:t>
            </w:r>
          </w:p>
        </w:tc>
        <w:tc>
          <w:tcPr>
            <w:tcW w:w="3308" w:type="dxa"/>
          </w:tcPr>
          <w:p>
            <w:pPr>
              <w:pStyle w:val="Compact"/>
            </w:pPr>
            <w:r>
              <w:t xml:space="preserve">приймання потоку від кодувальника платформою [13, 14]</w:t>
            </w:r>
          </w:p>
        </w:tc>
        <w:tc>
          <w:tcPr>
            <w:tcW w:w="2373" w:type="dxa"/>
          </w:tcPr>
          <w:p>
            <w:pPr>
              <w:pStyle w:val="Compact"/>
            </w:pPr>
            <w:r>
              <w:t xml:space="preserve">не нормується, залежить від подальшої доставки</w:t>
            </w:r>
          </w:p>
        </w:tc>
      </w:tr>
      <w:tr>
        <w:tc>
          <w:tcPr>
            <w:tcW w:w="1987" w:type="dxa"/>
          </w:tcPr>
          <w:p>
            <w:pPr>
              <w:pStyle w:val="Compact"/>
            </w:pPr>
            <w:r>
              <w:t xml:space="preserve">HLS</w:t>
            </w:r>
          </w:p>
        </w:tc>
        <w:tc>
          <w:tcPr>
            <w:tcW w:w="2253" w:type="dxa"/>
          </w:tcPr>
          <w:p>
            <w:pPr>
              <w:pStyle w:val="Compact"/>
            </w:pPr>
            <w:r>
              <w:t xml:space="preserve">HTTP, сегменти</w:t>
            </w:r>
          </w:p>
        </w:tc>
        <w:tc>
          <w:tcPr>
            <w:tcW w:w="3308" w:type="dxa"/>
          </w:tcPr>
          <w:p>
            <w:pPr>
              <w:pStyle w:val="Compact"/>
            </w:pPr>
            <w:r>
              <w:t xml:space="preserve">доставка глядачам через HTTP-інфраструктуру [1]</w:t>
            </w:r>
          </w:p>
        </w:tc>
        <w:tc>
          <w:tcPr>
            <w:tcW w:w="2373" w:type="dxa"/>
          </w:tcPr>
          <w:p>
            <w:pPr>
              <w:pStyle w:val="Compact"/>
            </w:pPr>
            <w:r>
              <w:t xml:space="preserve">секунди: старт не ближче трьох цільових тривалостей (рекомендовано 6 с) від кінця списку [1, 11]</w:t>
            </w:r>
          </w:p>
        </w:tc>
      </w:tr>
      <w:tr>
        <w:tc>
          <w:tcPr>
            <w:tcW w:w="1987" w:type="dxa"/>
          </w:tcPr>
          <w:p>
            <w:pPr>
              <w:pStyle w:val="Compact"/>
            </w:pPr>
            <w:r>
              <w:t xml:space="preserve">Low-Latency HLS</w:t>
            </w:r>
          </w:p>
        </w:tc>
        <w:tc>
          <w:tcPr>
            <w:tcW w:w="2253" w:type="dxa"/>
          </w:tcPr>
          <w:p>
            <w:pPr>
              <w:pStyle w:val="Compact"/>
            </w:pPr>
            <w:r>
              <w:t xml:space="preserve">HTTP, часткові сегменти</w:t>
            </w:r>
          </w:p>
        </w:tc>
        <w:tc>
          <w:tcPr>
            <w:tcW w:w="3308" w:type="dxa"/>
          </w:tcPr>
          <w:p>
            <w:pPr>
              <w:pStyle w:val="Compact"/>
            </w:pPr>
            <w:r>
              <w:t xml:space="preserve">доставка глядачам зі зниженою затримкою [12]</w:t>
            </w:r>
          </w:p>
        </w:tc>
        <w:tc>
          <w:tcPr>
            <w:tcW w:w="2373" w:type="dxa"/>
          </w:tcPr>
          <w:p>
            <w:pPr>
              <w:pStyle w:val="Compact"/>
            </w:pPr>
            <w:r>
              <w:t xml:space="preserve">на рівні телевізійного мовлення [12]</w:t>
            </w:r>
          </w:p>
        </w:tc>
      </w:tr>
      <w:tr>
        <w:tc>
          <w:tcPr>
            <w:tcW w:w="1987" w:type="dxa"/>
          </w:tcPr>
          <w:p>
            <w:pPr>
              <w:pStyle w:val="Compact"/>
            </w:pPr>
            <w:r>
              <w:t xml:space="preserve">WebRTC</w:t>
            </w:r>
          </w:p>
        </w:tc>
        <w:tc>
          <w:tcPr>
            <w:tcW w:w="2253" w:type="dxa"/>
          </w:tcPr>
          <w:p>
            <w:pPr>
              <w:pStyle w:val="Compact"/>
            </w:pPr>
            <w:r>
              <w:t xml:space="preserve">UDP (RTP/SRTP), ICE</w:t>
            </w:r>
          </w:p>
        </w:tc>
        <w:tc>
          <w:tcPr>
            <w:tcW w:w="3308" w:type="dxa"/>
          </w:tcPr>
          <w:p>
            <w:pPr>
              <w:pStyle w:val="Compact"/>
            </w:pPr>
            <w:r>
              <w:t xml:space="preserve">двобічна передача між браузерами та серверами [7, 8]</w:t>
            </w:r>
          </w:p>
        </w:tc>
        <w:tc>
          <w:tcPr>
            <w:tcW w:w="2373"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стримера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стример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стримера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082089"/>
            <wp:effectExtent b="0" l="0" r="0" t="0"/>
            <wp:docPr descr="Топології передачі медіапотоку від одного стри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08208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стримера кільком глядачам</w:t>
      </w:r>
    </w:p>
    <w:bookmarkEnd w:id="17"/>
    <w:p>
      <w:pPr>
        <w:pStyle w:val="BodyText"/>
        <w:spacing w:before="480"/>
      </w:pPr>
      <w:r>
        <w:t xml:space="preserve">На рис. 1.1 показано, що в топології SFU стример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а параметри systemAudio і windowAudio є лише підказками [5, 20]; Chrome пропонує звук вкладки або системний звук, що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стримера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Глядач – відвідувач, який переглядає трансляції: незареєстрований глядач лише відкриває трансляцію за посиланням в автоматично створеному гостьовому сеансі, а глядач, що зареєструвався через Google, додатково обирає трансляції з переліку активних публічних трансляцій.</w:t>
      </w:r>
    </w:p>
    <w:p>
      <w:pPr>
        <w:pStyle w:val="BodyText"/>
      </w:pPr>
      <w:r>
        <w:t xml:space="preserve">Стример – зареєстрований користувач, який розпочинає та завершує трансляції у браузері або в настільному застосунку й водночас має всі можливості глядача.</w:t>
      </w:r>
    </w:p>
    <w:p>
      <w:pPr>
        <w:pStyle w:val="BodyText"/>
      </w:pPr>
      <w:r>
        <w:t xml:space="preserve">Google – зовнішня система, що підтверджує особу глядача під час реєстрації та входу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460276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460276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Діаграма містить п’ять варіантів використання. Глядачу доступні «Перегляд трансляції» та «Реєстрація та вхід через Google», у якому бере участь зовнішня система Google. Стример успадковує ці можливості, оскільки узагальнює глядача, і додатково виконує «Трансляцію у браузері», «Трансляцію окремого застосунку» та «Завершення трансляції». Отже, незареєстрований глядач може лише переглядати доступні трансляції, а для показу екрана чи застосунку потрібна реєстрація.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де система захоплює звук обраного застосунку й переходить до його нових вікон.</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стримером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стримера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Для кожного з наведених варіантів використання складемо сценарій [33] (сценарії 1.1 – 1.5). Назви кнопок у сценаріях наведено так, як їх показує інтерфейс системи.</w:t>
      </w:r>
    </w:p>
    <w:p>
      <w:pPr>
        <w:pStyle w:val="ScenarioCaption"/>
      </w:pPr>
      <w:r>
        <w:t xml:space="preserve">Сценарій 1.1 – Реєстрація та вхід через Google</w:t>
      </w:r>
    </w:p>
    <w:p>
      <w:pPr>
        <w:pStyle w:val="ScenarioFirst"/>
      </w:pPr>
      <w:r>
        <w:rPr>
          <w:b/>
          <w:bCs/>
        </w:rPr>
        <w:t xml:space="preserve">Основна дійова особа:</w:t>
      </w:r>
      <w:r>
        <w:t xml:space="preserve"> </w:t>
      </w:r>
      <w:r>
        <w:t xml:space="preserve">незареєстрований глядач.</w:t>
      </w:r>
    </w:p>
    <w:p>
      <w:pPr>
        <w:pStyle w:val="Scenario"/>
      </w:pPr>
      <w:r>
        <w:rPr>
          <w:b/>
          <w:bCs/>
        </w:rPr>
        <w:t xml:space="preserve">Результат:</w:t>
      </w:r>
      <w:r>
        <w:t xml:space="preserve"> </w:t>
      </w:r>
      <w:r>
        <w:t xml:space="preserve">глядач зареєстрований у системі та отримав сеанс.</w:t>
      </w:r>
    </w:p>
    <w:p>
      <w:pPr>
        <w:pStyle w:val="Scenario"/>
      </w:pPr>
      <w:r>
        <w:rPr>
          <w:b/>
          <w:bCs/>
        </w:rPr>
        <w:t xml:space="preserve">Тригер:</w:t>
      </w:r>
      <w:r>
        <w:t xml:space="preserve"> </w:t>
      </w:r>
      <w:r>
        <w:t xml:space="preserve">глядач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Глядач переходить до сторінки входу.</w:t>
      </w:r>
    </w:p>
    <w:p>
      <w:pPr>
        <w:pStyle w:val="Scenario"/>
      </w:pPr>
      <w:r>
        <w:t xml:space="preserve">2. Система відображає кнопку «Continue with Google».</w:t>
      </w:r>
    </w:p>
    <w:p>
      <w:pPr>
        <w:pStyle w:val="Scenario"/>
      </w:pPr>
      <w:r>
        <w:t xml:space="preserve">3. Глядач натискає кнопку «Continue with Google».</w:t>
      </w:r>
    </w:p>
    <w:p>
      <w:pPr>
        <w:pStyle w:val="Scenario"/>
      </w:pPr>
      <w:r>
        <w:t xml:space="preserve">4. Система перенаправляє глядача до сервісу автентифікації Google із запитом на вибір облікового запису.</w:t>
      </w:r>
    </w:p>
    <w:p>
      <w:pPr>
        <w:pStyle w:val="Scenario"/>
      </w:pPr>
      <w:r>
        <w:t xml:space="preserve">5. Глядач обирає обліковий запис Google і підтверджує вхід.</w:t>
      </w:r>
    </w:p>
    <w:p>
      <w:pPr>
        <w:pStyle w:val="Scenario"/>
      </w:pPr>
      <w:r>
        <w:t xml:space="preserve">6. Система створює запис користувача під час першого входу або оновлює його та встановлює сеансовий файл cookie.</w:t>
      </w:r>
    </w:p>
    <w:p>
      <w:pPr>
        <w:pStyle w:val="Scenario"/>
      </w:pPr>
      <w:r>
        <w:t xml:space="preserve">7. Система перенаправляє глядача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Глядач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глядача на сторінку входу. Повернення до п. 3.</w:t>
      </w:r>
    </w:p>
    <w:p>
      <w:pPr>
        <w:pStyle w:val="ScenarioCaption"/>
      </w:pPr>
      <w:r>
        <w:t xml:space="preserve">Сценарій 1.2 – Перегляд трансляції</w:t>
      </w:r>
    </w:p>
    <w:p>
      <w:pPr>
        <w:pStyle w:val="ScenarioFirst"/>
      </w:pPr>
      <w:r>
        <w:rPr>
          <w:b/>
          <w:bCs/>
        </w:rPr>
        <w:t xml:space="preserve">Основна дійова особа:</w:t>
      </w:r>
      <w:r>
        <w:t xml:space="preserve"> </w:t>
      </w:r>
      <w:r>
        <w:t xml:space="preserve">глядач.</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 або обирає її в переліку активних трансляцій.</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1а. Зареєстрований глядач відкриває головну сторінку.</w:t>
      </w:r>
    </w:p>
    <w:p>
      <w:pPr>
        <w:pStyle w:val="Scenario"/>
      </w:pPr>
      <w:r>
        <w:t xml:space="preserve">1а.1. Система показує перелік активних публічних трансляцій із мініатюрами.</w:t>
      </w:r>
    </w:p>
    <w:p>
      <w:pPr>
        <w:pStyle w:val="Scenario"/>
      </w:pPr>
      <w:r>
        <w:t xml:space="preserve">1а.2. Глядач обирає трансляцію. Перехід до п. 2.</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Стример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1.3 – Трансляція у браузері</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стример відкриває сторінку трансляції.</w:t>
      </w:r>
    </w:p>
    <w:p>
      <w:pPr>
        <w:pStyle w:val="Scenario"/>
      </w:pPr>
      <w:r>
        <w:rPr>
          <w:b/>
          <w:bCs/>
        </w:rPr>
        <w:t xml:space="preserve">Основний успішний сценарій:</w:t>
      </w:r>
    </w:p>
    <w:p>
      <w:pPr>
        <w:pStyle w:val="Scenario"/>
      </w:pPr>
      <w:r>
        <w:t xml:space="preserve">1. Стример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Стример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Стример обирає джерело захоплення.</w:t>
      </w:r>
    </w:p>
    <w:p>
      <w:pPr>
        <w:pStyle w:val="Scenario"/>
      </w:pPr>
      <w:r>
        <w:t xml:space="preserve">6. Система показує попередній перегляд джерела.</w:t>
      </w:r>
    </w:p>
    <w:p>
      <w:pPr>
        <w:pStyle w:val="Scenario"/>
      </w:pPr>
      <w:r>
        <w:t xml:space="preserve">7. Стример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Стример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Стример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Стример припиняє показ засобами браузера.</w:t>
      </w:r>
    </w:p>
    <w:p>
      <w:pPr>
        <w:pStyle w:val="ScenarioLast"/>
      </w:pPr>
      <w:r>
        <w:t xml:space="preserve">9б.1. Система завершує трансляцію.</w:t>
      </w:r>
    </w:p>
    <w:p>
      <w:pPr>
        <w:pStyle w:val="ScenarioCaption"/>
      </w:pPr>
      <w:r>
        <w:t xml:space="preserve">Сценарій 1.4 – Трансляція окремого застосунку</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стример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Стример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Стример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Стример обирає якість і частоту кадрів та натискає кнопку «Start stream».</w:t>
      </w:r>
    </w:p>
    <w:p>
      <w:pPr>
        <w:pStyle w:val="Scenario"/>
      </w:pPr>
      <w:r>
        <w:t xml:space="preserve">6. Система розпочинає трансляцію, як у кроках 8–9 сценарію 1.3.</w:t>
      </w:r>
    </w:p>
    <w:p>
      <w:pPr>
        <w:pStyle w:val="Scenario"/>
      </w:pPr>
      <w:r>
        <w:t xml:space="preserve">7. Стример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Стример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Стример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стример.</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стример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Стример натискає кнопку «Stop stream».</w:t>
      </w:r>
    </w:p>
    <w:p>
      <w:pPr>
        <w:pStyle w:val="Scenario"/>
      </w:pPr>
      <w:r>
        <w:t xml:space="preserve">2. Система встановлює трансляції статус «завершено» з причиною «зупинено стримером».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стримера із сервером розірвано до натискання кнопки.</w:t>
      </w:r>
    </w:p>
    <w:p>
      <w:pPr>
        <w:pStyle w:val="Scenario"/>
      </w:pPr>
      <w:r>
        <w:t xml:space="preserve">1а.1. Система сповіщає глядачів про втрату з’єднання стримера та очікує повторного підключення до 5 спроб з інтервалом 6 с.</w:t>
      </w:r>
    </w:p>
    <w:p>
      <w:pPr>
        <w:pStyle w:val="Scenario"/>
      </w:pPr>
      <w:r>
        <w:t xml:space="preserve">1а.2. Стример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Стример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Кроки 3, 4 і 8 сценарію 1.4 відрізняють систему від аналогів (табл. 1.2). Сценарії є основою для оцінювання трудомісткості та розроблення тестових прикладів.</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стримера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«Глядач» і «Стример», п’ять варіантів використання, кожен із яких деталізовано сценарієм, сформульовано 19 функціональних вимог і згруповано нефункціональні вимоги за моделлю ISO/IEC 25010; ця специфікація є вихідними даними для подальших розділів.</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(рис. 1.2) та їхні сценарії (сценарії 1.1 – 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2638"/>
        <w:gridCol w:w="4971"/>
        <w:gridCol w:w="1430"/>
        <w:gridCol w:w="882"/>
      </w:tblGrid>
      <w:tr>
        <w:trPr>
          <w:tblHeader w:val="on"/>
        </w:trPr>
        <w:tc>
          <w:tcPr>
            <w:tcW w:w="2638" w:type="dxa"/>
          </w:tcPr>
          <w:p>
            <w:pPr>
              <w:pStyle w:val="Compact"/>
              <w:jc w:val="center"/>
            </w:pPr>
            <w:r>
              <w:t xml:space="preserve">Дійова особа</w:t>
            </w:r>
          </w:p>
        </w:tc>
        <w:tc>
          <w:tcPr>
            <w:tcW w:w="4971"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2638" w:type="dxa"/>
          </w:tcPr>
          <w:p>
            <w:pPr>
              <w:pStyle w:val="Compact"/>
            </w:pPr>
            <w:r>
              <w:t xml:space="preserve">Глядач</w:t>
            </w:r>
          </w:p>
        </w:tc>
        <w:tc>
          <w:tcPr>
            <w:tcW w:w="4971" w:type="dxa"/>
          </w:tcPr>
          <w:p>
            <w:pPr>
              <w:pStyle w:val="Compact"/>
            </w:pPr>
            <w:r>
              <w:t xml:space="preserve">вебінтерфейс у браузері</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Стример</w:t>
            </w:r>
          </w:p>
        </w:tc>
        <w:tc>
          <w:tcPr>
            <w:tcW w:w="4971"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2" w:type="dxa"/>
          </w:tcPr>
          <w:p>
            <w:pPr>
              <w:pStyle w:val="Compact"/>
            </w:pPr>
            <w:r>
              <w:t xml:space="preserve">3</w:t>
            </w:r>
          </w:p>
        </w:tc>
      </w:tr>
      <w:tr>
        <w:tc>
          <w:tcPr>
            <w:tcW w:w="2638" w:type="dxa"/>
          </w:tcPr>
          <w:p>
            <w:pPr>
              <w:pStyle w:val="Compact"/>
            </w:pPr>
            <w:r>
              <w:t xml:space="preserve">Google (OAuth 2.0)</w:t>
            </w:r>
          </w:p>
        </w:tc>
        <w:tc>
          <w:tcPr>
            <w:tcW w:w="4971" w:type="dxa"/>
          </w:tcPr>
          <w:p>
            <w:pPr>
              <w:pStyle w:val="Compact"/>
            </w:pPr>
            <w:r>
              <w:t xml:space="preserve">протокол OAuth 2.0 поверх HTTPS</w:t>
            </w:r>
          </w:p>
        </w:tc>
        <w:tc>
          <w:tcPr>
            <w:tcW w:w="1430" w:type="dxa"/>
          </w:tcPr>
          <w:p>
            <w:pPr>
              <w:pStyle w:val="Compact"/>
            </w:pPr>
            <w:r>
              <w:t xml:space="preserve">середній</w:t>
            </w:r>
          </w:p>
        </w:tc>
        <w:tc>
          <w:tcPr>
            <w:tcW w:w="882"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Транзакції кожного з п’яти варіантів використання підраховано за їхніми сценаріями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336"/>
        <w:gridCol w:w="2056"/>
        <w:gridCol w:w="1564"/>
        <w:gridCol w:w="965"/>
      </w:tblGrid>
      <w:tr>
        <w:trPr>
          <w:tblHeader w:val="on"/>
        </w:trPr>
        <w:tc>
          <w:tcPr>
            <w:tcW w:w="5336" w:type="dxa"/>
          </w:tcPr>
          <w:p>
            <w:pPr>
              <w:pStyle w:val="Compact"/>
              <w:jc w:val="center"/>
            </w:pPr>
            <w:r>
              <w:t xml:space="preserve">Варіант використання</w:t>
            </w:r>
          </w:p>
        </w:tc>
        <w:tc>
          <w:tcPr>
            <w:tcW w:w="2056" w:type="dxa"/>
          </w:tcPr>
          <w:p>
            <w:pPr>
              <w:pStyle w:val="Compact"/>
              <w:jc w:val="center"/>
            </w:pPr>
            <w:r>
              <w:t xml:space="preserve">Транзакцій</w:t>
            </w:r>
          </w:p>
        </w:tc>
        <w:tc>
          <w:tcPr>
            <w:tcW w:w="1564" w:type="dxa"/>
          </w:tcPr>
          <w:p>
            <w:pPr>
              <w:pStyle w:val="Compact"/>
              <w:jc w:val="center"/>
            </w:pPr>
            <w:r>
              <w:t xml:space="preserve">Тип</w:t>
            </w:r>
          </w:p>
        </w:tc>
        <w:tc>
          <w:tcPr>
            <w:tcW w:w="965" w:type="dxa"/>
          </w:tcPr>
          <w:p>
            <w:pPr>
              <w:pStyle w:val="Compact"/>
              <w:jc w:val="center"/>
            </w:pPr>
            <w:r>
              <w:t xml:space="preserve">Вага</w:t>
            </w:r>
          </w:p>
        </w:tc>
      </w:tr>
      <w:tr>
        <w:tc>
          <w:tcPr>
            <w:tcW w:w="5336" w:type="dxa"/>
          </w:tcPr>
          <w:p>
            <w:pPr>
              <w:pStyle w:val="Compact"/>
            </w:pPr>
            <w:r>
              <w:t xml:space="preserve">Реєстрація та вхід через Google</w:t>
            </w:r>
          </w:p>
        </w:tc>
        <w:tc>
          <w:tcPr>
            <w:tcW w:w="2056" w:type="dxa"/>
          </w:tcPr>
          <w:p>
            <w:pPr>
              <w:pStyle w:val="Compact"/>
            </w:pPr>
            <w:r>
              <w:t xml:space="preserve">7 + 3 = 10</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Трансляція у браузері</w:t>
            </w:r>
          </w:p>
        </w:tc>
        <w:tc>
          <w:tcPr>
            <w:tcW w:w="2056" w:type="dxa"/>
          </w:tcPr>
          <w:p>
            <w:pPr>
              <w:pStyle w:val="Compact"/>
            </w:pPr>
            <w:r>
              <w:t xml:space="preserve">9 + 3 = 12</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Трансляція окремого застосунку</w:t>
            </w:r>
          </w:p>
        </w:tc>
        <w:tc>
          <w:tcPr>
            <w:tcW w:w="2056" w:type="dxa"/>
          </w:tcPr>
          <w:p>
            <w:pPr>
              <w:pStyle w:val="Compact"/>
            </w:pPr>
            <w:r>
              <w:t xml:space="preserve">10 + 4 = 14</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Перегляд трансляції</w:t>
            </w:r>
          </w:p>
        </w:tc>
        <w:tc>
          <w:tcPr>
            <w:tcW w:w="2056" w:type="dxa"/>
          </w:tcPr>
          <w:p>
            <w:pPr>
              <w:pStyle w:val="Compact"/>
            </w:pPr>
            <w:r>
              <w:t xml:space="preserve">6 + 4 = 10</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Завершення трансляції</w:t>
            </w:r>
          </w:p>
        </w:tc>
        <w:tc>
          <w:tcPr>
            <w:tcW w:w="2056" w:type="dxa"/>
          </w:tcPr>
          <w:p>
            <w:pPr>
              <w:pStyle w:val="Compact"/>
            </w:pPr>
            <w:r>
              <w:t xml:space="preserve">5 + 3 = 8</w:t>
            </w:r>
          </w:p>
        </w:tc>
        <w:tc>
          <w:tcPr>
            <w:tcW w:w="1564" w:type="dxa"/>
          </w:tcPr>
          <w:p>
            <w:pPr>
              <w:pStyle w:val="Compact"/>
            </w:pPr>
            <w:r>
              <w:t xml:space="preserve">складний</w:t>
            </w:r>
          </w:p>
        </w:tc>
        <w:tc>
          <w:tcPr>
            <w:tcW w:w="965" w:type="dxa"/>
          </w:tcPr>
          <w:p>
            <w:pPr>
              <w:pStyle w:val="Compact"/>
            </w:pPr>
            <w:r>
              <w:t xml:space="preserve">15</w:t>
            </w:r>
          </w:p>
        </w:tc>
      </w:tr>
      <w:tr>
        <w:tc>
          <w:tcPr>
            <w:tcW w:w="5336" w:type="dxa"/>
          </w:tcPr>
          <w:p>
            <w:pPr>
              <w:pStyle w:val="Compact"/>
            </w:pPr>
            <w:r>
              <w:t xml:space="preserve">Разом</w:t>
            </w:r>
          </w:p>
        </w:tc>
        <w:tc>
          <w:tcPr>
            <w:tcW w:w="2056" w:type="dxa"/>
          </w:tcPr>
          <w:p>
            <w:pPr>
              <w:pStyle w:val="Compact"/>
            </w:pPr>
            <w:r>
              <w:t xml:space="preserve">–</w:t>
            </w:r>
          </w:p>
        </w:tc>
        <w:tc>
          <w:tcPr>
            <w:tcW w:w="1564" w:type="dxa"/>
          </w:tcPr>
          <w:p>
            <w:pPr>
              <w:pStyle w:val="Compact"/>
            </w:pPr>
            <w:r>
              <w:t xml:space="preserve">–</w:t>
            </w:r>
          </w:p>
        </w:tc>
        <w:tc>
          <w:tcPr>
            <w:tcW w:w="965" w:type="dxa"/>
          </w:tcPr>
          <w:p>
            <w:pPr>
              <w:pStyle w:val="Compact"/>
            </w:pPr>
            <w:r>
              <w:t xml:space="preserve">75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75</m:t>
        </m:r>
        <m:r>
          <m:rPr>
            <m:sty m:val="p"/>
          </m:rPr>
          <m:t>=</m:t>
        </m:r>
        <m:r>
          <m:t>83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і доступу до даних</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з обґрунтуванням кожної оцінки (табл. 2.4).</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620"/>
        <w:gridCol w:w="3202"/>
        <w:gridCol w:w="796"/>
        <w:gridCol w:w="1056"/>
        <w:gridCol w:w="1056"/>
        <w:gridCol w:w="3191"/>
      </w:tblGrid>
      <w:tr>
        <w:trPr>
          <w:tblHeader w:val="on"/>
        </w:trPr>
        <w:tc>
          <w:tcPr>
            <w:tcW w:w="620" w:type="dxa"/>
          </w:tcPr>
          <w:p>
            <w:pPr>
              <w:pStyle w:val="Compact"/>
              <w:jc w:val="center"/>
            </w:pPr>
            <w:r>
              <w:rPr>
                <w:sz w:val="24"/>
                <w:szCs w:val="24"/>
              </w:rPr>
              <w:t xml:space="preserve">№</w:t>
            </w:r>
          </w:p>
        </w:tc>
        <w:tc>
          <w:tcPr>
            <w:tcW w:w="3202"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191" w:type="dxa"/>
          </w:tcPr>
          <w:p>
            <w:pPr>
              <w:pStyle w:val="Compact"/>
              <w:jc w:val="center"/>
            </w:pPr>
            <w:r>
              <w:rPr>
                <w:sz w:val="24"/>
                <w:szCs w:val="24"/>
              </w:rPr>
              <w:t xml:space="preserve">Обґрунтування оцінки</w:t>
            </w:r>
          </w:p>
        </w:tc>
      </w:tr>
      <w:tr>
        <w:tc>
          <w:tcPr>
            <w:tcW w:w="620" w:type="dxa"/>
          </w:tcPr>
          <w:p>
            <w:pPr>
              <w:pStyle w:val="Compact"/>
            </w:pPr>
            <w:r>
              <w:rPr>
                <w:sz w:val="24"/>
                <w:szCs w:val="24"/>
              </w:rPr>
              <w:t xml:space="preserve">E1</w:t>
            </w:r>
          </w:p>
        </w:tc>
        <w:tc>
          <w:tcPr>
            <w:tcW w:w="3202" w:type="dxa"/>
          </w:tcPr>
          <w:p>
            <w:pPr>
              <w:pStyle w:val="Compact"/>
            </w:pPr>
            <w:r>
              <w:rPr>
                <w:sz w:val="24"/>
                <w:szCs w:val="24"/>
              </w:rPr>
              <w:t xml:space="preserve">Знайомство з процесом розробки RUP</w:t>
            </w:r>
          </w:p>
        </w:tc>
        <w:tc>
          <w:tcPr>
            <w:tcW w:w="796" w:type="dxa"/>
          </w:tcPr>
          <w:p>
            <w:pPr>
              <w:pStyle w:val="Compact"/>
            </w:pPr>
            <w:r>
              <w:rPr>
                <w:sz w:val="24"/>
                <w:szCs w:val="24"/>
              </w:rPr>
              <w:t xml:space="preserve">1,5</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процес RUP формально не застосовувався</w:t>
            </w:r>
          </w:p>
        </w:tc>
      </w:tr>
      <w:tr>
        <w:tc>
          <w:tcPr>
            <w:tcW w:w="620" w:type="dxa"/>
          </w:tcPr>
          <w:p>
            <w:pPr>
              <w:pStyle w:val="Compact"/>
            </w:pPr>
            <w:r>
              <w:rPr>
                <w:sz w:val="24"/>
                <w:szCs w:val="24"/>
              </w:rPr>
              <w:t xml:space="preserve">E2</w:t>
            </w:r>
          </w:p>
        </w:tc>
        <w:tc>
          <w:tcPr>
            <w:tcW w:w="3202" w:type="dxa"/>
          </w:tcPr>
          <w:p>
            <w:pPr>
              <w:pStyle w:val="Compact"/>
            </w:pPr>
            <w:r>
              <w:rPr>
                <w:sz w:val="24"/>
                <w:szCs w:val="24"/>
              </w:rPr>
              <w:t xml:space="preserve">Досвід розроблення подібних застосунків</w:t>
            </w:r>
          </w:p>
        </w:tc>
        <w:tc>
          <w:tcPr>
            <w:tcW w:w="796" w:type="dxa"/>
          </w:tcPr>
          <w:p>
            <w:pPr>
              <w:pStyle w:val="Compact"/>
            </w:pPr>
            <w:r>
              <w:rPr>
                <w:sz w:val="24"/>
                <w:szCs w:val="24"/>
              </w:rPr>
              <w:t xml:space="preserve">0,5</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система такого класу розробляється вперше</w:t>
            </w:r>
          </w:p>
        </w:tc>
      </w:tr>
      <w:tr>
        <w:tc>
          <w:tcPr>
            <w:tcW w:w="620" w:type="dxa"/>
          </w:tcPr>
          <w:p>
            <w:pPr>
              <w:pStyle w:val="Compact"/>
            </w:pPr>
            <w:r>
              <w:rPr>
                <w:sz w:val="24"/>
                <w:szCs w:val="24"/>
              </w:rPr>
              <w:t xml:space="preserve">E3</w:t>
            </w:r>
          </w:p>
        </w:tc>
        <w:tc>
          <w:tcPr>
            <w:tcW w:w="3202" w:type="dxa"/>
          </w:tcPr>
          <w:p>
            <w:pPr>
              <w:pStyle w:val="Compact"/>
            </w:pPr>
            <w:r>
              <w:rPr>
                <w:sz w:val="24"/>
                <w:szCs w:val="24"/>
              </w:rPr>
              <w:t xml:space="preserve">Досвід об’єктно-орієнтованої розробки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досвіду розроблення подібної системи немає</w:t>
            </w:r>
          </w:p>
        </w:tc>
      </w:tr>
      <w:tr>
        <w:tc>
          <w:tcPr>
            <w:tcW w:w="620" w:type="dxa"/>
          </w:tcPr>
          <w:p>
            <w:pPr>
              <w:pStyle w:val="Compact"/>
            </w:pPr>
            <w:r>
              <w:rPr>
                <w:sz w:val="24"/>
                <w:szCs w:val="24"/>
              </w:rPr>
              <w:t xml:space="preserve">E4</w:t>
            </w:r>
          </w:p>
        </w:tc>
        <w:tc>
          <w:tcPr>
            <w:tcW w:w="3202" w:type="dxa"/>
          </w:tcPr>
          <w:p>
            <w:pPr>
              <w:pStyle w:val="Compact"/>
            </w:pPr>
            <w:r>
              <w:rPr>
                <w:sz w:val="24"/>
                <w:szCs w:val="24"/>
              </w:rPr>
              <w:t xml:space="preserve">Кваліфікація аналітика</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191" w:type="dxa"/>
          </w:tcPr>
          <w:p>
            <w:pPr>
              <w:pStyle w:val="Compact"/>
            </w:pPr>
            <w:r>
              <w:rPr>
                <w:sz w:val="24"/>
                <w:szCs w:val="24"/>
              </w:rPr>
              <w:t xml:space="preserve">середній рівень навичок збирання й формалізації вимог</w:t>
            </w:r>
          </w:p>
        </w:tc>
      </w:tr>
      <w:tr>
        <w:tc>
          <w:tcPr>
            <w:tcW w:w="620" w:type="dxa"/>
          </w:tcPr>
          <w:p>
            <w:pPr>
              <w:pStyle w:val="Compact"/>
            </w:pPr>
            <w:r>
              <w:rPr>
                <w:sz w:val="24"/>
                <w:szCs w:val="24"/>
              </w:rPr>
              <w:t xml:space="preserve">E5</w:t>
            </w:r>
          </w:p>
        </w:tc>
        <w:tc>
          <w:tcPr>
            <w:tcW w:w="3202" w:type="dxa"/>
          </w:tcPr>
          <w:p>
            <w:pPr>
              <w:pStyle w:val="Compact"/>
            </w:pPr>
            <w:r>
              <w:rPr>
                <w:sz w:val="24"/>
                <w:szCs w:val="24"/>
              </w:rPr>
              <w:t xml:space="preserve">Мотивація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5</w:t>
            </w:r>
          </w:p>
        </w:tc>
        <w:tc>
          <w:tcPr>
            <w:tcW w:w="1056" w:type="dxa"/>
          </w:tcPr>
          <w:p>
            <w:pPr>
              <w:pStyle w:val="Compact"/>
            </w:pPr>
            <w:r>
              <w:rPr>
                <w:sz w:val="24"/>
                <w:szCs w:val="24"/>
              </w:rPr>
              <w:t xml:space="preserve">5</w:t>
            </w:r>
          </w:p>
        </w:tc>
        <w:tc>
          <w:tcPr>
            <w:tcW w:w="3191" w:type="dxa"/>
          </w:tcPr>
          <w:p>
            <w:pPr>
              <w:pStyle w:val="Compact"/>
            </w:pPr>
            <w:r>
              <w:rPr>
                <w:sz w:val="24"/>
                <w:szCs w:val="24"/>
              </w:rPr>
              <w:t xml:space="preserve">висока зацікавленість у результаті</w:t>
            </w:r>
          </w:p>
        </w:tc>
      </w:tr>
      <w:tr>
        <w:tc>
          <w:tcPr>
            <w:tcW w:w="620" w:type="dxa"/>
          </w:tcPr>
          <w:p>
            <w:pPr>
              <w:pStyle w:val="Compact"/>
            </w:pPr>
            <w:r>
              <w:rPr>
                <w:sz w:val="24"/>
                <w:szCs w:val="24"/>
              </w:rPr>
              <w:t xml:space="preserve">E6</w:t>
            </w:r>
          </w:p>
        </w:tc>
        <w:tc>
          <w:tcPr>
            <w:tcW w:w="3202" w:type="dxa"/>
          </w:tcPr>
          <w:p>
            <w:pPr>
              <w:pStyle w:val="Compact"/>
            </w:pPr>
            <w:r>
              <w:rPr>
                <w:sz w:val="24"/>
                <w:szCs w:val="24"/>
              </w:rPr>
              <w:t xml:space="preserve">Стабільність вимог</w:t>
            </w:r>
          </w:p>
        </w:tc>
        <w:tc>
          <w:tcPr>
            <w:tcW w:w="796" w:type="dxa"/>
          </w:tcPr>
          <w:p>
            <w:pPr>
              <w:pStyle w:val="Compact"/>
            </w:pPr>
            <w:r>
              <w:rPr>
                <w:sz w:val="24"/>
                <w:szCs w:val="24"/>
              </w:rPr>
              <w:t xml:space="preserve">2</w:t>
            </w:r>
          </w:p>
        </w:tc>
        <w:tc>
          <w:tcPr>
            <w:tcW w:w="1056" w:type="dxa"/>
          </w:tcPr>
          <w:p>
            <w:pPr>
              <w:pStyle w:val="Compact"/>
            </w:pPr>
            <w:r>
              <w:rPr>
                <w:sz w:val="24"/>
                <w:szCs w:val="24"/>
              </w:rPr>
              <w:t xml:space="preserve">3</w:t>
            </w:r>
          </w:p>
        </w:tc>
        <w:tc>
          <w:tcPr>
            <w:tcW w:w="1056" w:type="dxa"/>
          </w:tcPr>
          <w:p>
            <w:pPr>
              <w:pStyle w:val="Compact"/>
            </w:pPr>
            <w:r>
              <w:rPr>
                <w:sz w:val="24"/>
                <w:szCs w:val="24"/>
              </w:rPr>
              <w:t xml:space="preserve">6</w:t>
            </w:r>
          </w:p>
        </w:tc>
        <w:tc>
          <w:tcPr>
            <w:tcW w:w="3191" w:type="dxa"/>
          </w:tcPr>
          <w:p>
            <w:pPr>
              <w:pStyle w:val="Compact"/>
            </w:pPr>
            <w:r>
              <w:rPr>
                <w:sz w:val="24"/>
                <w:szCs w:val="24"/>
              </w:rPr>
              <w:t xml:space="preserve">вимоги розширювалися: захоплення звуку застосунку та режим слідування додано на завершальних етапах</w:t>
            </w:r>
          </w:p>
        </w:tc>
      </w:tr>
      <w:tr>
        <w:tc>
          <w:tcPr>
            <w:tcW w:w="620" w:type="dxa"/>
          </w:tcPr>
          <w:p>
            <w:pPr>
              <w:pStyle w:val="Compact"/>
            </w:pPr>
            <w:r>
              <w:rPr>
                <w:sz w:val="24"/>
                <w:szCs w:val="24"/>
              </w:rPr>
              <w:t xml:space="preserve">E7</w:t>
            </w:r>
          </w:p>
        </w:tc>
        <w:tc>
          <w:tcPr>
            <w:tcW w:w="3202" w:type="dxa"/>
          </w:tcPr>
          <w:p>
            <w:pPr>
              <w:pStyle w:val="Compact"/>
            </w:pPr>
            <w:r>
              <w:rPr>
                <w:sz w:val="24"/>
                <w:szCs w:val="24"/>
              </w:rPr>
              <w:t xml:space="preserve">Зайнятість розробника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0</w:t>
            </w:r>
          </w:p>
        </w:tc>
        <w:tc>
          <w:tcPr>
            <w:tcW w:w="1056" w:type="dxa"/>
          </w:tcPr>
          <w:p>
            <w:pPr>
              <w:pStyle w:val="Compact"/>
            </w:pPr>
            <w:r>
              <w:rPr>
                <w:sz w:val="24"/>
                <w:szCs w:val="24"/>
              </w:rPr>
              <w:t xml:space="preserve">0</w:t>
            </w:r>
          </w:p>
        </w:tc>
        <w:tc>
          <w:tcPr>
            <w:tcW w:w="3191" w:type="dxa"/>
          </w:tcPr>
          <w:p>
            <w:pPr>
              <w:pStyle w:val="Compact"/>
            </w:pPr>
            <w:r>
              <w:rPr>
                <w:sz w:val="24"/>
                <w:szCs w:val="24"/>
              </w:rPr>
              <w:t xml:space="preserve">розробник повністю зайнятий у проєкті</w:t>
            </w:r>
          </w:p>
        </w:tc>
      </w:tr>
      <w:tr>
        <w:tc>
          <w:tcPr>
            <w:tcW w:w="620" w:type="dxa"/>
          </w:tcPr>
          <w:p>
            <w:pPr>
              <w:pStyle w:val="Compact"/>
            </w:pPr>
            <w:r>
              <w:rPr>
                <w:sz w:val="24"/>
                <w:szCs w:val="24"/>
              </w:rPr>
              <w:t xml:space="preserve">E8</w:t>
            </w:r>
          </w:p>
        </w:tc>
        <w:tc>
          <w:tcPr>
            <w:tcW w:w="3202" w:type="dxa"/>
          </w:tcPr>
          <w:p>
            <w:pPr>
              <w:pStyle w:val="Compact"/>
            </w:pPr>
            <w:r>
              <w:rPr>
                <w:sz w:val="24"/>
                <w:szCs w:val="24"/>
              </w:rPr>
              <w:t xml:space="preserve">Складність мови програмування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2</w:t>
            </w:r>
          </w:p>
        </w:tc>
        <w:tc>
          <w:tcPr>
            <w:tcW w:w="1056" w:type="dxa"/>
          </w:tcPr>
          <w:p>
            <w:pPr>
              <w:pStyle w:val="Compact"/>
            </w:pPr>
            <w:r>
              <w:rPr>
                <w:sz w:val="24"/>
                <w:szCs w:val="24"/>
              </w:rPr>
              <w:t xml:space="preserve">–2</w:t>
            </w:r>
          </w:p>
        </w:tc>
        <w:tc>
          <w:tcPr>
            <w:tcW w:w="3191" w:type="dxa"/>
          </w:tcPr>
          <w:p>
            <w:pPr>
              <w:pStyle w:val="Compact"/>
            </w:pPr>
            <w:r>
              <w:rPr>
                <w:sz w:val="24"/>
                <w:szCs w:val="24"/>
              </w:rPr>
              <w:t xml:space="preserve">TypeScript середньої складності</w:t>
            </w:r>
          </w:p>
        </w:tc>
      </w:tr>
      <w:tr>
        <w:tc>
          <w:tcPr>
            <w:tcW w:w="620" w:type="dxa"/>
          </w:tcPr>
          <w:p>
            <w:pPr>
              <w:pStyle w:val="Compact"/>
            </w:pPr>
          </w:p>
        </w:tc>
        <w:tc>
          <w:tcPr>
            <w:tcW w:w="3202"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12</w:t>
            </w:r>
          </w:p>
        </w:tc>
        <w:tc>
          <w:tcPr>
            <w:tcW w:w="3191" w:type="dxa"/>
          </w:tcPr>
          <w:p>
            <w:pPr>
              <w:pStyle w:val="Compact"/>
            </w:pPr>
          </w:p>
        </w:tc>
      </w:tr>
    </w:tbl>
    <w:bookmarkEnd w:id="34"/>
    <w:p>
      <w:pPr>
        <w:pStyle w:val="BodyText"/>
        <w:spacing w:before="480"/>
      </w:pPr>
      <w:r>
        <w:t xml:space="preserve">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12</m:t>
        </m:r>
        <m:r>
          <m:rPr>
            <m:sty m:val="p"/>
          </m:rPr>
          <m:t>=</m:t>
        </m:r>
        <m:r>
          <m:t>1</m:t>
        </m:r>
        <m:r>
          <m:rPr>
            <m:sty m:val="p"/>
          </m:rPr>
          <m:t>,</m:t>
        </m:r>
        <m:r>
          <m:t>04</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83</m:t>
        </m:r>
        <m:r>
          <m:rPr>
            <m:sty m:val="p"/>
          </m:rPr>
          <m:t>⋅</m:t>
        </m:r>
        <m:r>
          <m:t>1</m:t>
        </m:r>
        <m:r>
          <m:rPr>
            <m:sty m:val="p"/>
          </m:rPr>
          <m:t>,</m:t>
        </m:r>
        <m:r>
          <m:t>135</m:t>
        </m:r>
        <m:r>
          <m:rPr>
            <m:sty m:val="p"/>
          </m:rPr>
          <m:t>⋅</m:t>
        </m:r>
        <m:r>
          <m:t>1</m:t>
        </m:r>
        <m:r>
          <m:rPr>
            <m:sty m:val="p"/>
          </m:rPr>
          <m:t>,</m:t>
        </m:r>
        <m:r>
          <m:t>04</m:t>
        </m:r>
        <m:r>
          <m:rPr>
            <m:sty m:val="p"/>
          </m:rPr>
          <m:t>≈</m:t>
        </m:r>
        <m:r>
          <m:t>98</m:t>
        </m:r>
        <m:r>
          <m:rPr>
            <m:sty m:val="p"/>
          </m:rPr>
          <m:t>,</m:t>
        </m:r>
        <m:r>
          <m:t>0</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три (E1, E2, E3), що відповідає</w:t>
      </w:r>
      <w:r>
        <w:t xml:space="preserve"> </w:t>
      </w:r>
      <m:oMath>
        <m:r>
          <m:t>P</m:t>
        </m:r>
        <m:r>
          <m:t>F</m:t>
        </m:r>
        <m:r>
          <m:rPr>
            <m:sty m:val="p"/>
          </m:rPr>
          <m:t>=</m:t>
        </m:r>
        <m:r>
          <m:t>28</m:t>
        </m:r>
      </m:oMath>
      <w:r>
        <w:t xml:space="preserve">. Отже, оцінна трудомісткість</w:t>
      </w:r>
      <w:r>
        <w:t xml:space="preserve"> </w:t>
      </w:r>
      <m:oMath>
        <m:r>
          <m:t>E</m:t>
        </m:r>
        <m:r>
          <m:rPr>
            <m:sty m:val="p"/>
          </m:rPr>
          <m:t>=</m:t>
        </m:r>
        <m:r>
          <m:t>28</m:t>
        </m:r>
        <m:r>
          <m:rPr>
            <m:sty m:val="p"/>
          </m:rPr>
          <m:t>⋅</m:t>
        </m:r>
        <m:r>
          <m:t>97</m:t>
        </m:r>
        <m:r>
          <m:rPr>
            <m:sty m:val="p"/>
          </m:rPr>
          <m:t>,</m:t>
        </m:r>
        <m:r>
          <m:t>97</m:t>
        </m:r>
        <m:r>
          <m:rPr>
            <m:sty m:val="p"/>
          </m:rPr>
          <m:t>≈</m:t>
        </m:r>
        <m:r>
          <m:t>2743</m:t>
        </m:r>
      </m:oMath>
      <w:r>
        <w:t xml:space="preserve"> </w:t>
      </w:r>
      <w:r>
        <w:t xml:space="preserve">люд.-год, або близько 343 людино-днів по 8 год.</w:t>
      </w:r>
    </w:p>
    <w:p>
      <w:pPr>
        <w:pStyle w:val="BodyText"/>
      </w:pPr>
      <w:r>
        <w:t xml:space="preserve">Така трудомісткість перевищує можливості одного розробника в межах часу, відведеного на кваліфікаційну роботу, тому план зосереджено на реалізації п’яти варіантів використання, а значну частину функцій покладено на готові компоненти (mediasoup, Auth.js, Next.js, Electron), так що повністю самостійно розробляються лише захоплення окремих застосунків і режим слідування.</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Для структурування проєкту загальний обсяг робіт поділено на дев’ять робіт, кожна з яких має визначений результат.</w:t>
      </w:r>
    </w:p>
    <w:p>
      <w:pPr>
        <w:pStyle w:val="BodyText"/>
      </w:pPr>
      <w:r>
        <w:t xml:space="preserve">Робота «Створення каркаса системи та базової трансляції» передбачає створення вебзастосунку, сервера сигналізації із сервером пересилання медіапотоків, входу через Google та модуля доступу до бази даних. Результат – трансляція у браузері для глядачів.</w:t>
      </w:r>
    </w:p>
    <w:p>
      <w:pPr>
        <w:pStyle w:val="BodyText"/>
      </w:pPr>
      <w:r>
        <w:t xml:space="preserve">Робота «Гостьовий доступ і керування трансляцією» передбачає гостьові сеанси для перегляду без реєстрації, приватні трансляції, вимкнення звуку стримером, сповіщення, мініатюри трансляцій та очищення неактивних сеансів. Результат – функціонально завершене ядро вебсервісу.</w:t>
      </w:r>
    </w:p>
    <w:p>
      <w:pPr>
        <w:pStyle w:val="BodyText"/>
      </w:pPr>
      <w:r>
        <w:t xml:space="preserve">Робота «Підготовка розгортання» включає опис контейнерів сервісів, налаштування зворотного проксі Caddy та перевірку змінних оточення під час запуску. Результат – система, розгорнута на сервері з доступом через HTTPS.</w:t>
      </w:r>
    </w:p>
    <w:p>
      <w:pPr>
        <w:pStyle w:val="BodyText"/>
      </w:pPr>
      <w:r>
        <w:t xml:space="preserve">Робота «Доопрацювання інтерфейсу» спрямована на вдосконалення сторінок вебзастосунку. Результат – оновлений інтерфейс.</w:t>
      </w:r>
    </w:p>
    <w:p>
      <w:pPr>
        <w:pStyle w:val="BodyText"/>
      </w:pPr>
      <w:r>
        <w:t xml:space="preserve">Робота «Захоплення окремих застосунків» передбачає вибір джерела захоплення, передавання власного звуку застосунку, пакування й випуск настільного застосунку та кнопку його завантаження на головній сторінці. Результат – настільний застосунок, що транслює зображення та звук лише обраного застосунку.</w:t>
      </w:r>
    </w:p>
    <w:p>
      <w:pPr>
        <w:pStyle w:val="BodyText"/>
      </w:pPr>
      <w:r>
        <w:t xml:space="preserve">Робота «Керування трансляцією, автооновлення та вхід через системний браузер» охоплює керування трансляцією з настільного застосунку, його автоматичне оновлення та вхід через Google у системному браузері. Результат – настільний застосунок, готовий до самостійного використання.</w:t>
      </w:r>
    </w:p>
    <w:p>
      <w:pPr>
        <w:pStyle w:val="BodyText"/>
      </w:pPr>
      <w:r>
        <w:t xml:space="preserve">Робота «Оптимізація кодування відео» передбачає узгодження бітрейту й апаратне кодування H.264. Результат – перший випуск настільного застосунку 0.0.1.</w:t>
      </w:r>
    </w:p>
    <w:p>
      <w:pPr>
        <w:pStyle w:val="BodyText"/>
      </w:pPr>
      <w:r>
        <w:t xml:space="preserve">Робота «Режим слідування» передбачає автоматичне перемикання трансляції на нові вікна обраного застосунку та повернення до попереднього вікна. Результат – випуск настільного застосунку 1.0.0.</w:t>
      </w:r>
    </w:p>
    <w:p>
      <w:pPr>
        <w:pStyle w:val="BodyText"/>
      </w:pPr>
      <w:r>
        <w:t xml:space="preserve">Робота «Тестування системи та оформлення пояснювальної записки» включає функціональне й нефункціональне тестування та опис системи. Результат – пояснювальна записка.</w:t>
      </w:r>
    </w:p>
    <w:p>
      <w:pPr>
        <w:pStyle w:val="BodyText"/>
      </w:pPr>
      <w:r>
        <w:t xml:space="preserve">Терміни та попередники робіт наведено в табл. 2.5.</w:t>
      </w:r>
    </w:p>
    <w:bookmarkStart w:id="36" w:name="tbl:wbs"/>
    <w:p>
      <w:pPr>
        <w:pStyle w:val="TableCaption"/>
      </w:pPr>
      <w:r>
        <w:t xml:space="preserve">Таблиця 2.5 – Тривалість та залежності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Тривалість та залежності робіт проєкту"/>
      </w:tblPr>
      <w:tblGrid>
        <w:gridCol w:w="620"/>
        <w:gridCol w:w="3379"/>
        <w:gridCol w:w="1660"/>
        <w:gridCol w:w="2556"/>
        <w:gridCol w:w="1706"/>
      </w:tblGrid>
      <w:tr>
        <w:trPr>
          <w:tblHeader w:val="on"/>
        </w:trPr>
        <w:tc>
          <w:tcPr>
            <w:tcW w:w="620" w:type="dxa"/>
          </w:tcPr>
          <w:p>
            <w:pPr>
              <w:pStyle w:val="Compact"/>
              <w:jc w:val="center"/>
            </w:pPr>
            <w:r>
              <w:rPr>
                <w:sz w:val="24"/>
                <w:szCs w:val="24"/>
              </w:rPr>
              <w:t xml:space="preserve">№</w:t>
            </w:r>
          </w:p>
        </w:tc>
        <w:tc>
          <w:tcPr>
            <w:tcW w:w="3379" w:type="dxa"/>
          </w:tcPr>
          <w:p>
            <w:pPr>
              <w:pStyle w:val="Compact"/>
              <w:jc w:val="center"/>
            </w:pPr>
            <w:r>
              <w:rPr>
                <w:sz w:val="24"/>
                <w:szCs w:val="24"/>
              </w:rPr>
              <w:t xml:space="preserve">Робота</w:t>
            </w:r>
          </w:p>
        </w:tc>
        <w:tc>
          <w:tcPr>
            <w:tcW w:w="1660" w:type="dxa"/>
          </w:tcPr>
          <w:p>
            <w:pPr>
              <w:pStyle w:val="Compact"/>
              <w:jc w:val="center"/>
            </w:pPr>
            <w:r>
              <w:rPr>
                <w:sz w:val="24"/>
                <w:szCs w:val="24"/>
              </w:rPr>
              <w:t xml:space="preserve">Терміни</w:t>
            </w:r>
          </w:p>
        </w:tc>
        <w:tc>
          <w:tcPr>
            <w:tcW w:w="2556" w:type="dxa"/>
          </w:tcPr>
          <w:p>
            <w:pPr>
              <w:pStyle w:val="Compact"/>
              <w:jc w:val="center"/>
            </w:pPr>
            <w:r>
              <w:rPr>
                <w:sz w:val="24"/>
                <w:szCs w:val="24"/>
              </w:rPr>
              <w:t xml:space="preserve">Тривалість, дн.</w:t>
            </w:r>
          </w:p>
        </w:tc>
        <w:tc>
          <w:tcPr>
            <w:tcW w:w="1706" w:type="dxa"/>
          </w:tcPr>
          <w:p>
            <w:pPr>
              <w:pStyle w:val="Compact"/>
              <w:jc w:val="center"/>
            </w:pPr>
            <w:r>
              <w:rPr>
                <w:sz w:val="24"/>
                <w:szCs w:val="24"/>
              </w:rPr>
              <w:t xml:space="preserve">Попередники</w:t>
            </w:r>
          </w:p>
        </w:tc>
      </w:tr>
      <w:tr>
        <w:tc>
          <w:tcPr>
            <w:tcW w:w="620" w:type="dxa"/>
          </w:tcPr>
          <w:p>
            <w:pPr>
              <w:pStyle w:val="Compact"/>
            </w:pPr>
            <w:r>
              <w:rPr>
                <w:sz w:val="24"/>
                <w:szCs w:val="24"/>
              </w:rPr>
              <w:t xml:space="preserve">1</w:t>
            </w:r>
          </w:p>
        </w:tc>
        <w:tc>
          <w:tcPr>
            <w:tcW w:w="3379" w:type="dxa"/>
          </w:tcPr>
          <w:p>
            <w:pPr>
              <w:pStyle w:val="Compact"/>
            </w:pPr>
            <w:r>
              <w:rPr>
                <w:sz w:val="24"/>
                <w:szCs w:val="24"/>
              </w:rPr>
              <w:t xml:space="preserve">Створення каркаса системи та базової трансляції</w:t>
            </w:r>
          </w:p>
        </w:tc>
        <w:tc>
          <w:tcPr>
            <w:tcW w:w="1660" w:type="dxa"/>
          </w:tcPr>
          <w:p>
            <w:pPr>
              <w:pStyle w:val="Compact"/>
            </w:pPr>
            <w:r>
              <w:rPr>
                <w:sz w:val="24"/>
                <w:szCs w:val="24"/>
              </w:rPr>
              <w:t xml:space="preserve">27.05–13.07</w:t>
            </w:r>
          </w:p>
        </w:tc>
        <w:tc>
          <w:tcPr>
            <w:tcW w:w="2556" w:type="dxa"/>
          </w:tcPr>
          <w:p>
            <w:pPr>
              <w:pStyle w:val="Compact"/>
            </w:pPr>
            <w:r>
              <w:rPr>
                <w:sz w:val="24"/>
                <w:szCs w:val="24"/>
              </w:rPr>
              <w:t xml:space="preserve">48</w:t>
            </w:r>
          </w:p>
        </w:tc>
        <w:tc>
          <w:tcPr>
            <w:tcW w:w="1706"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3379" w:type="dxa"/>
          </w:tcPr>
          <w:p>
            <w:pPr>
              <w:pStyle w:val="Compact"/>
            </w:pPr>
            <w:r>
              <w:rPr>
                <w:sz w:val="24"/>
                <w:szCs w:val="24"/>
              </w:rPr>
              <w:t xml:space="preserve">Гостьовий доступ і керування трансляцією</w:t>
            </w:r>
          </w:p>
        </w:tc>
        <w:tc>
          <w:tcPr>
            <w:tcW w:w="1660" w:type="dxa"/>
          </w:tcPr>
          <w:p>
            <w:pPr>
              <w:pStyle w:val="Compact"/>
            </w:pPr>
            <w:r>
              <w:rPr>
                <w:sz w:val="24"/>
                <w:szCs w:val="24"/>
              </w:rPr>
              <w:t xml:space="preserve">14.07–12.08</w:t>
            </w:r>
          </w:p>
        </w:tc>
        <w:tc>
          <w:tcPr>
            <w:tcW w:w="2556" w:type="dxa"/>
          </w:tcPr>
          <w:p>
            <w:pPr>
              <w:pStyle w:val="Compact"/>
            </w:pPr>
            <w:r>
              <w:rPr>
                <w:sz w:val="24"/>
                <w:szCs w:val="24"/>
              </w:rPr>
              <w:t xml:space="preserve">30</w:t>
            </w:r>
          </w:p>
        </w:tc>
        <w:tc>
          <w:tcPr>
            <w:tcW w:w="1706" w:type="dxa"/>
          </w:tcPr>
          <w:p>
            <w:pPr>
              <w:pStyle w:val="Compact"/>
            </w:pPr>
            <w:r>
              <w:rPr>
                <w:sz w:val="24"/>
                <w:szCs w:val="24"/>
              </w:rPr>
              <w:t xml:space="preserve">1</w:t>
            </w:r>
          </w:p>
        </w:tc>
      </w:tr>
      <w:tr>
        <w:tc>
          <w:tcPr>
            <w:tcW w:w="620" w:type="dxa"/>
          </w:tcPr>
          <w:p>
            <w:pPr>
              <w:pStyle w:val="Compact"/>
            </w:pPr>
            <w:r>
              <w:rPr>
                <w:sz w:val="24"/>
                <w:szCs w:val="24"/>
              </w:rPr>
              <w:t xml:space="preserve">3</w:t>
            </w:r>
          </w:p>
        </w:tc>
        <w:tc>
          <w:tcPr>
            <w:tcW w:w="3379" w:type="dxa"/>
          </w:tcPr>
          <w:p>
            <w:pPr>
              <w:pStyle w:val="Compact"/>
            </w:pPr>
            <w:r>
              <w:rPr>
                <w:sz w:val="24"/>
                <w:szCs w:val="24"/>
              </w:rPr>
              <w:t xml:space="preserve">Підготовка розгортання</w:t>
            </w:r>
          </w:p>
        </w:tc>
        <w:tc>
          <w:tcPr>
            <w:tcW w:w="1660" w:type="dxa"/>
          </w:tcPr>
          <w:p>
            <w:pPr>
              <w:pStyle w:val="Compact"/>
            </w:pPr>
            <w:r>
              <w:rPr>
                <w:sz w:val="24"/>
                <w:szCs w:val="24"/>
              </w:rPr>
              <w:t xml:space="preserve">13.08–29.08</w:t>
            </w:r>
          </w:p>
        </w:tc>
        <w:tc>
          <w:tcPr>
            <w:tcW w:w="2556" w:type="dxa"/>
          </w:tcPr>
          <w:p>
            <w:pPr>
              <w:pStyle w:val="Compact"/>
            </w:pPr>
            <w:r>
              <w:rPr>
                <w:sz w:val="24"/>
                <w:szCs w:val="24"/>
              </w:rPr>
              <w:t xml:space="preserve">17</w:t>
            </w:r>
          </w:p>
        </w:tc>
        <w:tc>
          <w:tcPr>
            <w:tcW w:w="1706" w:type="dxa"/>
          </w:tcPr>
          <w:p>
            <w:pPr>
              <w:pStyle w:val="Compact"/>
            </w:pPr>
            <w:r>
              <w:rPr>
                <w:sz w:val="24"/>
                <w:szCs w:val="24"/>
              </w:rPr>
              <w:t xml:space="preserve">2</w:t>
            </w:r>
          </w:p>
        </w:tc>
      </w:tr>
      <w:tr>
        <w:tc>
          <w:tcPr>
            <w:tcW w:w="620" w:type="dxa"/>
          </w:tcPr>
          <w:p>
            <w:pPr>
              <w:pStyle w:val="Compact"/>
            </w:pPr>
            <w:r>
              <w:rPr>
                <w:sz w:val="24"/>
                <w:szCs w:val="24"/>
              </w:rPr>
              <w:t xml:space="preserve">4</w:t>
            </w:r>
          </w:p>
        </w:tc>
        <w:tc>
          <w:tcPr>
            <w:tcW w:w="3379"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3</w:t>
            </w:r>
          </w:p>
        </w:tc>
      </w:tr>
      <w:tr>
        <w:tc>
          <w:tcPr>
            <w:tcW w:w="620" w:type="dxa"/>
          </w:tcPr>
          <w:p>
            <w:pPr>
              <w:pStyle w:val="Compact"/>
            </w:pPr>
            <w:r>
              <w:rPr>
                <w:sz w:val="24"/>
                <w:szCs w:val="24"/>
              </w:rPr>
              <w:t xml:space="preserve">5</w:t>
            </w:r>
          </w:p>
        </w:tc>
        <w:tc>
          <w:tcPr>
            <w:tcW w:w="3379" w:type="dxa"/>
          </w:tcPr>
          <w:p>
            <w:pPr>
              <w:pStyle w:val="Compact"/>
            </w:pPr>
            <w:r>
              <w:rPr>
                <w:sz w:val="24"/>
                <w:szCs w:val="24"/>
              </w:rPr>
              <w:t xml:space="preserve">Захоплення окремих застосунків</w:t>
            </w:r>
          </w:p>
        </w:tc>
        <w:tc>
          <w:tcPr>
            <w:tcW w:w="1660" w:type="dxa"/>
          </w:tcPr>
          <w:p>
            <w:pPr>
              <w:pStyle w:val="Compact"/>
            </w:pPr>
            <w:r>
              <w:rPr>
                <w:sz w:val="24"/>
                <w:szCs w:val="24"/>
              </w:rPr>
              <w:t xml:space="preserve">04.09–14.09</w:t>
            </w:r>
          </w:p>
        </w:tc>
        <w:tc>
          <w:tcPr>
            <w:tcW w:w="2556" w:type="dxa"/>
          </w:tcPr>
          <w:p>
            <w:pPr>
              <w:pStyle w:val="Compact"/>
            </w:pPr>
            <w:r>
              <w:rPr>
                <w:sz w:val="24"/>
                <w:szCs w:val="24"/>
              </w:rPr>
              <w:t xml:space="preserve">11</w:t>
            </w:r>
          </w:p>
        </w:tc>
        <w:tc>
          <w:tcPr>
            <w:tcW w:w="1706" w:type="dxa"/>
          </w:tcPr>
          <w:p>
            <w:pPr>
              <w:pStyle w:val="Compact"/>
            </w:pPr>
            <w:r>
              <w:rPr>
                <w:sz w:val="24"/>
                <w:szCs w:val="24"/>
              </w:rPr>
              <w:t xml:space="preserve">1, 4</w:t>
            </w:r>
          </w:p>
        </w:tc>
      </w:tr>
      <w:tr>
        <w:tc>
          <w:tcPr>
            <w:tcW w:w="620" w:type="dxa"/>
          </w:tcPr>
          <w:p>
            <w:pPr>
              <w:pStyle w:val="Compact"/>
            </w:pPr>
            <w:r>
              <w:rPr>
                <w:sz w:val="24"/>
                <w:szCs w:val="24"/>
              </w:rPr>
              <w:t xml:space="preserve">6</w:t>
            </w:r>
          </w:p>
        </w:tc>
        <w:tc>
          <w:tcPr>
            <w:tcW w:w="3379" w:type="dxa"/>
          </w:tcPr>
          <w:p>
            <w:pPr>
              <w:pStyle w:val="Compact"/>
            </w:pPr>
            <w:r>
              <w:rPr>
                <w:sz w:val="24"/>
                <w:szCs w:val="24"/>
              </w:rPr>
              <w:t xml:space="preserve">Керування трансляцією, автооновлення та вхід через системний браузер</w:t>
            </w:r>
          </w:p>
        </w:tc>
        <w:tc>
          <w:tcPr>
            <w:tcW w:w="1660" w:type="dxa"/>
          </w:tcPr>
          <w:p>
            <w:pPr>
              <w:pStyle w:val="Compact"/>
            </w:pPr>
            <w:r>
              <w:rPr>
                <w:sz w:val="24"/>
                <w:szCs w:val="24"/>
              </w:rPr>
              <w:t xml:space="preserve">15.09–19.09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w:t>
            </w:r>
          </w:p>
        </w:tc>
      </w:tr>
      <w:tr>
        <w:tc>
          <w:tcPr>
            <w:tcW w:w="620" w:type="dxa"/>
          </w:tcPr>
          <w:p>
            <w:pPr>
              <w:pStyle w:val="Compact"/>
            </w:pPr>
            <w:r>
              <w:rPr>
                <w:sz w:val="24"/>
                <w:szCs w:val="24"/>
              </w:rPr>
              <w:t xml:space="preserve">7</w:t>
            </w:r>
          </w:p>
        </w:tc>
        <w:tc>
          <w:tcPr>
            <w:tcW w:w="3379" w:type="dxa"/>
          </w:tcPr>
          <w:p>
            <w:pPr>
              <w:pStyle w:val="Compact"/>
            </w:pPr>
            <w:r>
              <w:rPr>
                <w:sz w:val="24"/>
                <w:szCs w:val="24"/>
              </w:rPr>
              <w:t xml:space="preserve">Оптимізація кодування відео</w:t>
            </w:r>
          </w:p>
        </w:tc>
        <w:tc>
          <w:tcPr>
            <w:tcW w:w="1660" w:type="dxa"/>
          </w:tcPr>
          <w:p>
            <w:pPr>
              <w:pStyle w:val="Compact"/>
            </w:pPr>
            <w:r>
              <w:rPr>
                <w:sz w:val="24"/>
                <w:szCs w:val="24"/>
              </w:rPr>
              <w:t xml:space="preserve">20.09</w:t>
            </w:r>
          </w:p>
        </w:tc>
        <w:tc>
          <w:tcPr>
            <w:tcW w:w="2556" w:type="dxa"/>
          </w:tcPr>
          <w:p>
            <w:pPr>
              <w:pStyle w:val="Compact"/>
            </w:pPr>
            <w:r>
              <w:rPr>
                <w:sz w:val="24"/>
                <w:szCs w:val="24"/>
              </w:rPr>
              <w:t xml:space="preserve">1</w:t>
            </w:r>
          </w:p>
        </w:tc>
        <w:tc>
          <w:tcPr>
            <w:tcW w:w="1706" w:type="dxa"/>
          </w:tcPr>
          <w:p>
            <w:pPr>
              <w:pStyle w:val="Compact"/>
            </w:pPr>
            <w:r>
              <w:rPr>
                <w:sz w:val="24"/>
                <w:szCs w:val="24"/>
              </w:rPr>
              <w:t xml:space="preserve">6</w:t>
            </w:r>
          </w:p>
        </w:tc>
      </w:tr>
      <w:tr>
        <w:tc>
          <w:tcPr>
            <w:tcW w:w="620" w:type="dxa"/>
          </w:tcPr>
          <w:p>
            <w:pPr>
              <w:pStyle w:val="Compact"/>
            </w:pPr>
            <w:r>
              <w:rPr>
                <w:sz w:val="24"/>
                <w:szCs w:val="24"/>
              </w:rPr>
              <w:t xml:space="preserve">8</w:t>
            </w:r>
          </w:p>
        </w:tc>
        <w:tc>
          <w:tcPr>
            <w:tcW w:w="3379" w:type="dxa"/>
          </w:tcPr>
          <w:p>
            <w:pPr>
              <w:pStyle w:val="Compact"/>
            </w:pPr>
            <w:r>
              <w:rPr>
                <w:sz w:val="24"/>
                <w:szCs w:val="24"/>
              </w:rPr>
              <w:t xml:space="preserve">Режим слідування</w:t>
            </w:r>
          </w:p>
        </w:tc>
        <w:tc>
          <w:tcPr>
            <w:tcW w:w="1660" w:type="dxa"/>
          </w:tcPr>
          <w:p>
            <w:pPr>
              <w:pStyle w:val="Compact"/>
            </w:pPr>
            <w:r>
              <w:rPr>
                <w:sz w:val="24"/>
                <w:szCs w:val="24"/>
              </w:rPr>
              <w:t xml:space="preserve">21.09–25.09</w:t>
            </w:r>
          </w:p>
        </w:tc>
        <w:tc>
          <w:tcPr>
            <w:tcW w:w="2556" w:type="dxa"/>
          </w:tcPr>
          <w:p>
            <w:pPr>
              <w:pStyle w:val="Compact"/>
            </w:pPr>
            <w:r>
              <w:rPr>
                <w:sz w:val="24"/>
                <w:szCs w:val="24"/>
              </w:rPr>
              <w:t xml:space="preserve">5</w:t>
            </w:r>
          </w:p>
        </w:tc>
        <w:tc>
          <w:tcPr>
            <w:tcW w:w="1706" w:type="dxa"/>
          </w:tcPr>
          <w:p>
            <w:pPr>
              <w:pStyle w:val="Compact"/>
            </w:pPr>
            <w:r>
              <w:rPr>
                <w:sz w:val="24"/>
                <w:szCs w:val="24"/>
              </w:rPr>
              <w:t xml:space="preserve">5, 7</w:t>
            </w:r>
          </w:p>
        </w:tc>
      </w:tr>
      <w:tr>
        <w:tc>
          <w:tcPr>
            <w:tcW w:w="620" w:type="dxa"/>
          </w:tcPr>
          <w:p>
            <w:pPr>
              <w:pStyle w:val="Compact"/>
            </w:pPr>
            <w:r>
              <w:rPr>
                <w:sz w:val="24"/>
                <w:szCs w:val="24"/>
              </w:rPr>
              <w:t xml:space="preserve">9</w:t>
            </w:r>
          </w:p>
        </w:tc>
        <w:tc>
          <w:tcPr>
            <w:tcW w:w="3379" w:type="dxa"/>
          </w:tcPr>
          <w:p>
            <w:pPr>
              <w:pStyle w:val="Compact"/>
            </w:pPr>
            <w:r>
              <w:rPr>
                <w:sz w:val="24"/>
                <w:szCs w:val="24"/>
              </w:rPr>
              <w:t xml:space="preserve">Тестування системи та оформлення пояснювальної записки</w:t>
            </w:r>
          </w:p>
        </w:tc>
        <w:tc>
          <w:tcPr>
            <w:tcW w:w="1660" w:type="dxa"/>
          </w:tcPr>
          <w:p>
            <w:pPr>
              <w:pStyle w:val="Compact"/>
            </w:pPr>
            <w:r>
              <w:rPr>
                <w:sz w:val="24"/>
                <w:szCs w:val="24"/>
              </w:rPr>
              <w:t xml:space="preserve">з 05.10</w:t>
            </w:r>
          </w:p>
        </w:tc>
        <w:tc>
          <w:tcPr>
            <w:tcW w:w="2556" w:type="dxa"/>
          </w:tcPr>
          <w:p>
            <w:pPr>
              <w:pStyle w:val="Compact"/>
            </w:pPr>
            <w:r>
              <w:rPr>
                <w:sz w:val="24"/>
                <w:szCs w:val="24"/>
              </w:rPr>
              <w:t xml:space="preserve">[ПОТРЕБУЄ УТОЧНЕННЯ: дата завершення]</w:t>
            </w:r>
          </w:p>
        </w:tc>
        <w:tc>
          <w:tcPr>
            <w:tcW w:w="1706" w:type="dxa"/>
          </w:tcPr>
          <w:p>
            <w:pPr>
              <w:pStyle w:val="Compact"/>
            </w:pPr>
            <w:r>
              <w:rPr>
                <w:sz w:val="24"/>
                <w:szCs w:val="24"/>
              </w:rPr>
              <w:t xml:space="preserve">8</w:t>
            </w:r>
          </w:p>
        </w:tc>
      </w:tr>
    </w:tbl>
    <w:bookmarkEnd w:id="36"/>
    <w:p>
      <w:pPr>
        <w:pStyle w:val="BodyText"/>
        <w:spacing w:before="480"/>
      </w:pPr>
      <w:r>
        <w:t xml:space="preserve">Робота 1 створює основу для всіх подальших робіт, робота 2 розширює її модель трансляцій і сеансів, робота 3 розгортає завершене ядро, а інтерфейс у роботі 4 доопрацьовується на розгорнутій системі. Робота 5 використовує конвеєр трансляції роботи 1, робота 6 – настільний застосунок роботи 5, випуск роботи 7 можливий після робіт 5 і 6, робота 8 спирається на захоплення застосунків і перший випуск, а робота 9 потребує завершеної версії системи.</w:t>
      </w:r>
    </w:p>
    <w:p>
      <w:pPr>
        <w:pStyle w:val="BodyText"/>
      </w:pPr>
      <w:r>
        <w:t xml:space="preserve">На основі визначених робіт, їхньої тривалості та залежностей побудовано діаграму Ганта (рис. 2.1); шкала діаграми – тижні від початку проєкту 27.05.2026.</w:t>
      </w:r>
    </w:p>
    <w:bookmarkStart w:id="40" w:name="fig:gantt"/>
    <w:p>
      <w:pPr>
        <w:pStyle w:val="CaptionedFigure"/>
      </w:pPr>
      <w:r>
        <w:drawing>
          <wp:inline>
            <wp:extent cx="5759999" cy="1271956"/>
            <wp:effectExtent b="0" l="0" r="0" t="0"/>
            <wp:docPr descr="Діаграма Ганта проєкту"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271956"/>
                    </a:xfrm>
                    <a:prstGeom prst="rect">
                      <a:avLst/>
                    </a:prstGeom>
                    <a:noFill/>
                    <a:ln w="9525">
                      <a:noFill/>
                      <a:headEnd/>
                      <a:tailEnd/>
                    </a:ln>
                  </pic:spPr>
                </pic:pic>
              </a:graphicData>
            </a:graphic>
          </wp:inline>
        </w:drawing>
      </w:r>
    </w:p>
    <w:p>
      <w:pPr>
        <w:pStyle w:val="ImageCaption"/>
      </w:pPr>
      <w:r>
        <w:t xml:space="preserve">Рисунок 2.1 – Діаграма Ганта проєкту</w:t>
      </w:r>
    </w:p>
    <w:bookmarkEnd w:id="40"/>
    <w:p>
      <w:pPr>
        <w:pStyle w:val="BodyText"/>
        <w:spacing w:before="480"/>
      </w:pPr>
      <w:r>
        <w:t xml:space="preserve">Діаграма показує послідовне виконання робіт, оскільки всі їх виконує один розробник. Найтривалішою та найтрудомісткішою є робота 1, далі – робота 2. Критичною є робота 5: захоплення окремих застосунків становить новизну системи, і від нього залежать роботи 6–8. Розробка програмної частини триває з 27.05.2026 до 25.09.2026, тобто 122 календарні дні, після чого виконується робота 9.</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та конфігурацією збирання.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в роботі 6. Ризики R3 і R4 опрацьовано в роботах 5 і 7, а ризики R8 і R9 відповідають плану робіт 5–8.</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98</m:t>
        </m:r>
        <m:r>
          <m:rPr>
            <m:sty m:val="p"/>
          </m:rPr>
          <m:t>,</m:t>
        </m:r>
        <m:r>
          <m:t>0</m:t>
        </m:r>
      </m:oMath>
      <w:r>
        <w:t xml:space="preserve">, тобто близько 2743 люд.-год за коефіцієнта продуктивності 28 люд.-год. Проєкт поділено на дев’ять робіт, розробка програмної частини триває з 27.05.2026 до 25.09.2026, критичною є робота із захоплення окремих застосунків, а для ключових технічних ризиків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стримера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стримером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 після повернення стримера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кроки 8–9 сценарію 1.3, які використовує й сценарій 1.4.</w:t>
      </w:r>
    </w:p>
    <w:bookmarkStart w:id="59" w:name="fig:seq-broadcast"/>
    <w:p>
      <w:pPr>
        <w:pStyle w:val="CaptionedFigure"/>
      </w:pPr>
      <w:r>
        <w:drawing>
          <wp:inline>
            <wp:extent cx="5759999" cy="7842845"/>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42845"/>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стримера.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1.2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433441"/>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433441"/>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стримера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стримера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стримера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04"/>
        <w:gridCol w:w="2726"/>
        <w:gridCol w:w="3304"/>
        <w:gridCol w:w="1887"/>
      </w:tblGrid>
      <w:tr>
        <w:trPr>
          <w:tblHeader w:val="on"/>
        </w:trPr>
        <w:tc>
          <w:tcPr>
            <w:tcW w:w="2004" w:type="dxa"/>
          </w:tcPr>
          <w:p>
            <w:pPr>
              <w:pStyle w:val="Compact"/>
              <w:jc w:val="center"/>
            </w:pPr>
            <w:r>
              <w:t xml:space="preserve">Критерій</w:t>
            </w:r>
          </w:p>
        </w:tc>
        <w:tc>
          <w:tcPr>
            <w:tcW w:w="2726" w:type="dxa"/>
          </w:tcPr>
          <w:p>
            <w:pPr>
              <w:pStyle w:val="Compact"/>
              <w:jc w:val="center"/>
            </w:pPr>
            <w:r>
              <w:t xml:space="preserve">mediasoup</w:t>
            </w:r>
          </w:p>
        </w:tc>
        <w:tc>
          <w:tcPr>
            <w:tcW w:w="3304" w:type="dxa"/>
          </w:tcPr>
          <w:p>
            <w:pPr>
              <w:pStyle w:val="Compact"/>
              <w:jc w:val="center"/>
            </w:pPr>
            <w:r>
              <w:t xml:space="preserve">Janus</w:t>
            </w:r>
          </w:p>
        </w:tc>
        <w:tc>
          <w:tcPr>
            <w:tcW w:w="1887" w:type="dxa"/>
          </w:tcPr>
          <w:p>
            <w:pPr>
              <w:pStyle w:val="Compact"/>
              <w:jc w:val="center"/>
            </w:pPr>
            <w:r>
              <w:t xml:space="preserve">LiveKit</w:t>
            </w:r>
          </w:p>
        </w:tc>
      </w:tr>
      <w:tr>
        <w:tc>
          <w:tcPr>
            <w:tcW w:w="2004" w:type="dxa"/>
          </w:tcPr>
          <w:p>
            <w:pPr>
              <w:pStyle w:val="Compact"/>
            </w:pPr>
            <w:r>
              <w:t xml:space="preserve">Форма постачання</w:t>
            </w:r>
          </w:p>
        </w:tc>
        <w:tc>
          <w:tcPr>
            <w:tcW w:w="2726" w:type="dxa"/>
          </w:tcPr>
          <w:p>
            <w:pPr>
              <w:pStyle w:val="Compact"/>
            </w:pPr>
            <w:r>
              <w:t xml:space="preserve">модуль Node.js [43]</w:t>
            </w:r>
          </w:p>
        </w:tc>
        <w:tc>
          <w:tcPr>
            <w:tcW w:w="3304" w:type="dxa"/>
          </w:tcPr>
          <w:p>
            <w:pPr>
              <w:pStyle w:val="Compact"/>
            </w:pPr>
            <w:r>
              <w:t xml:space="preserve">окремий сервер мовою C [60]</w:t>
            </w:r>
          </w:p>
        </w:tc>
        <w:tc>
          <w:tcPr>
            <w:tcW w:w="1887" w:type="dxa"/>
          </w:tcPr>
          <w:p>
            <w:pPr>
              <w:pStyle w:val="Compact"/>
            </w:pPr>
            <w:r>
              <w:t xml:space="preserve">окремий сервер або хмарний сервіс [61]</w:t>
            </w:r>
          </w:p>
        </w:tc>
      </w:tr>
      <w:tr>
        <w:tc>
          <w:tcPr>
            <w:tcW w:w="2004" w:type="dxa"/>
          </w:tcPr>
          <w:p>
            <w:pPr>
              <w:pStyle w:val="Compact"/>
            </w:pPr>
            <w:r>
              <w:t xml:space="preserve">Взаємодія з прикладним кодом</w:t>
            </w:r>
          </w:p>
        </w:tc>
        <w:tc>
          <w:tcPr>
            <w:tcW w:w="2726" w:type="dxa"/>
          </w:tcPr>
          <w:p>
            <w:pPr>
              <w:pStyle w:val="Compact"/>
            </w:pPr>
            <w:r>
              <w:t xml:space="preserve">низькорівневий API в тому самому процесі</w:t>
            </w:r>
          </w:p>
        </w:tc>
        <w:tc>
          <w:tcPr>
            <w:tcW w:w="3304" w:type="dxa"/>
          </w:tcPr>
          <w:p>
            <w:pPr>
              <w:pStyle w:val="Compact"/>
            </w:pPr>
            <w:r>
              <w:t xml:space="preserve">JSON-повідомлення до серверних плагінів</w:t>
            </w:r>
          </w:p>
        </w:tc>
        <w:tc>
          <w:tcPr>
            <w:tcW w:w="1887"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стримера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0"/>
        <w:gridCol w:w="3857"/>
        <w:gridCol w:w="2934"/>
      </w:tblGrid>
      <w:tr>
        <w:trPr>
          <w:tblHeader w:val="on"/>
        </w:trPr>
        <w:tc>
          <w:tcPr>
            <w:tcW w:w="3130" w:type="dxa"/>
          </w:tcPr>
          <w:p>
            <w:pPr>
              <w:pStyle w:val="Compact"/>
              <w:jc w:val="center"/>
            </w:pPr>
            <w:r>
              <w:t xml:space="preserve">Критерій</w:t>
            </w:r>
          </w:p>
        </w:tc>
        <w:tc>
          <w:tcPr>
            <w:tcW w:w="3857" w:type="dxa"/>
          </w:tcPr>
          <w:p>
            <w:pPr>
              <w:pStyle w:val="Compact"/>
              <w:jc w:val="center"/>
            </w:pPr>
            <w:r>
              <w:t xml:space="preserve">Electron</w:t>
            </w:r>
          </w:p>
        </w:tc>
        <w:tc>
          <w:tcPr>
            <w:tcW w:w="2934" w:type="dxa"/>
          </w:tcPr>
          <w:p>
            <w:pPr>
              <w:pStyle w:val="Compact"/>
              <w:jc w:val="center"/>
            </w:pPr>
            <w:r>
              <w:t xml:space="preserve">Tauri</w:t>
            </w:r>
          </w:p>
        </w:tc>
      </w:tr>
      <w:tr>
        <w:tc>
          <w:tcPr>
            <w:tcW w:w="3130" w:type="dxa"/>
          </w:tcPr>
          <w:p>
            <w:pPr>
              <w:pStyle w:val="Compact"/>
            </w:pPr>
            <w:r>
              <w:t xml:space="preserve">Рушій відображення</w:t>
            </w:r>
          </w:p>
        </w:tc>
        <w:tc>
          <w:tcPr>
            <w:tcW w:w="3857" w:type="dxa"/>
          </w:tcPr>
          <w:p>
            <w:pPr>
              <w:pStyle w:val="Compact"/>
            </w:pPr>
            <w:r>
              <w:t xml:space="preserve">вбудований Chromium [62]</w:t>
            </w:r>
          </w:p>
        </w:tc>
        <w:tc>
          <w:tcPr>
            <w:tcW w:w="2934" w:type="dxa"/>
          </w:tcPr>
          <w:p>
            <w:pPr>
              <w:pStyle w:val="Compact"/>
            </w:pPr>
            <w:r>
              <w:t xml:space="preserve">системний WebView [63]</w:t>
            </w:r>
          </w:p>
        </w:tc>
      </w:tr>
      <w:tr>
        <w:tc>
          <w:tcPr>
            <w:tcW w:w="3130" w:type="dxa"/>
          </w:tcPr>
          <w:p>
            <w:pPr>
              <w:pStyle w:val="Compact"/>
            </w:pPr>
            <w:r>
              <w:t xml:space="preserve">Основний процес</w:t>
            </w:r>
          </w:p>
        </w:tc>
        <w:tc>
          <w:tcPr>
            <w:tcW w:w="3857" w:type="dxa"/>
          </w:tcPr>
          <w:p>
            <w:pPr>
              <w:pStyle w:val="Compact"/>
            </w:pPr>
            <w:r>
              <w:t xml:space="preserve">Node.js [44]</w:t>
            </w:r>
          </w:p>
        </w:tc>
        <w:tc>
          <w:tcPr>
            <w:tcW w:w="2934" w:type="dxa"/>
          </w:tcPr>
          <w:p>
            <w:pPr>
              <w:pStyle w:val="Compact"/>
            </w:pPr>
            <w:r>
              <w:t xml:space="preserve">Rust [64]</w:t>
            </w:r>
          </w:p>
        </w:tc>
      </w:tr>
      <w:tr>
        <w:tc>
          <w:tcPr>
            <w:tcW w:w="3130" w:type="dxa"/>
          </w:tcPr>
          <w:p>
            <w:pPr>
              <w:pStyle w:val="Compact"/>
            </w:pPr>
            <w:r>
              <w:t xml:space="preserve">Захоплення екрана й вікон</w:t>
            </w:r>
          </w:p>
        </w:tc>
        <w:tc>
          <w:tcPr>
            <w:tcW w:w="3857" w:type="dxa"/>
          </w:tcPr>
          <w:p>
            <w:pPr>
              <w:pStyle w:val="Compact"/>
            </w:pPr>
            <w:r>
              <w:t xml:space="preserve">модуль desktopCapturer [22, 23]</w:t>
            </w:r>
          </w:p>
        </w:tc>
        <w:tc>
          <w:tcPr>
            <w:tcW w:w="2934"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[6];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стримера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стримера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стримером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стримером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стримера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(підрозділ 3.1).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(підрозділ 1.4).</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 1.5.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Фактичні результати автоматизованих прикладів отримано під час прогону 05.10.2026, а для ручних прикладів наведено, що має виконати автор роботи.</w:t>
      </w:r>
    </w:p>
    <w:p>
      <w:pPr>
        <w:pStyle w:val="BodyText"/>
      </w:pPr>
      <w:r>
        <w:t xml:space="preserve">Приклади модуля автентифікації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Також зафіксовано, що сторінка політики конфіденційності, на яку посилається сторінка входу, для анонімного відвідувача переспрямовує на вхід; це відповідає формулюванню ФВ-04, але робить правові сторінки недоступними до входу.</w:t>
      </w:r>
    </w:p>
    <w:p>
      <w:pPr>
        <w:pStyle w:val="BodyText"/>
      </w:pPr>
      <w:r>
        <w:t xml:space="preserve">Приклади трансляції з браузера (табл. В.2) охоплюють створення трансляції та встановлення медіаз’єднання стримера (ФВ-06, ФВ-10 – ФВ-13, ФВ-17). Сигнальна частина потоку 1.3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(табл. В.3) стосуються режиму слідування (ФВ-09) і вибору джерела (ФВ-07, ФВ-08). Сценарій перевірки використовує змодельовану таблицю процесів,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Приклади перегляду трансляції (табл. В.4)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Приклади завершення та відновлення трансляції (табл. В.5) перевіряють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стримера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стримера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4.4)</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приклади А1, А2, А6, А8</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приклади А3, А4</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Поля статистики потоку визначено специфікацією WebRTC [81]: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стримера й глядача.</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стримера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8"/>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1.2 і 1.5 на рівні протоколу, логіку режиму слідування та часові параметри відновлення.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w:t>
      </w:r>
    </w:p>
    <w:p>
      <w:pPr>
        <w:pStyle w:val="BodyText"/>
      </w:pPr>
      <w:r>
        <w:t xml:space="preserve">Статична перевірка і збирання всіх пакетів пройшли успішно.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5.3),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1.4, 1.2 та 1.5 на розгорнутому сервісі за участю стримера у Windows і незареєстрованого глядача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стример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стримера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Критерієм досягнення мети є автоматичне, без дій стримера, перемикання трансляції на нове вікно застосунку протягом 1,5 с. Його підтверджують тестові приклади Д3, у якому трансляція перемкнулася на нове вікно через 1,5 с, і Д5, у якому повернення до вихідного вікна відбулося через 1,3 с (табл. В.3), а також ручна перевірка Д10 у реальному застосунку після її виконання.</w:t>
      </w:r>
    </w:p>
    <w:p>
      <w:pPr>
        <w:pStyle w:val="BodyText"/>
      </w:pPr>
      <w:r>
        <w:t xml:space="preserve">Затримку доставки зображення глядачеві оцінюють як експлуатаційну характеристику, а не як критерій досягнення мети. Для цього у вікні застосунку працює екранний секундомір, а різницю його показів у вікнах стримера й глядача фіксують на одному знімку 10 разів для кожних умов. 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Мети досягнуто: трансляція без дій стримера перемикається на нове вікно застосунку за 1,5 с і повертається до вихідного вікна за 1,3 с, а затримку доставки визначено як експлуатаційну характеристику з окремою методикою вимірювання.</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стримера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визначено дійових осіб «Глядач» і «Стример», п’ять варіантів використання зі сценаріями,</w:t>
      </w:r>
      <w:r>
        <w:t xml:space="preserve"> </w:t>
      </w:r>
      <w:r>
        <w:t xml:space="preserve">сформульовано 19 функціональних вимог і</w:t>
      </w:r>
      <w:r>
        <w:t xml:space="preserve"> </w:t>
      </w:r>
      <w:r>
        <w:t xml:space="preserve">згруповано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98,0</w:t>
      </w:r>
      <w:r>
        <w:t xml:space="preserve"> </w:t>
      </w:r>
      <w:r>
        <w:t xml:space="preserve">точки, тобто близько 2743 люд.-год за коефіцієнта продуктивності 28 люд.-год. Роботи над проєктом</w:t>
      </w:r>
      <w:r>
        <w:t xml:space="preserve"> </w:t>
      </w:r>
      <w:r>
        <w:t xml:space="preserve">сплановано як дев’ять послідовних етапів.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Мету роботи досягнуто: глядачі переглядають у браузері зображення та власний звук лише обраного</w:t>
      </w:r>
      <w:r>
        <w:t xml:space="preserve"> </w:t>
      </w:r>
      <w:r>
        <w:t xml:space="preserve">застосунку, а трансляція без жодних дій стримера перемикається на нове вікно цього застосунку за</w:t>
      </w:r>
      <w:r>
        <w:t xml:space="preserve"> </w:t>
      </w:r>
      <w:r>
        <w:t xml:space="preserve">1,5 с і повертається до вихідного вікна за 1,3 с, що підтверджено тестовими прикладами Д3 і Д5.</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стримера й глядача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хук сторінки трансляції вебзастосунку, що керує захопленням і публікацією медіапотоків стримера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схемою модуля доступу до бази даних.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80"/>
        <w:gridCol w:w="1381"/>
        <w:gridCol w:w="1845"/>
        <w:gridCol w:w="2715"/>
      </w:tblGrid>
      <w:tr>
        <w:trPr>
          <w:tblHeader w:val="on"/>
        </w:trPr>
        <w:tc>
          <w:tcPr>
            <w:tcW w:w="3980" w:type="dxa"/>
          </w:tcPr>
          <w:p>
            <w:pPr>
              <w:pStyle w:val="Compact"/>
              <w:jc w:val="center"/>
            </w:pPr>
            <w:r>
              <w:t xml:space="preserve">Стовпець</w:t>
            </w:r>
          </w:p>
        </w:tc>
        <w:tc>
          <w:tcPr>
            <w:tcW w:w="1381" w:type="dxa"/>
          </w:tcPr>
          <w:p>
            <w:pPr>
              <w:pStyle w:val="Compact"/>
              <w:jc w:val="center"/>
            </w:pPr>
            <w:r>
              <w:t xml:space="preserve">Тип</w:t>
            </w:r>
          </w:p>
        </w:tc>
        <w:tc>
          <w:tcPr>
            <w:tcW w:w="1845" w:type="dxa"/>
          </w:tcPr>
          <w:p>
            <w:pPr>
              <w:pStyle w:val="Compact"/>
              <w:jc w:val="center"/>
            </w:pPr>
            <w:r>
              <w:t xml:space="preserve">Обмеження</w:t>
            </w:r>
          </w:p>
        </w:tc>
        <w:tc>
          <w:tcPr>
            <w:tcW w:w="2715" w:type="dxa"/>
          </w:tcPr>
          <w:p>
            <w:pPr>
              <w:pStyle w:val="Compact"/>
              <w:jc w:val="center"/>
            </w:pPr>
            <w:r>
              <w:t xml:space="preserve">Призначення</w:t>
            </w:r>
          </w:p>
        </w:tc>
      </w:tr>
      <w:tr>
        <w:tc>
          <w:tcPr>
            <w:tcW w:w="3980" w:type="dxa"/>
          </w:tcPr>
          <w:p>
            <w:pPr>
              <w:pStyle w:val="Compact"/>
            </w:pPr>
            <w:r>
              <w:t xml:space="preserve">provider, providerAccountId</w:t>
            </w:r>
          </w:p>
        </w:tc>
        <w:tc>
          <w:tcPr>
            <w:tcW w:w="1381" w:type="dxa"/>
          </w:tcPr>
          <w:p>
            <w:pPr>
              <w:pStyle w:val="Compact"/>
            </w:pPr>
            <w:r>
              <w:t xml:space="preserve">text</w:t>
            </w:r>
          </w:p>
        </w:tc>
        <w:tc>
          <w:tcPr>
            <w:tcW w:w="1845" w:type="dxa"/>
          </w:tcPr>
          <w:p>
            <w:pPr>
              <w:pStyle w:val="Compact"/>
            </w:pPr>
            <w:r>
              <w:t xml:space="preserve">складений PK</w:t>
            </w:r>
          </w:p>
        </w:tc>
        <w:tc>
          <w:tcPr>
            <w:tcW w:w="2715" w:type="dxa"/>
          </w:tcPr>
          <w:p>
            <w:pPr>
              <w:pStyle w:val="Compact"/>
            </w:pPr>
            <w:r>
              <w:t xml:space="preserve">провайдер і ідентифікатор користувача в ньому</w:t>
            </w:r>
          </w:p>
        </w:tc>
      </w:tr>
      <w:tr>
        <w:tc>
          <w:tcPr>
            <w:tcW w:w="3980" w:type="dxa"/>
          </w:tcPr>
          <w:p>
            <w:pPr>
              <w:pStyle w:val="Compact"/>
            </w:pPr>
            <w:r>
              <w:t xml:space="preserve">userId</w:t>
            </w:r>
          </w:p>
        </w:tc>
        <w:tc>
          <w:tcPr>
            <w:tcW w:w="1381" w:type="dxa"/>
          </w:tcPr>
          <w:p>
            <w:pPr>
              <w:pStyle w:val="Compact"/>
            </w:pPr>
            <w:r>
              <w:t xml:space="preserve">text</w:t>
            </w:r>
          </w:p>
        </w:tc>
        <w:tc>
          <w:tcPr>
            <w:tcW w:w="1845" w:type="dxa"/>
          </w:tcPr>
          <w:p>
            <w:pPr>
              <w:pStyle w:val="Compact"/>
            </w:pPr>
            <w:r>
              <w:t xml:space="preserve">NOT NULL, FK → user.id</w:t>
            </w:r>
          </w:p>
        </w:tc>
        <w:tc>
          <w:tcPr>
            <w:tcW w:w="2715" w:type="dxa"/>
          </w:tcPr>
          <w:p>
            <w:pPr>
              <w:pStyle w:val="Compact"/>
            </w:pPr>
            <w:r>
              <w:t xml:space="preserve">власник облікового запису</w:t>
            </w:r>
          </w:p>
        </w:tc>
      </w:tr>
      <w:tr>
        <w:tc>
          <w:tcPr>
            <w:tcW w:w="3980" w:type="dxa"/>
          </w:tcPr>
          <w:p>
            <w:pPr>
              <w:pStyle w:val="Compact"/>
            </w:pPr>
            <w:r>
              <w:t xml:space="preserve">type</w:t>
            </w:r>
          </w:p>
        </w:tc>
        <w:tc>
          <w:tcPr>
            <w:tcW w:w="1381" w:type="dxa"/>
          </w:tcPr>
          <w:p>
            <w:pPr>
              <w:pStyle w:val="Compact"/>
            </w:pPr>
            <w:r>
              <w:t xml:space="preserve">text</w:t>
            </w:r>
          </w:p>
        </w:tc>
        <w:tc>
          <w:tcPr>
            <w:tcW w:w="1845" w:type="dxa"/>
          </w:tcPr>
          <w:p>
            <w:pPr>
              <w:pStyle w:val="Compact"/>
            </w:pPr>
            <w:r>
              <w:t xml:space="preserve">NOT NULL</w:t>
            </w:r>
          </w:p>
        </w:tc>
        <w:tc>
          <w:tcPr>
            <w:tcW w:w="2715" w:type="dxa"/>
          </w:tcPr>
          <w:p>
            <w:pPr>
              <w:pStyle w:val="Compact"/>
            </w:pPr>
            <w:r>
              <w:t xml:space="preserve">тип облікового запису за Auth.js</w:t>
            </w:r>
          </w:p>
        </w:tc>
      </w:tr>
      <w:tr>
        <w:tc>
          <w:tcPr>
            <w:tcW w:w="3980" w:type="dxa"/>
          </w:tcPr>
          <w:p>
            <w:pPr>
              <w:pStyle w:val="Compact"/>
            </w:pPr>
            <w:r>
              <w:t xml:space="preserve">access_token, refresh_token, id_token, expires_at, token_type, scope, session_state</w:t>
            </w:r>
          </w:p>
        </w:tc>
        <w:tc>
          <w:tcPr>
            <w:tcW w:w="1381" w:type="dxa"/>
          </w:tcPr>
          <w:p>
            <w:pPr>
              <w:pStyle w:val="Compact"/>
            </w:pPr>
            <w:r>
              <w:t xml:space="preserve">text, integer</w:t>
            </w:r>
          </w:p>
        </w:tc>
        <w:tc>
          <w:tcPr>
            <w:tcW w:w="1845" w:type="dxa"/>
          </w:tcPr>
          <w:p>
            <w:pPr>
              <w:pStyle w:val="Compact"/>
            </w:pPr>
            <w:r>
              <w:t xml:space="preserve">–</w:t>
            </w:r>
          </w:p>
        </w:tc>
        <w:tc>
          <w:tcPr>
            <w:tcW w:w="271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3035"/>
        <w:gridCol w:w="1880"/>
        <w:gridCol w:w="2381"/>
        <w:gridCol w:w="2625"/>
      </w:tblGrid>
      <w:tr>
        <w:trPr>
          <w:tblHeader w:val="on"/>
        </w:trPr>
        <w:tc>
          <w:tcPr>
            <w:tcW w:w="3035" w:type="dxa"/>
          </w:tcPr>
          <w:p>
            <w:pPr>
              <w:pStyle w:val="Compact"/>
              <w:jc w:val="center"/>
            </w:pPr>
            <w:r>
              <w:t xml:space="preserve">Стовпець</w:t>
            </w:r>
          </w:p>
        </w:tc>
        <w:tc>
          <w:tcPr>
            <w:tcW w:w="1880" w:type="dxa"/>
          </w:tcPr>
          <w:p>
            <w:pPr>
              <w:pStyle w:val="Compact"/>
              <w:jc w:val="center"/>
            </w:pPr>
            <w:r>
              <w:t xml:space="preserve">Тип</w:t>
            </w:r>
          </w:p>
        </w:tc>
        <w:tc>
          <w:tcPr>
            <w:tcW w:w="2381" w:type="dxa"/>
          </w:tcPr>
          <w:p>
            <w:pPr>
              <w:pStyle w:val="Compact"/>
              <w:jc w:val="center"/>
            </w:pPr>
            <w:r>
              <w:t xml:space="preserve">Обмеження</w:t>
            </w:r>
          </w:p>
        </w:tc>
        <w:tc>
          <w:tcPr>
            <w:tcW w:w="2625" w:type="dxa"/>
          </w:tcPr>
          <w:p>
            <w:pPr>
              <w:pStyle w:val="Compact"/>
              <w:jc w:val="center"/>
            </w:pPr>
            <w:r>
              <w:t xml:space="preserve">Призначення</w:t>
            </w:r>
          </w:p>
        </w:tc>
      </w:tr>
      <w:tr>
        <w:tc>
          <w:tcPr>
            <w:tcW w:w="3035" w:type="dxa"/>
          </w:tcPr>
          <w:p>
            <w:pPr>
              <w:pStyle w:val="Compact"/>
            </w:pPr>
            <w:r>
              <w:t xml:space="preserve">id</w:t>
            </w:r>
          </w:p>
        </w:tc>
        <w:tc>
          <w:tcPr>
            <w:tcW w:w="1880" w:type="dxa"/>
          </w:tcPr>
          <w:p>
            <w:pPr>
              <w:pStyle w:val="Compact"/>
            </w:pPr>
            <w:r>
              <w:t xml:space="preserve">text</w:t>
            </w:r>
          </w:p>
        </w:tc>
        <w:tc>
          <w:tcPr>
            <w:tcW w:w="2381" w:type="dxa"/>
          </w:tcPr>
          <w:p>
            <w:pPr>
              <w:pStyle w:val="Compact"/>
            </w:pPr>
            <w:r>
              <w:t xml:space="preserve">PK, UUID за замовчуванням</w:t>
            </w:r>
          </w:p>
        </w:tc>
        <w:tc>
          <w:tcPr>
            <w:tcW w:w="2625" w:type="dxa"/>
          </w:tcPr>
          <w:p>
            <w:pPr>
              <w:pStyle w:val="Compact"/>
            </w:pPr>
            <w:r>
              <w:t xml:space="preserve">ідентифікатор трансляції, частина посилання на перегляд</w:t>
            </w:r>
          </w:p>
        </w:tc>
      </w:tr>
      <w:tr>
        <w:tc>
          <w:tcPr>
            <w:tcW w:w="3035" w:type="dxa"/>
          </w:tcPr>
          <w:p>
            <w:pPr>
              <w:pStyle w:val="Compact"/>
            </w:pPr>
            <w:r>
              <w:t xml:space="preserve">user_id</w:t>
            </w:r>
          </w:p>
        </w:tc>
        <w:tc>
          <w:tcPr>
            <w:tcW w:w="1880" w:type="dxa"/>
          </w:tcPr>
          <w:p>
            <w:pPr>
              <w:pStyle w:val="Compact"/>
            </w:pPr>
            <w:r>
              <w:t xml:space="preserve">text</w:t>
            </w:r>
          </w:p>
        </w:tc>
        <w:tc>
          <w:tcPr>
            <w:tcW w:w="2381" w:type="dxa"/>
          </w:tcPr>
          <w:p>
            <w:pPr>
              <w:pStyle w:val="Compact"/>
            </w:pPr>
            <w:r>
              <w:t xml:space="preserve">NOT NULL, FK → user.id</w:t>
            </w:r>
          </w:p>
        </w:tc>
        <w:tc>
          <w:tcPr>
            <w:tcW w:w="2625" w:type="dxa"/>
          </w:tcPr>
          <w:p>
            <w:pPr>
              <w:pStyle w:val="Compact"/>
            </w:pPr>
            <w:r>
              <w:t xml:space="preserve">стример</w:t>
            </w:r>
          </w:p>
        </w:tc>
      </w:tr>
      <w:tr>
        <w:tc>
          <w:tcPr>
            <w:tcW w:w="3035" w:type="dxa"/>
          </w:tcPr>
          <w:p>
            <w:pPr>
              <w:pStyle w:val="Compact"/>
            </w:pPr>
            <w:r>
              <w:t xml:space="preserve">isPrivate</w:t>
            </w:r>
          </w:p>
        </w:tc>
        <w:tc>
          <w:tcPr>
            <w:tcW w:w="1880" w:type="dxa"/>
          </w:tcPr>
          <w:p>
            <w:pPr>
              <w:pStyle w:val="Compact"/>
            </w:pPr>
            <w:r>
              <w:t xml:space="preserve">boolean</w:t>
            </w:r>
          </w:p>
        </w:tc>
        <w:tc>
          <w:tcPr>
            <w:tcW w:w="2381" w:type="dxa"/>
          </w:tcPr>
          <w:p>
            <w:pPr>
              <w:pStyle w:val="Compact"/>
            </w:pPr>
            <w:r>
              <w:t xml:space="preserve">false за замовчуванням</w:t>
            </w:r>
          </w:p>
        </w:tc>
        <w:tc>
          <w:tcPr>
            <w:tcW w:w="2625" w:type="dxa"/>
          </w:tcPr>
          <w:p>
            <w:pPr>
              <w:pStyle w:val="Compact"/>
            </w:pPr>
            <w:r>
              <w:t xml:space="preserve">приватна трансляція не потрапляє до загального переліку</w:t>
            </w:r>
          </w:p>
        </w:tc>
      </w:tr>
      <w:tr>
        <w:tc>
          <w:tcPr>
            <w:tcW w:w="3035" w:type="dxa"/>
          </w:tcPr>
          <w:p>
            <w:pPr>
              <w:pStyle w:val="Compact"/>
            </w:pPr>
            <w:r>
              <w:t xml:space="preserve">status</w:t>
            </w:r>
          </w:p>
        </w:tc>
        <w:tc>
          <w:tcPr>
            <w:tcW w:w="1880" w:type="dxa"/>
          </w:tcPr>
          <w:p>
            <w:pPr>
              <w:pStyle w:val="Compact"/>
            </w:pPr>
            <w:r>
              <w:t xml:space="preserve">varchar</w:t>
            </w:r>
          </w:p>
        </w:tc>
        <w:tc>
          <w:tcPr>
            <w:tcW w:w="2381" w:type="dxa"/>
          </w:tcPr>
          <w:p>
            <w:pPr>
              <w:pStyle w:val="Compact"/>
            </w:pPr>
            <w:r>
              <w:t xml:space="preserve">created за замовчуванням</w:t>
            </w:r>
          </w:p>
        </w:tc>
        <w:tc>
          <w:tcPr>
            <w:tcW w:w="2625" w:type="dxa"/>
          </w:tcPr>
          <w:p>
            <w:pPr>
              <w:pStyle w:val="Compact"/>
            </w:pPr>
            <w:r>
              <w:t xml:space="preserve">стан (рис. 3.7)</w:t>
            </w:r>
          </w:p>
        </w:tc>
      </w:tr>
      <w:tr>
        <w:tc>
          <w:tcPr>
            <w:tcW w:w="3035" w:type="dxa"/>
          </w:tcPr>
          <w:p>
            <w:pPr>
              <w:pStyle w:val="Compact"/>
            </w:pPr>
            <w:r>
              <w:t xml:space="preserve">endReason</w:t>
            </w:r>
          </w:p>
        </w:tc>
        <w:tc>
          <w:tcPr>
            <w:tcW w:w="1880" w:type="dxa"/>
          </w:tcPr>
          <w:p>
            <w:pPr>
              <w:pStyle w:val="Compact"/>
            </w:pPr>
            <w:r>
              <w:t xml:space="preserve">varchar</w:t>
            </w:r>
          </w:p>
        </w:tc>
        <w:tc>
          <w:tcPr>
            <w:tcW w:w="2381" w:type="dxa"/>
          </w:tcPr>
          <w:p>
            <w:pPr>
              <w:pStyle w:val="Compact"/>
            </w:pPr>
            <w:r>
              <w:t xml:space="preserve">–</w:t>
            </w:r>
          </w:p>
        </w:tc>
        <w:tc>
          <w:tcPr>
            <w:tcW w:w="2625" w:type="dxa"/>
          </w:tcPr>
          <w:p>
            <w:pPr>
              <w:pStyle w:val="Compact"/>
            </w:pPr>
            <w:r>
              <w:t xml:space="preserve">streamer_stop, timeout, server_force, admin_force</w:t>
            </w:r>
          </w:p>
        </w:tc>
      </w:tr>
      <w:tr>
        <w:tc>
          <w:tcPr>
            <w:tcW w:w="3035" w:type="dxa"/>
          </w:tcPr>
          <w:p>
            <w:pPr>
              <w:pStyle w:val="Compact"/>
            </w:pPr>
            <w:r>
              <w:t xml:space="preserve">startedAt, endedAt</w:t>
            </w:r>
          </w:p>
        </w:tc>
        <w:tc>
          <w:tcPr>
            <w:tcW w:w="1880" w:type="dxa"/>
          </w:tcPr>
          <w:p>
            <w:pPr>
              <w:pStyle w:val="Compact"/>
            </w:pPr>
            <w:r>
              <w:t xml:space="preserve">timestamptz</w:t>
            </w:r>
          </w:p>
        </w:tc>
        <w:tc>
          <w:tcPr>
            <w:tcW w:w="2381" w:type="dxa"/>
          </w:tcPr>
          <w:p>
            <w:pPr>
              <w:pStyle w:val="Compact"/>
            </w:pPr>
            <w:r>
              <w:t xml:space="preserve">startedAt – поточний час за замовчуванням</w:t>
            </w:r>
          </w:p>
        </w:tc>
        <w:tc>
          <w:tcPr>
            <w:tcW w:w="2625" w:type="dxa"/>
          </w:tcPr>
          <w:p>
            <w:pPr>
              <w:pStyle w:val="Compact"/>
            </w:pPr>
            <w:r>
              <w:t xml:space="preserve">час початку й завершення</w:t>
            </w:r>
          </w:p>
        </w:tc>
      </w:tr>
      <w:tr>
        <w:tc>
          <w:tcPr>
            <w:tcW w:w="3035" w:type="dxa"/>
          </w:tcPr>
          <w:p>
            <w:pPr>
              <w:pStyle w:val="Compact"/>
            </w:pPr>
            <w:r>
              <w:t xml:space="preserve">thumbnailUpdatedAt</w:t>
            </w:r>
          </w:p>
        </w:tc>
        <w:tc>
          <w:tcPr>
            <w:tcW w:w="1880" w:type="dxa"/>
          </w:tcPr>
          <w:p>
            <w:pPr>
              <w:pStyle w:val="Compact"/>
            </w:pPr>
            <w:r>
              <w:t xml:space="preserve">timestamptz</w:t>
            </w:r>
          </w:p>
        </w:tc>
        <w:tc>
          <w:tcPr>
            <w:tcW w:w="2381" w:type="dxa"/>
          </w:tcPr>
          <w:p>
            <w:pPr>
              <w:pStyle w:val="Compact"/>
            </w:pPr>
            <w:r>
              <w:t xml:space="preserve">–</w:t>
            </w:r>
          </w:p>
        </w:tc>
        <w:tc>
          <w:tcPr>
            <w:tcW w:w="2625"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w:t>
      </w:r>
    </w:p>
    <w:bookmarkStart w:id="186"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507"/>
        <w:gridCol w:w="1264"/>
        <w:gridCol w:w="3278"/>
        <w:gridCol w:w="1694"/>
        <w:gridCol w:w="3178"/>
      </w:tblGrid>
      <w:tr>
        <w:trPr>
          <w:tblHeader w:val="on"/>
        </w:trPr>
        <w:tc>
          <w:tcPr>
            <w:tcW w:w="507" w:type="dxa"/>
          </w:tcPr>
          <w:p>
            <w:pPr>
              <w:pStyle w:val="Compact"/>
              <w:jc w:val="center"/>
            </w:pPr>
            <w:r>
              <w:rPr>
                <w:sz w:val="24"/>
                <w:szCs w:val="24"/>
              </w:rPr>
              <w:t xml:space="preserve">ID</w:t>
            </w:r>
          </w:p>
        </w:tc>
        <w:tc>
          <w:tcPr>
            <w:tcW w:w="1264" w:type="dxa"/>
          </w:tcPr>
          <w:p>
            <w:pPr>
              <w:pStyle w:val="Compact"/>
              <w:jc w:val="center"/>
            </w:pPr>
            <w:r>
              <w:rPr>
                <w:sz w:val="24"/>
                <w:szCs w:val="24"/>
              </w:rPr>
              <w:t xml:space="preserve">Сценарій</w:t>
            </w:r>
          </w:p>
        </w:tc>
        <w:tc>
          <w:tcPr>
            <w:tcW w:w="3278" w:type="dxa"/>
          </w:tcPr>
          <w:p>
            <w:pPr>
              <w:pStyle w:val="Compact"/>
              <w:jc w:val="center"/>
            </w:pPr>
            <w:r>
              <w:rPr>
                <w:sz w:val="24"/>
                <w:szCs w:val="24"/>
              </w:rPr>
              <w:t xml:space="preserve">Вхідні дані</w:t>
            </w:r>
          </w:p>
        </w:tc>
        <w:tc>
          <w:tcPr>
            <w:tcW w:w="1694" w:type="dxa"/>
          </w:tcPr>
          <w:p>
            <w:pPr>
              <w:pStyle w:val="Compact"/>
              <w:jc w:val="center"/>
            </w:pPr>
            <w:r>
              <w:rPr>
                <w:sz w:val="24"/>
                <w:szCs w:val="24"/>
              </w:rPr>
              <w:t xml:space="preserve">Очікуваний результат</w:t>
            </w:r>
          </w:p>
        </w:tc>
        <w:tc>
          <w:tcPr>
            <w:tcW w:w="3178"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А1</w:t>
            </w:r>
          </w:p>
        </w:tc>
        <w:tc>
          <w:tcPr>
            <w:tcW w:w="1264" w:type="dxa"/>
          </w:tcPr>
          <w:p>
            <w:pPr>
              <w:pStyle w:val="Compact"/>
            </w:pPr>
            <w:r>
              <w:rPr>
                <w:sz w:val="24"/>
                <w:szCs w:val="24"/>
              </w:rPr>
              <w:t xml:space="preserve">Анонімний запит закритої сторінки</w:t>
            </w:r>
          </w:p>
        </w:tc>
        <w:tc>
          <w:tcPr>
            <w:tcW w:w="3278" w:type="dxa"/>
          </w:tcPr>
          <w:p>
            <w:pPr>
              <w:pStyle w:val="Compact"/>
            </w:pPr>
            <w:r>
              <w:rPr>
                <w:sz w:val="24"/>
                <w:szCs w:val="24"/>
              </w:rPr>
              <w:t xml:space="preserve">GET /broadcast без cookie</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А2</w:t>
            </w:r>
          </w:p>
        </w:tc>
        <w:tc>
          <w:tcPr>
            <w:tcW w:w="1264" w:type="dxa"/>
          </w:tcPr>
          <w:p>
            <w:pPr>
              <w:pStyle w:val="Compact"/>
            </w:pPr>
            <w:r>
              <w:rPr>
                <w:sz w:val="24"/>
                <w:szCs w:val="24"/>
              </w:rPr>
              <w:t xml:space="preserve">Анонімний перегляд</w:t>
            </w:r>
          </w:p>
        </w:tc>
        <w:tc>
          <w:tcPr>
            <w:tcW w:w="3278" w:type="dxa"/>
          </w:tcPr>
          <w:p>
            <w:pPr>
              <w:pStyle w:val="Compact"/>
            </w:pPr>
            <w:r>
              <w:rPr>
                <w:sz w:val="24"/>
                <w:szCs w:val="24"/>
              </w:rPr>
              <w:t xml:space="preserve">GET сторінки перегляду трансляції без cookie</w:t>
            </w:r>
          </w:p>
        </w:tc>
        <w:tc>
          <w:tcPr>
            <w:tcW w:w="1694" w:type="dxa"/>
          </w:tcPr>
          <w:p>
            <w:pPr>
              <w:pStyle w:val="Compact"/>
            </w:pPr>
            <w:r>
              <w:rPr>
                <w:sz w:val="24"/>
                <w:szCs w:val="24"/>
              </w:rPr>
              <w:t xml:space="preserve">Сторінка доступна</w:t>
            </w:r>
          </w:p>
        </w:tc>
        <w:tc>
          <w:tcPr>
            <w:tcW w:w="3178" w:type="dxa"/>
          </w:tcPr>
          <w:p>
            <w:pPr>
              <w:pStyle w:val="Compact"/>
            </w:pPr>
            <w:r>
              <w:rPr>
                <w:sz w:val="24"/>
                <w:szCs w:val="24"/>
              </w:rPr>
              <w:t xml:space="preserve">Пройдено: 200</w:t>
            </w:r>
          </w:p>
        </w:tc>
      </w:tr>
      <w:tr>
        <w:tc>
          <w:tcPr>
            <w:tcW w:w="507" w:type="dxa"/>
          </w:tcPr>
          <w:p>
            <w:pPr>
              <w:pStyle w:val="Compact"/>
            </w:pPr>
            <w:r>
              <w:rPr>
                <w:sz w:val="24"/>
                <w:szCs w:val="24"/>
              </w:rPr>
              <w:t xml:space="preserve">А3</w:t>
            </w:r>
          </w:p>
        </w:tc>
        <w:tc>
          <w:tcPr>
            <w:tcW w:w="1264" w:type="dxa"/>
          </w:tcPr>
          <w:p>
            <w:pPr>
              <w:pStyle w:val="Compact"/>
            </w:pPr>
            <w:r>
              <w:rPr>
                <w:sz w:val="24"/>
                <w:szCs w:val="24"/>
              </w:rPr>
              <w:t xml:space="preserve">Гостьовий вхід</w:t>
            </w:r>
          </w:p>
        </w:tc>
        <w:tc>
          <w:tcPr>
            <w:tcW w:w="3278" w:type="dxa"/>
          </w:tcPr>
          <w:p>
            <w:pPr>
              <w:pStyle w:val="Compact"/>
            </w:pPr>
            <w:r>
              <w:rPr>
                <w:sz w:val="24"/>
                <w:szCs w:val="24"/>
              </w:rPr>
              <w:t xml:space="preserve">GET /api/auth/csrf, POST /api/auth/callback/guest</w:t>
            </w:r>
          </w:p>
        </w:tc>
        <w:tc>
          <w:tcPr>
            <w:tcW w:w="1694" w:type="dxa"/>
          </w:tcPr>
          <w:p>
            <w:pPr>
              <w:pStyle w:val="Compact"/>
            </w:pPr>
            <w:r>
              <w:rPr>
                <w:sz w:val="24"/>
                <w:szCs w:val="24"/>
              </w:rPr>
              <w:t xml:space="preserve">Видано cookie сеансу</w:t>
            </w:r>
          </w:p>
        </w:tc>
        <w:tc>
          <w:tcPr>
            <w:tcW w:w="3178" w:type="dxa"/>
          </w:tcPr>
          <w:p>
            <w:pPr>
              <w:pStyle w:val="Compact"/>
            </w:pPr>
            <w:r>
              <w:rPr>
                <w:sz w:val="24"/>
                <w:szCs w:val="24"/>
              </w:rPr>
              <w:t xml:space="preserve">Пройдено: __Secure-authjs.session-token, строк дії 30 діб</w:t>
            </w:r>
          </w:p>
        </w:tc>
      </w:tr>
      <w:tr>
        <w:tc>
          <w:tcPr>
            <w:tcW w:w="507" w:type="dxa"/>
          </w:tcPr>
          <w:p>
            <w:pPr>
              <w:pStyle w:val="Compact"/>
            </w:pPr>
            <w:r>
              <w:rPr>
                <w:sz w:val="24"/>
                <w:szCs w:val="24"/>
              </w:rPr>
              <w:t xml:space="preserve">А4</w:t>
            </w:r>
          </w:p>
        </w:tc>
        <w:tc>
          <w:tcPr>
            <w:tcW w:w="1264" w:type="dxa"/>
          </w:tcPr>
          <w:p>
            <w:pPr>
              <w:pStyle w:val="Compact"/>
            </w:pPr>
            <w:r>
              <w:rPr>
                <w:sz w:val="24"/>
                <w:szCs w:val="24"/>
              </w:rPr>
              <w:t xml:space="preserve">Атрибути cookie сеансу</w:t>
            </w:r>
          </w:p>
        </w:tc>
        <w:tc>
          <w:tcPr>
            <w:tcW w:w="3278" w:type="dxa"/>
          </w:tcPr>
          <w:p>
            <w:pPr>
              <w:pStyle w:val="Compact"/>
            </w:pPr>
            <w:r>
              <w:rPr>
                <w:sz w:val="24"/>
                <w:szCs w:val="24"/>
              </w:rPr>
              <w:t xml:space="preserve">Заголовок Set-Cookie з А3</w:t>
            </w:r>
          </w:p>
        </w:tc>
        <w:tc>
          <w:tcPr>
            <w:tcW w:w="1694" w:type="dxa"/>
          </w:tcPr>
          <w:p>
            <w:pPr>
              <w:pStyle w:val="Compact"/>
            </w:pPr>
            <w:r>
              <w:rPr>
                <w:sz w:val="24"/>
                <w:szCs w:val="24"/>
              </w:rPr>
              <w:t xml:space="preserve">Атрибути HttpOnly, Secure, SameSite</w:t>
            </w:r>
          </w:p>
        </w:tc>
        <w:tc>
          <w:tcPr>
            <w:tcW w:w="3178" w:type="dxa"/>
          </w:tcPr>
          <w:p>
            <w:pPr>
              <w:pStyle w:val="Compact"/>
            </w:pPr>
            <w:r>
              <w:rPr>
                <w:sz w:val="24"/>
                <w:szCs w:val="24"/>
              </w:rPr>
              <w:t xml:space="preserve">Пройдено: HttpOnly; Secure; SameSite=Lax</w:t>
            </w:r>
          </w:p>
        </w:tc>
      </w:tr>
      <w:tr>
        <w:tc>
          <w:tcPr>
            <w:tcW w:w="507" w:type="dxa"/>
          </w:tcPr>
          <w:p>
            <w:pPr>
              <w:pStyle w:val="Compact"/>
            </w:pPr>
            <w:r>
              <w:rPr>
                <w:sz w:val="24"/>
                <w:szCs w:val="24"/>
              </w:rPr>
              <w:t xml:space="preserve">А5</w:t>
            </w:r>
          </w:p>
        </w:tc>
        <w:tc>
          <w:tcPr>
            <w:tcW w:w="1264" w:type="dxa"/>
          </w:tcPr>
          <w:p>
            <w:pPr>
              <w:pStyle w:val="Compact"/>
            </w:pPr>
            <w:r>
              <w:rPr>
                <w:sz w:val="24"/>
                <w:szCs w:val="24"/>
              </w:rPr>
              <w:t xml:space="preserve">Запис гостя</w:t>
            </w:r>
          </w:p>
        </w:tc>
        <w:tc>
          <w:tcPr>
            <w:tcW w:w="3278" w:type="dxa"/>
          </w:tcPr>
          <w:p>
            <w:pPr>
              <w:pStyle w:val="Compact"/>
            </w:pPr>
            <w:r>
              <w:rPr>
                <w:sz w:val="24"/>
                <w:szCs w:val="24"/>
              </w:rPr>
              <w:t xml:space="preserve">Запит до таблиці user</w:t>
            </w:r>
          </w:p>
        </w:tc>
        <w:tc>
          <w:tcPr>
            <w:tcW w:w="1694" w:type="dxa"/>
          </w:tcPr>
          <w:p>
            <w:pPr>
              <w:pStyle w:val="Compact"/>
            </w:pPr>
            <w:r>
              <w:rPr>
                <w:sz w:val="24"/>
                <w:szCs w:val="24"/>
              </w:rPr>
              <w:t xml:space="preserve">Роль guest, випадкове ім’я</w:t>
            </w:r>
          </w:p>
        </w:tc>
        <w:tc>
          <w:tcPr>
            <w:tcW w:w="3178" w:type="dxa"/>
          </w:tcPr>
          <w:p>
            <w:pPr>
              <w:pStyle w:val="Compact"/>
            </w:pPr>
            <w:r>
              <w:rPr>
                <w:sz w:val="24"/>
                <w:szCs w:val="24"/>
              </w:rPr>
              <w:t xml:space="preserve">Пройдено: роль guest, ім’я з двох випадкових слів</w:t>
            </w:r>
          </w:p>
        </w:tc>
      </w:tr>
      <w:tr>
        <w:tc>
          <w:tcPr>
            <w:tcW w:w="507" w:type="dxa"/>
          </w:tcPr>
          <w:p>
            <w:pPr>
              <w:pStyle w:val="Compact"/>
            </w:pPr>
            <w:r>
              <w:rPr>
                <w:sz w:val="24"/>
                <w:szCs w:val="24"/>
              </w:rPr>
              <w:t xml:space="preserve">А6</w:t>
            </w:r>
          </w:p>
        </w:tc>
        <w:tc>
          <w:tcPr>
            <w:tcW w:w="1264" w:type="dxa"/>
          </w:tcPr>
          <w:p>
            <w:pPr>
              <w:pStyle w:val="Compact"/>
            </w:pPr>
            <w:r>
              <w:rPr>
                <w:sz w:val="24"/>
                <w:szCs w:val="24"/>
              </w:rPr>
              <w:t xml:space="preserve">Гість на закритій сторінці</w:t>
            </w:r>
          </w:p>
        </w:tc>
        <w:tc>
          <w:tcPr>
            <w:tcW w:w="3278" w:type="dxa"/>
          </w:tcPr>
          <w:p>
            <w:pPr>
              <w:pStyle w:val="Compact"/>
            </w:pPr>
            <w:r>
              <w:rPr>
                <w:sz w:val="24"/>
                <w:szCs w:val="24"/>
              </w:rPr>
              <w:t xml:space="preserve">GET /broadcast; cookie гостя</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А7</w:t>
            </w:r>
          </w:p>
        </w:tc>
        <w:tc>
          <w:tcPr>
            <w:tcW w:w="1264" w:type="dxa"/>
          </w:tcPr>
          <w:p>
            <w:pPr>
              <w:pStyle w:val="Compact"/>
            </w:pPr>
            <w:r>
              <w:rPr>
                <w:sz w:val="24"/>
                <w:szCs w:val="24"/>
              </w:rPr>
              <w:t xml:space="preserve">REST без сеансу та з підробленим токеном</w:t>
            </w:r>
          </w:p>
        </w:tc>
        <w:tc>
          <w:tcPr>
            <w:tcW w:w="3278" w:type="dxa"/>
          </w:tcPr>
          <w:p>
            <w:pPr>
              <w:pStyle w:val="Compact"/>
            </w:pPr>
            <w:r>
              <w:rPr>
                <w:sz w:val="24"/>
                <w:szCs w:val="24"/>
              </w:rPr>
              <w:t xml:space="preserve">POST /streams; без cookie, потім з cookie forged.token</w:t>
            </w:r>
          </w:p>
        </w:tc>
        <w:tc>
          <w:tcPr>
            <w:tcW w:w="1694" w:type="dxa"/>
          </w:tcPr>
          <w:p>
            <w:pPr>
              <w:pStyle w:val="Compact"/>
            </w:pPr>
            <w:r>
              <w:rPr>
                <w:sz w:val="24"/>
                <w:szCs w:val="24"/>
              </w:rPr>
              <w:t xml:space="preserve">Статус: 401 в обох випадках</w:t>
            </w:r>
          </w:p>
        </w:tc>
        <w:tc>
          <w:tcPr>
            <w:tcW w:w="3178" w:type="dxa"/>
          </w:tcPr>
          <w:p>
            <w:pPr>
              <w:pStyle w:val="Compact"/>
            </w:pPr>
            <w:r>
              <w:rPr>
                <w:sz w:val="24"/>
                <w:szCs w:val="24"/>
              </w:rPr>
              <w:t xml:space="preserve">Не пройдено: без cookie – 401; з підробленим токеном – 500</w:t>
            </w:r>
          </w:p>
        </w:tc>
      </w:tr>
      <w:tr>
        <w:tc>
          <w:tcPr>
            <w:tcW w:w="507" w:type="dxa"/>
          </w:tcPr>
          <w:p>
            <w:pPr>
              <w:pStyle w:val="Compact"/>
            </w:pPr>
            <w:r>
              <w:rPr>
                <w:sz w:val="24"/>
                <w:szCs w:val="24"/>
              </w:rPr>
              <w:t xml:space="preserve">А8</w:t>
            </w:r>
          </w:p>
        </w:tc>
        <w:tc>
          <w:tcPr>
            <w:tcW w:w="1264" w:type="dxa"/>
          </w:tcPr>
          <w:p>
            <w:pPr>
              <w:pStyle w:val="Compact"/>
            </w:pPr>
            <w:r>
              <w:rPr>
                <w:sz w:val="24"/>
                <w:szCs w:val="24"/>
              </w:rPr>
              <w:t xml:space="preserve">WebSocket без сеансу</w:t>
            </w:r>
          </w:p>
        </w:tc>
        <w:tc>
          <w:tcPr>
            <w:tcW w:w="3278" w:type="dxa"/>
          </w:tcPr>
          <w:p>
            <w:pPr>
              <w:pStyle w:val="Compact"/>
            </w:pPr>
            <w:r>
              <w:rPr>
                <w:sz w:val="24"/>
                <w:szCs w:val="24"/>
              </w:rPr>
              <w:t xml:space="preserve">Підключення: /ws/streams/:streamId/broadcast без cookie</w:t>
            </w:r>
          </w:p>
        </w:tc>
        <w:tc>
          <w:tcPr>
            <w:tcW w:w="1694" w:type="dxa"/>
          </w:tcPr>
          <w:p>
            <w:pPr>
              <w:pStyle w:val="Compact"/>
            </w:pPr>
            <w:r>
              <w:rPr>
                <w:sz w:val="24"/>
                <w:szCs w:val="24"/>
              </w:rPr>
              <w:t xml:space="preserve">Відмова в рукостисканні</w:t>
            </w:r>
          </w:p>
        </w:tc>
        <w:tc>
          <w:tcPr>
            <w:tcW w:w="3178" w:type="dxa"/>
          </w:tcPr>
          <w:p>
            <w:pPr>
              <w:pStyle w:val="Compact"/>
            </w:pPr>
            <w:r>
              <w:rPr>
                <w:sz w:val="24"/>
                <w:szCs w:val="24"/>
              </w:rPr>
              <w:t xml:space="preserve">Пройдено: HTTP 401</w:t>
            </w:r>
          </w:p>
        </w:tc>
      </w:tr>
      <w:tr>
        <w:tc>
          <w:tcPr>
            <w:tcW w:w="507" w:type="dxa"/>
          </w:tcPr>
          <w:p>
            <w:pPr>
              <w:pStyle w:val="Compact"/>
            </w:pPr>
            <w:r>
              <w:rPr>
                <w:sz w:val="24"/>
                <w:szCs w:val="24"/>
              </w:rPr>
              <w:t xml:space="preserve">А9</w:t>
            </w:r>
          </w:p>
        </w:tc>
        <w:tc>
          <w:tcPr>
            <w:tcW w:w="1264" w:type="dxa"/>
          </w:tcPr>
          <w:p>
            <w:pPr>
              <w:pStyle w:val="Compact"/>
            </w:pPr>
            <w:r>
              <w:rPr>
                <w:sz w:val="24"/>
                <w:szCs w:val="24"/>
              </w:rPr>
              <w:t xml:space="preserve">Вхід через Google</w:t>
            </w:r>
          </w:p>
        </w:tc>
        <w:tc>
          <w:tcPr>
            <w:tcW w:w="3278" w:type="dxa"/>
          </w:tcPr>
          <w:p>
            <w:pPr>
              <w:pStyle w:val="Compact"/>
            </w:pPr>
            <w:r>
              <w:rPr>
                <w:sz w:val="24"/>
                <w:szCs w:val="24"/>
              </w:rPr>
              <w:t xml:space="preserve">Кнопка «Google», вибір облікового запису, вихід</w:t>
            </w:r>
          </w:p>
        </w:tc>
        <w:tc>
          <w:tcPr>
            <w:tcW w:w="1694" w:type="dxa"/>
          </w:tcPr>
          <w:p>
            <w:pPr>
              <w:pStyle w:val="Compact"/>
            </w:pPr>
            <w:r>
              <w:rPr>
                <w:sz w:val="24"/>
                <w:szCs w:val="24"/>
              </w:rPr>
              <w:t xml:space="preserve">Сеанс користувача; після виходу – сторінка входу</w:t>
            </w:r>
          </w:p>
        </w:tc>
        <w:tc>
          <w:tcPr>
            <w:tcW w:w="317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7" w:type="dxa"/>
          </w:tcPr>
          <w:p>
            <w:pPr>
              <w:pStyle w:val="Compact"/>
            </w:pPr>
            <w:r>
              <w:rPr>
                <w:sz w:val="24"/>
                <w:szCs w:val="24"/>
              </w:rPr>
              <w:t xml:space="preserve">А10</w:t>
            </w:r>
          </w:p>
        </w:tc>
        <w:tc>
          <w:tcPr>
            <w:tcW w:w="1264" w:type="dxa"/>
          </w:tcPr>
          <w:p>
            <w:pPr>
              <w:pStyle w:val="Compact"/>
            </w:pPr>
            <w:r>
              <w:rPr>
                <w:sz w:val="24"/>
                <w:szCs w:val="24"/>
              </w:rPr>
              <w:t xml:space="preserve">Вхід у настільному застосунку</w:t>
            </w:r>
          </w:p>
        </w:tc>
        <w:tc>
          <w:tcPr>
            <w:tcW w:w="3278" w:type="dxa"/>
          </w:tcPr>
          <w:p>
            <w:pPr>
              <w:pStyle w:val="Compact"/>
            </w:pPr>
            <w:r>
              <w:rPr>
                <w:sz w:val="24"/>
                <w:szCs w:val="24"/>
              </w:rPr>
              <w:t xml:space="preserve">Кнопка входу, вхід у системному браузері, повернення до застосунку; 5 разів поспіль і зі скасуванням</w:t>
            </w:r>
          </w:p>
        </w:tc>
        <w:tc>
          <w:tcPr>
            <w:tcW w:w="1694" w:type="dxa"/>
          </w:tcPr>
          <w:p>
            <w:pPr>
              <w:pStyle w:val="Compact"/>
            </w:pPr>
            <w:r>
              <w:rPr>
                <w:sz w:val="24"/>
                <w:szCs w:val="24"/>
              </w:rPr>
              <w:t xml:space="preserve">Сеанс у застосунку на кожній спробі</w:t>
            </w:r>
          </w:p>
        </w:tc>
        <w:tc>
          <w:tcPr>
            <w:tcW w:w="317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507"/>
        <w:gridCol w:w="1676"/>
        <w:gridCol w:w="3307"/>
        <w:gridCol w:w="2845"/>
        <w:gridCol w:w="1586"/>
      </w:tblGrid>
      <w:tr>
        <w:trPr>
          <w:tblHeader w:val="on"/>
        </w:trPr>
        <w:tc>
          <w:tcPr>
            <w:tcW w:w="507" w:type="dxa"/>
          </w:tcPr>
          <w:p>
            <w:pPr>
              <w:pStyle w:val="Compact"/>
              <w:jc w:val="center"/>
            </w:pPr>
            <w:r>
              <w:rPr>
                <w:sz w:val="24"/>
                <w:szCs w:val="24"/>
              </w:rPr>
              <w:t xml:space="preserve">ID</w:t>
            </w:r>
          </w:p>
        </w:tc>
        <w:tc>
          <w:tcPr>
            <w:tcW w:w="1676" w:type="dxa"/>
          </w:tcPr>
          <w:p>
            <w:pPr>
              <w:pStyle w:val="Compact"/>
              <w:jc w:val="center"/>
            </w:pPr>
            <w:r>
              <w:rPr>
                <w:sz w:val="24"/>
                <w:szCs w:val="24"/>
              </w:rPr>
              <w:t xml:space="preserve">Сценарій</w:t>
            </w:r>
          </w:p>
        </w:tc>
        <w:tc>
          <w:tcPr>
            <w:tcW w:w="3307" w:type="dxa"/>
          </w:tcPr>
          <w:p>
            <w:pPr>
              <w:pStyle w:val="Compact"/>
              <w:jc w:val="center"/>
            </w:pPr>
            <w:r>
              <w:rPr>
                <w:sz w:val="24"/>
                <w:szCs w:val="24"/>
              </w:rPr>
              <w:t xml:space="preserve">Вхідні дані</w:t>
            </w:r>
          </w:p>
        </w:tc>
        <w:tc>
          <w:tcPr>
            <w:tcW w:w="2845" w:type="dxa"/>
          </w:tcPr>
          <w:p>
            <w:pPr>
              <w:pStyle w:val="Compact"/>
              <w:jc w:val="center"/>
            </w:pPr>
            <w:r>
              <w:rPr>
                <w:sz w:val="24"/>
                <w:szCs w:val="24"/>
              </w:rPr>
              <w:t xml:space="preserve">Очікуваний результат</w:t>
            </w:r>
          </w:p>
        </w:tc>
        <w:tc>
          <w:tcPr>
            <w:tcW w:w="1586"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Б1</w:t>
            </w:r>
          </w:p>
        </w:tc>
        <w:tc>
          <w:tcPr>
            <w:tcW w:w="1676" w:type="dxa"/>
          </w:tcPr>
          <w:p>
            <w:pPr>
              <w:pStyle w:val="Compact"/>
            </w:pPr>
            <w:r>
              <w:rPr>
                <w:sz w:val="24"/>
                <w:szCs w:val="24"/>
              </w:rPr>
              <w:t xml:space="preserve">Створення трансляції</w:t>
            </w:r>
          </w:p>
        </w:tc>
        <w:tc>
          <w:tcPr>
            <w:tcW w:w="3307" w:type="dxa"/>
          </w:tcPr>
          <w:p>
            <w:pPr>
              <w:pStyle w:val="Compact"/>
            </w:pPr>
            <w:r>
              <w:rPr>
                <w:sz w:val="24"/>
                <w:szCs w:val="24"/>
              </w:rPr>
              <w:t xml:space="preserve">POST /streams; isPrivate: false, потім true</w:t>
            </w:r>
          </w:p>
        </w:tc>
        <w:tc>
          <w:tcPr>
            <w:tcW w:w="2845" w:type="dxa"/>
          </w:tcPr>
          <w:p>
            <w:pPr>
              <w:pStyle w:val="Compact"/>
            </w:pPr>
            <w:r>
              <w:rPr>
                <w:sz w:val="24"/>
                <w:szCs w:val="24"/>
              </w:rPr>
              <w:t xml:space="preserve">Статус: 201; стан трансляції created</w:t>
            </w:r>
          </w:p>
        </w:tc>
        <w:tc>
          <w:tcPr>
            <w:tcW w:w="1586" w:type="dxa"/>
          </w:tcPr>
          <w:p>
            <w:pPr>
              <w:pStyle w:val="Compact"/>
            </w:pPr>
            <w:r>
              <w:rPr>
                <w:sz w:val="24"/>
                <w:szCs w:val="24"/>
              </w:rPr>
              <w:t xml:space="preserve">Пройдено: обидві створено, стан created</w:t>
            </w:r>
          </w:p>
        </w:tc>
      </w:tr>
      <w:tr>
        <w:tc>
          <w:tcPr>
            <w:tcW w:w="507" w:type="dxa"/>
          </w:tcPr>
          <w:p>
            <w:pPr>
              <w:pStyle w:val="Compact"/>
            </w:pPr>
            <w:r>
              <w:rPr>
                <w:sz w:val="24"/>
                <w:szCs w:val="24"/>
              </w:rPr>
              <w:t xml:space="preserve">Б2</w:t>
            </w:r>
          </w:p>
        </w:tc>
        <w:tc>
          <w:tcPr>
            <w:tcW w:w="1676" w:type="dxa"/>
          </w:tcPr>
          <w:p>
            <w:pPr>
              <w:pStyle w:val="Compact"/>
            </w:pPr>
            <w:r>
              <w:rPr>
                <w:sz w:val="24"/>
                <w:szCs w:val="24"/>
              </w:rPr>
              <w:t xml:space="preserve">Можливості маршрутизатора</w:t>
            </w:r>
          </w:p>
        </w:tc>
        <w:tc>
          <w:tcPr>
            <w:tcW w:w="3307" w:type="dxa"/>
          </w:tcPr>
          <w:p>
            <w:pPr>
              <w:pStyle w:val="Compact"/>
            </w:pPr>
            <w:r>
              <w:rPr>
                <w:sz w:val="24"/>
                <w:szCs w:val="24"/>
              </w:rPr>
              <w:t xml:space="preserve">getRtpCapabilities</w:t>
            </w:r>
          </w:p>
        </w:tc>
        <w:tc>
          <w:tcPr>
            <w:tcW w:w="2845" w:type="dxa"/>
          </w:tcPr>
          <w:p>
            <w:pPr>
              <w:pStyle w:val="Compact"/>
            </w:pPr>
            <w:r>
              <w:rPr>
                <w:sz w:val="24"/>
                <w:szCs w:val="24"/>
              </w:rPr>
              <w:t xml:space="preserve">H.264 першим, VP8 резервним</w:t>
            </w:r>
          </w:p>
        </w:tc>
        <w:tc>
          <w:tcPr>
            <w:tcW w:w="1586" w:type="dxa"/>
          </w:tcPr>
          <w:p>
            <w:pPr>
              <w:pStyle w:val="Compact"/>
            </w:pPr>
            <w:r>
              <w:rPr>
                <w:sz w:val="24"/>
                <w:szCs w:val="24"/>
              </w:rPr>
              <w:t xml:space="preserve">Пройдено: video/H264, video/H264, video/VP8</w:t>
            </w:r>
          </w:p>
        </w:tc>
      </w:tr>
      <w:tr>
        <w:tc>
          <w:tcPr>
            <w:tcW w:w="507" w:type="dxa"/>
          </w:tcPr>
          <w:p>
            <w:pPr>
              <w:pStyle w:val="Compact"/>
            </w:pPr>
            <w:r>
              <w:rPr>
                <w:sz w:val="24"/>
                <w:szCs w:val="24"/>
              </w:rPr>
              <w:t xml:space="preserve">Б3</w:t>
            </w:r>
          </w:p>
        </w:tc>
        <w:tc>
          <w:tcPr>
            <w:tcW w:w="1676" w:type="dxa"/>
          </w:tcPr>
          <w:p>
            <w:pPr>
              <w:pStyle w:val="Compact"/>
            </w:pPr>
            <w:r>
              <w:rPr>
                <w:sz w:val="24"/>
                <w:szCs w:val="24"/>
              </w:rPr>
              <w:t xml:space="preserve">Транспорт стримера</w:t>
            </w:r>
          </w:p>
        </w:tc>
        <w:tc>
          <w:tcPr>
            <w:tcW w:w="3307" w:type="dxa"/>
          </w:tcPr>
          <w:p>
            <w:pPr>
              <w:pStyle w:val="Compact"/>
            </w:pPr>
            <w:r>
              <w:rPr>
                <w:sz w:val="24"/>
                <w:szCs w:val="24"/>
              </w:rPr>
              <w:t xml:space="preserve">createTransport (send)</w:t>
            </w:r>
          </w:p>
        </w:tc>
        <w:tc>
          <w:tcPr>
            <w:tcW w:w="2845" w:type="dxa"/>
          </w:tcPr>
          <w:p>
            <w:pPr>
              <w:pStyle w:val="Compact"/>
            </w:pPr>
            <w:r>
              <w:rPr>
                <w:sz w:val="24"/>
                <w:szCs w:val="24"/>
              </w:rPr>
              <w:t xml:space="preserve">Параметри ICE з оголошеною адресою</w:t>
            </w:r>
          </w:p>
        </w:tc>
        <w:tc>
          <w:tcPr>
            <w:tcW w:w="1586" w:type="dxa"/>
          </w:tcPr>
          <w:p>
            <w:pPr>
              <w:pStyle w:val="Compact"/>
            </w:pPr>
            <w:r>
              <w:rPr>
                <w:sz w:val="24"/>
                <w:szCs w:val="24"/>
              </w:rPr>
              <w:t xml:space="preserve">Пройдено: кандидати udp і tcp на 127.0.0.1</w:t>
            </w:r>
          </w:p>
        </w:tc>
      </w:tr>
      <w:tr>
        <w:tc>
          <w:tcPr>
            <w:tcW w:w="507" w:type="dxa"/>
          </w:tcPr>
          <w:p>
            <w:pPr>
              <w:pStyle w:val="Compact"/>
            </w:pPr>
            <w:r>
              <w:rPr>
                <w:sz w:val="24"/>
                <w:szCs w:val="24"/>
              </w:rPr>
              <w:t xml:space="preserve">Б4</w:t>
            </w:r>
          </w:p>
        </w:tc>
        <w:tc>
          <w:tcPr>
            <w:tcW w:w="1676" w:type="dxa"/>
          </w:tcPr>
          <w:p>
            <w:pPr>
              <w:pStyle w:val="Compact"/>
            </w:pPr>
            <w:r>
              <w:rPr>
                <w:sz w:val="24"/>
                <w:szCs w:val="24"/>
              </w:rPr>
              <w:t xml:space="preserve">Публікація відео</w:t>
            </w:r>
          </w:p>
        </w:tc>
        <w:tc>
          <w:tcPr>
            <w:tcW w:w="3307" w:type="dxa"/>
          </w:tcPr>
          <w:p>
            <w:pPr>
              <w:pStyle w:val="Compact"/>
            </w:pPr>
            <w:r>
              <w:rPr>
                <w:sz w:val="24"/>
                <w:szCs w:val="24"/>
              </w:rPr>
              <w:t xml:space="preserve">produce з ознакою last</w:t>
            </w:r>
          </w:p>
        </w:tc>
        <w:tc>
          <w:tcPr>
            <w:tcW w:w="2845" w:type="dxa"/>
          </w:tcPr>
          <w:p>
            <w:pPr>
              <w:pStyle w:val="Compact"/>
            </w:pPr>
            <w:r>
              <w:rPr>
                <w:sz w:val="24"/>
                <w:szCs w:val="24"/>
              </w:rPr>
              <w:t xml:space="preserve">Стан трансляції live</w:t>
            </w:r>
          </w:p>
        </w:tc>
        <w:tc>
          <w:tcPr>
            <w:tcW w:w="1586" w:type="dxa"/>
          </w:tcPr>
          <w:p>
            <w:pPr>
              <w:pStyle w:val="Compact"/>
            </w:pPr>
            <w:r>
              <w:rPr>
                <w:sz w:val="24"/>
                <w:szCs w:val="24"/>
              </w:rPr>
              <w:t xml:space="preserve">Пройдено: стан live</w:t>
            </w:r>
          </w:p>
        </w:tc>
      </w:tr>
      <w:tr>
        <w:tc>
          <w:tcPr>
            <w:tcW w:w="507" w:type="dxa"/>
          </w:tcPr>
          <w:p>
            <w:pPr>
              <w:pStyle w:val="Compact"/>
            </w:pPr>
            <w:r>
              <w:rPr>
                <w:sz w:val="24"/>
                <w:szCs w:val="24"/>
              </w:rPr>
              <w:t xml:space="preserve">Б5</w:t>
            </w:r>
          </w:p>
        </w:tc>
        <w:tc>
          <w:tcPr>
            <w:tcW w:w="1676" w:type="dxa"/>
          </w:tcPr>
          <w:p>
            <w:pPr>
              <w:pStyle w:val="Compact"/>
            </w:pPr>
            <w:r>
              <w:rPr>
                <w:sz w:val="24"/>
                <w:szCs w:val="24"/>
              </w:rPr>
              <w:t xml:space="preserve">Гість створює трансляцію</w:t>
            </w:r>
          </w:p>
        </w:tc>
        <w:tc>
          <w:tcPr>
            <w:tcW w:w="3307" w:type="dxa"/>
          </w:tcPr>
          <w:p>
            <w:pPr>
              <w:pStyle w:val="Compact"/>
            </w:pPr>
            <w:r>
              <w:rPr>
                <w:sz w:val="24"/>
                <w:szCs w:val="24"/>
              </w:rPr>
              <w:t xml:space="preserve">POST /streams; cookie гостя</w:t>
            </w:r>
          </w:p>
        </w:tc>
        <w:tc>
          <w:tcPr>
            <w:tcW w:w="2845" w:type="dxa"/>
          </w:tcPr>
          <w:p>
            <w:pPr>
              <w:pStyle w:val="Compact"/>
            </w:pPr>
            <w:r>
              <w:rPr>
                <w:sz w:val="24"/>
                <w:szCs w:val="24"/>
              </w:rPr>
              <w:t xml:space="preserve">Відмова</w:t>
            </w:r>
          </w:p>
        </w:tc>
        <w:tc>
          <w:tcPr>
            <w:tcW w:w="1586" w:type="dxa"/>
          </w:tcPr>
          <w:p>
            <w:pPr>
              <w:pStyle w:val="Compact"/>
            </w:pPr>
            <w:r>
              <w:rPr>
                <w:sz w:val="24"/>
                <w:szCs w:val="24"/>
              </w:rPr>
              <w:t xml:space="preserve">Не пройдено: 201, трансляцію створено</w:t>
            </w:r>
          </w:p>
        </w:tc>
      </w:tr>
      <w:tr>
        <w:tc>
          <w:tcPr>
            <w:tcW w:w="507" w:type="dxa"/>
          </w:tcPr>
          <w:p>
            <w:pPr>
              <w:pStyle w:val="Compact"/>
            </w:pPr>
            <w:r>
              <w:rPr>
                <w:sz w:val="24"/>
                <w:szCs w:val="24"/>
              </w:rPr>
              <w:t xml:space="preserve">Б6</w:t>
            </w:r>
          </w:p>
        </w:tc>
        <w:tc>
          <w:tcPr>
            <w:tcW w:w="1676" w:type="dxa"/>
          </w:tcPr>
          <w:p>
            <w:pPr>
              <w:pStyle w:val="Compact"/>
            </w:pPr>
            <w:r>
              <w:rPr>
                <w:sz w:val="24"/>
                <w:szCs w:val="24"/>
              </w:rPr>
              <w:t xml:space="preserve">Мініатюра трансляції</w:t>
            </w:r>
          </w:p>
        </w:tc>
        <w:tc>
          <w:tcPr>
            <w:tcW w:w="3307" w:type="dxa"/>
          </w:tcPr>
          <w:p>
            <w:pPr>
              <w:pStyle w:val="Compact"/>
            </w:pPr>
            <w:r>
              <w:rPr>
                <w:sz w:val="24"/>
                <w:szCs w:val="24"/>
              </w:rPr>
              <w:t xml:space="preserve">POST /streams/:streamId/thumbnail; від власника, потім від гостя</w:t>
            </w:r>
          </w:p>
        </w:tc>
        <w:tc>
          <w:tcPr>
            <w:tcW w:w="2845" w:type="dxa"/>
          </w:tcPr>
          <w:p>
            <w:pPr>
              <w:pStyle w:val="Compact"/>
            </w:pPr>
            <w:r>
              <w:rPr>
                <w:sz w:val="24"/>
                <w:szCs w:val="24"/>
              </w:rPr>
              <w:t xml:space="preserve">Власнику – 200, іншим – 403</w:t>
            </w:r>
          </w:p>
        </w:tc>
        <w:tc>
          <w:tcPr>
            <w:tcW w:w="1586" w:type="dxa"/>
          </w:tcPr>
          <w:p>
            <w:pPr>
              <w:pStyle w:val="Compact"/>
            </w:pPr>
            <w:r>
              <w:rPr>
                <w:sz w:val="24"/>
                <w:szCs w:val="24"/>
              </w:rPr>
              <w:t xml:space="preserve">Пройдено: 200 і 403</w:t>
            </w:r>
          </w:p>
        </w:tc>
      </w:tr>
      <w:tr>
        <w:tc>
          <w:tcPr>
            <w:tcW w:w="507" w:type="dxa"/>
          </w:tcPr>
          <w:p>
            <w:pPr>
              <w:pStyle w:val="Compact"/>
            </w:pPr>
            <w:r>
              <w:rPr>
                <w:sz w:val="24"/>
                <w:szCs w:val="24"/>
              </w:rPr>
              <w:t xml:space="preserve">Б7</w:t>
            </w:r>
          </w:p>
        </w:tc>
        <w:tc>
          <w:tcPr>
            <w:tcW w:w="1676" w:type="dxa"/>
          </w:tcPr>
          <w:p>
            <w:pPr>
              <w:pStyle w:val="Compact"/>
            </w:pPr>
            <w:r>
              <w:rPr>
                <w:sz w:val="24"/>
                <w:szCs w:val="24"/>
              </w:rPr>
              <w:t xml:space="preserve">Захоплення в браузері</w:t>
            </w:r>
          </w:p>
        </w:tc>
        <w:tc>
          <w:tcPr>
            <w:tcW w:w="3307" w:type="dxa"/>
          </w:tcPr>
          <w:p>
            <w:pPr>
              <w:pStyle w:val="Compact"/>
            </w:pPr>
            <w:r>
              <w:rPr>
                <w:sz w:val="24"/>
                <w:szCs w:val="24"/>
              </w:rPr>
              <w:t xml:space="preserve">Вибір екрана, вікна, вкладки зі звуком; браузери Chrome і Firefox</w:t>
            </w:r>
          </w:p>
        </w:tc>
        <w:tc>
          <w:tcPr>
            <w:tcW w:w="2845" w:type="dxa"/>
          </w:tcPr>
          <w:p>
            <w:pPr>
              <w:pStyle w:val="Compact"/>
            </w:pPr>
            <w:r>
              <w:rPr>
                <w:sz w:val="24"/>
                <w:szCs w:val="24"/>
              </w:rPr>
              <w:t xml:space="preserve">Зображення та звук у глядача</w:t>
            </w:r>
          </w:p>
        </w:tc>
        <w:tc>
          <w:tcPr>
            <w:tcW w:w="1586" w:type="dxa"/>
          </w:tcPr>
          <w:p>
            <w:pPr>
              <w:pStyle w:val="Compact"/>
            </w:pPr>
            <w:r>
              <w:rPr>
                <w:sz w:val="24"/>
                <w:szCs w:val="24"/>
              </w:rPr>
              <w:t xml:space="preserve">[ПОТРЕБУЄ УТОЧНЕННЯ: результат для кожного браузера і типу джерела]</w:t>
            </w:r>
          </w:p>
        </w:tc>
      </w:tr>
      <w:tr>
        <w:tc>
          <w:tcPr>
            <w:tcW w:w="507" w:type="dxa"/>
          </w:tcPr>
          <w:p>
            <w:pPr>
              <w:pStyle w:val="Compact"/>
            </w:pPr>
            <w:r>
              <w:rPr>
                <w:sz w:val="24"/>
                <w:szCs w:val="24"/>
              </w:rPr>
              <w:t xml:space="preserve">Б8</w:t>
            </w:r>
          </w:p>
        </w:tc>
        <w:tc>
          <w:tcPr>
            <w:tcW w:w="1676" w:type="dxa"/>
          </w:tcPr>
          <w:p>
            <w:pPr>
              <w:pStyle w:val="Compact"/>
            </w:pPr>
            <w:r>
              <w:rPr>
                <w:sz w:val="24"/>
                <w:szCs w:val="24"/>
              </w:rPr>
              <w:t xml:space="preserve">Зміна якості під час трансляції</w:t>
            </w:r>
          </w:p>
        </w:tc>
        <w:tc>
          <w:tcPr>
            <w:tcW w:w="3307" w:type="dxa"/>
          </w:tcPr>
          <w:p>
            <w:pPr>
              <w:pStyle w:val="Compact"/>
            </w:pPr>
            <w:r>
              <w:rPr>
                <w:sz w:val="24"/>
                <w:szCs w:val="24"/>
              </w:rPr>
              <w:t xml:space="preserve">Перемикання 720p30 → 1080p60</w:t>
            </w:r>
          </w:p>
        </w:tc>
        <w:tc>
          <w:tcPr>
            <w:tcW w:w="2845" w:type="dxa"/>
          </w:tcPr>
          <w:p>
            <w:pPr>
              <w:pStyle w:val="Compact"/>
            </w:pPr>
            <w:r>
              <w:rPr>
                <w:sz w:val="24"/>
                <w:szCs w:val="24"/>
              </w:rPr>
              <w:t xml:space="preserve">Нові значення полів frameWidth і framesPerSecond на сторінці chrome://webrtc-internals</w:t>
            </w:r>
          </w:p>
        </w:tc>
        <w:tc>
          <w:tcPr>
            <w:tcW w:w="1586" w:type="dxa"/>
          </w:tcPr>
          <w:p>
            <w:pPr>
              <w:pStyle w:val="Compact"/>
            </w:pPr>
            <w:r>
              <w:rPr>
                <w:sz w:val="24"/>
                <w:szCs w:val="24"/>
              </w:rPr>
              <w:t xml:space="preserve">[ПОТРЕБУЄ УТОЧНЕННЯ: значення до й після перемикання]</w:t>
            </w:r>
          </w:p>
        </w:tc>
      </w:tr>
      <w:tr>
        <w:tc>
          <w:tcPr>
            <w:tcW w:w="507" w:type="dxa"/>
          </w:tcPr>
          <w:p>
            <w:pPr>
              <w:pStyle w:val="Compact"/>
            </w:pPr>
            <w:r>
              <w:rPr>
                <w:sz w:val="24"/>
                <w:szCs w:val="24"/>
              </w:rPr>
              <w:t xml:space="preserve">Б9</w:t>
            </w:r>
          </w:p>
        </w:tc>
        <w:tc>
          <w:tcPr>
            <w:tcW w:w="1676" w:type="dxa"/>
          </w:tcPr>
          <w:p>
            <w:pPr>
              <w:pStyle w:val="Compact"/>
            </w:pPr>
            <w:r>
              <w:rPr>
                <w:sz w:val="24"/>
                <w:szCs w:val="24"/>
              </w:rPr>
              <w:t xml:space="preserve">Звук і посилання</w:t>
            </w:r>
          </w:p>
        </w:tc>
        <w:tc>
          <w:tcPr>
            <w:tcW w:w="3307" w:type="dxa"/>
          </w:tcPr>
          <w:p>
            <w:pPr>
              <w:pStyle w:val="Compact"/>
            </w:pPr>
            <w:r>
              <w:rPr>
                <w:sz w:val="24"/>
                <w:szCs w:val="24"/>
              </w:rPr>
              <w:t xml:space="preserve">Вимкнення та ввімкнення звуку; копіювання посилання</w:t>
            </w:r>
          </w:p>
        </w:tc>
        <w:tc>
          <w:tcPr>
            <w:tcW w:w="2845" w:type="dxa"/>
          </w:tcPr>
          <w:p>
            <w:pPr>
              <w:pStyle w:val="Compact"/>
            </w:pPr>
            <w:r>
              <w:rPr>
                <w:sz w:val="24"/>
                <w:szCs w:val="24"/>
              </w:rPr>
              <w:t xml:space="preserve">Звук зникає без зупинки трансляції; посилання відкриває перегляд</w:t>
            </w:r>
          </w:p>
        </w:tc>
        <w:tc>
          <w:tcPr>
            <w:tcW w:w="1586"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66"/>
        <w:gridCol w:w="1895"/>
        <w:gridCol w:w="2723"/>
        <w:gridCol w:w="2303"/>
        <w:gridCol w:w="2334"/>
      </w:tblGrid>
      <w:tr>
        <w:trPr>
          <w:tblHeader w:val="on"/>
        </w:trPr>
        <w:tc>
          <w:tcPr>
            <w:tcW w:w="666" w:type="dxa"/>
          </w:tcPr>
          <w:p>
            <w:pPr>
              <w:pStyle w:val="Compact"/>
              <w:jc w:val="center"/>
            </w:pPr>
            <w:r>
              <w:rPr>
                <w:sz w:val="24"/>
                <w:szCs w:val="24"/>
              </w:rPr>
              <w:t xml:space="preserve">ID</w:t>
            </w:r>
          </w:p>
        </w:tc>
        <w:tc>
          <w:tcPr>
            <w:tcW w:w="1895" w:type="dxa"/>
          </w:tcPr>
          <w:p>
            <w:pPr>
              <w:pStyle w:val="Compact"/>
              <w:jc w:val="center"/>
            </w:pPr>
            <w:r>
              <w:rPr>
                <w:sz w:val="24"/>
                <w:szCs w:val="24"/>
              </w:rPr>
              <w:t xml:space="preserve">Сценарій</w:t>
            </w:r>
          </w:p>
        </w:tc>
        <w:tc>
          <w:tcPr>
            <w:tcW w:w="2723" w:type="dxa"/>
          </w:tcPr>
          <w:p>
            <w:pPr>
              <w:pStyle w:val="Compact"/>
              <w:jc w:val="center"/>
            </w:pPr>
            <w:r>
              <w:rPr>
                <w:sz w:val="24"/>
                <w:szCs w:val="24"/>
              </w:rPr>
              <w:t xml:space="preserve">Вхідні дані</w:t>
            </w:r>
          </w:p>
        </w:tc>
        <w:tc>
          <w:tcPr>
            <w:tcW w:w="2303" w:type="dxa"/>
          </w:tcPr>
          <w:p>
            <w:pPr>
              <w:pStyle w:val="Compact"/>
              <w:jc w:val="center"/>
            </w:pPr>
            <w:r>
              <w:rPr>
                <w:sz w:val="24"/>
                <w:szCs w:val="24"/>
              </w:rPr>
              <w:t xml:space="preserve">Очікуваний результат</w:t>
            </w:r>
          </w:p>
        </w:tc>
        <w:tc>
          <w:tcPr>
            <w:tcW w:w="2334" w:type="dxa"/>
          </w:tcPr>
          <w:p>
            <w:pPr>
              <w:pStyle w:val="Compact"/>
              <w:jc w:val="center"/>
            </w:pPr>
            <w:r>
              <w:rPr>
                <w:sz w:val="24"/>
                <w:szCs w:val="24"/>
              </w:rPr>
              <w:t xml:space="preserve">Фактичний результат</w:t>
            </w:r>
          </w:p>
        </w:tc>
      </w:tr>
      <w:tr>
        <w:tc>
          <w:tcPr>
            <w:tcW w:w="666" w:type="dxa"/>
          </w:tcPr>
          <w:p>
            <w:pPr>
              <w:pStyle w:val="Compact"/>
            </w:pPr>
            <w:r>
              <w:rPr>
                <w:sz w:val="24"/>
                <w:szCs w:val="24"/>
              </w:rPr>
              <w:t xml:space="preserve">Д1</w:t>
            </w:r>
          </w:p>
        </w:tc>
        <w:tc>
          <w:tcPr>
            <w:tcW w:w="1895" w:type="dxa"/>
          </w:tcPr>
          <w:p>
            <w:pPr>
              <w:pStyle w:val="Compact"/>
            </w:pPr>
            <w:r>
              <w:rPr>
                <w:sz w:val="24"/>
                <w:szCs w:val="24"/>
              </w:rPr>
              <w:t xml:space="preserve">Таблиця процесів ОС</w:t>
            </w:r>
          </w:p>
        </w:tc>
        <w:tc>
          <w:tcPr>
            <w:tcW w:w="2723" w:type="dxa"/>
          </w:tcPr>
          <w:p>
            <w:pPr>
              <w:pStyle w:val="Compact"/>
            </w:pPr>
            <w:r>
              <w:rPr>
                <w:sz w:val="24"/>
                <w:szCs w:val="24"/>
              </w:rPr>
              <w:t xml:space="preserve">Метод listProcesses; ОС Linux (утиліта ps)</w:t>
            </w:r>
          </w:p>
        </w:tc>
        <w:tc>
          <w:tcPr>
            <w:tcW w:w="2303" w:type="dxa"/>
          </w:tcPr>
          <w:p>
            <w:pPr>
              <w:pStyle w:val="Compact"/>
            </w:pPr>
            <w:r>
              <w:rPr>
                <w:sz w:val="24"/>
                <w:szCs w:val="24"/>
              </w:rPr>
              <w:t xml:space="preserve">Власний процес із правильним батьківським</w:t>
            </w:r>
          </w:p>
        </w:tc>
        <w:tc>
          <w:tcPr>
            <w:tcW w:w="2334" w:type="dxa"/>
          </w:tcPr>
          <w:p>
            <w:pPr>
              <w:pStyle w:val="Compact"/>
            </w:pPr>
            <w:r>
              <w:rPr>
                <w:sz w:val="24"/>
                <w:szCs w:val="24"/>
              </w:rPr>
              <w:t xml:space="preserve">Пройдено: 40 процесів, батьківський PID збігається</w:t>
            </w:r>
          </w:p>
        </w:tc>
      </w:tr>
      <w:tr>
        <w:tc>
          <w:tcPr>
            <w:tcW w:w="666" w:type="dxa"/>
          </w:tcPr>
          <w:p>
            <w:pPr>
              <w:pStyle w:val="Compact"/>
            </w:pPr>
            <w:r>
              <w:rPr>
                <w:sz w:val="24"/>
                <w:szCs w:val="24"/>
              </w:rPr>
              <w:t xml:space="preserve">Д2</w:t>
            </w:r>
          </w:p>
        </w:tc>
        <w:tc>
          <w:tcPr>
            <w:tcW w:w="1895" w:type="dxa"/>
          </w:tcPr>
          <w:p>
            <w:pPr>
              <w:pStyle w:val="Compact"/>
            </w:pPr>
            <w:r>
              <w:rPr>
                <w:sz w:val="24"/>
                <w:szCs w:val="24"/>
              </w:rPr>
              <w:t xml:space="preserve">Вікно оболонки</w:t>
            </w:r>
          </w:p>
        </w:tc>
        <w:tc>
          <w:tcPr>
            <w:tcW w:w="2723" w:type="dxa"/>
          </w:tcPr>
          <w:p>
            <w:pPr>
              <w:pStyle w:val="Compact"/>
            </w:pPr>
            <w:r>
              <w:rPr>
                <w:sz w:val="24"/>
                <w:szCs w:val="24"/>
              </w:rPr>
              <w:t xml:space="preserve">Обране вікно: процес оболонки Windows Explorer; з’являється дочірнє вікно</w:t>
            </w:r>
          </w:p>
        </w:tc>
        <w:tc>
          <w:tcPr>
            <w:tcW w:w="2303" w:type="dxa"/>
          </w:tcPr>
          <w:p>
            <w:pPr>
              <w:pStyle w:val="Compact"/>
            </w:pPr>
            <w:r>
              <w:rPr>
                <w:sz w:val="24"/>
                <w:szCs w:val="24"/>
              </w:rPr>
              <w:t xml:space="preserve">Слідування не вмикається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Д3</w:t>
            </w:r>
          </w:p>
        </w:tc>
        <w:tc>
          <w:tcPr>
            <w:tcW w:w="1895" w:type="dxa"/>
          </w:tcPr>
          <w:p>
            <w:pPr>
              <w:pStyle w:val="Compact"/>
            </w:pPr>
            <w:r>
              <w:rPr>
                <w:sz w:val="24"/>
                <w:szCs w:val="24"/>
              </w:rPr>
              <w:t xml:space="preserve">Нове вікно застосунку</w:t>
            </w:r>
          </w:p>
        </w:tc>
        <w:tc>
          <w:tcPr>
            <w:tcW w:w="2723" w:type="dxa"/>
          </w:tcPr>
          <w:p>
            <w:pPr>
              <w:pStyle w:val="Compact"/>
            </w:pPr>
            <w:r>
              <w:rPr>
                <w:sz w:val="24"/>
                <w:szCs w:val="24"/>
              </w:rPr>
              <w:t xml:space="preserve">У процесу застосунку з’являється дочірній процес із вікном</w:t>
            </w:r>
          </w:p>
        </w:tc>
        <w:tc>
          <w:tcPr>
            <w:tcW w:w="2303" w:type="dxa"/>
          </w:tcPr>
          <w:p>
            <w:pPr>
              <w:pStyle w:val="Compact"/>
            </w:pPr>
            <w:r>
              <w:rPr>
                <w:sz w:val="24"/>
                <w:szCs w:val="24"/>
              </w:rPr>
              <w:t xml:space="preserve">Перемикання на нове вікно</w:t>
            </w:r>
          </w:p>
        </w:tc>
        <w:tc>
          <w:tcPr>
            <w:tcW w:w="2334" w:type="dxa"/>
          </w:tcPr>
          <w:p>
            <w:pPr>
              <w:pStyle w:val="Compact"/>
            </w:pPr>
            <w:r>
              <w:rPr>
                <w:sz w:val="24"/>
                <w:szCs w:val="24"/>
              </w:rPr>
              <w:t xml:space="preserve">Пройдено: перемикання через 1,5 с</w:t>
            </w:r>
          </w:p>
        </w:tc>
      </w:tr>
      <w:tr>
        <w:tc>
          <w:tcPr>
            <w:tcW w:w="666" w:type="dxa"/>
          </w:tcPr>
          <w:p>
            <w:pPr>
              <w:pStyle w:val="Compact"/>
            </w:pPr>
            <w:r>
              <w:rPr>
                <w:sz w:val="24"/>
                <w:szCs w:val="24"/>
              </w:rPr>
              <w:t xml:space="preserve">Д4</w:t>
            </w:r>
          </w:p>
        </w:tc>
        <w:tc>
          <w:tcPr>
            <w:tcW w:w="1895" w:type="dxa"/>
          </w:tcPr>
          <w:p>
            <w:pPr>
              <w:pStyle w:val="Compact"/>
            </w:pPr>
            <w:r>
              <w:rPr>
                <w:sz w:val="24"/>
                <w:szCs w:val="24"/>
              </w:rPr>
              <w:t xml:space="preserve">Вікно стороннього процесу</w:t>
            </w:r>
          </w:p>
        </w:tc>
        <w:tc>
          <w:tcPr>
            <w:tcW w:w="2723" w:type="dxa"/>
          </w:tcPr>
          <w:p>
            <w:pPr>
              <w:pStyle w:val="Compact"/>
            </w:pPr>
            <w:r>
              <w:rPr>
                <w:sz w:val="24"/>
                <w:szCs w:val="24"/>
              </w:rPr>
              <w:t xml:space="preserve">Вікно процесу, не пов’язаного з обраним</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джерело не змінилося</w:t>
            </w:r>
          </w:p>
        </w:tc>
      </w:tr>
      <w:tr>
        <w:tc>
          <w:tcPr>
            <w:tcW w:w="666" w:type="dxa"/>
          </w:tcPr>
          <w:p>
            <w:pPr>
              <w:pStyle w:val="Compact"/>
            </w:pPr>
            <w:r>
              <w:rPr>
                <w:sz w:val="24"/>
                <w:szCs w:val="24"/>
              </w:rPr>
              <w:t xml:space="preserve">Д5</w:t>
            </w:r>
          </w:p>
        </w:tc>
        <w:tc>
          <w:tcPr>
            <w:tcW w:w="1895" w:type="dxa"/>
          </w:tcPr>
          <w:p>
            <w:pPr>
              <w:pStyle w:val="Compact"/>
            </w:pPr>
            <w:r>
              <w:rPr>
                <w:sz w:val="24"/>
                <w:szCs w:val="24"/>
              </w:rPr>
              <w:t xml:space="preserve">Закриття нового вікна</w:t>
            </w:r>
          </w:p>
        </w:tc>
        <w:tc>
          <w:tcPr>
            <w:tcW w:w="2723" w:type="dxa"/>
          </w:tcPr>
          <w:p>
            <w:pPr>
              <w:pStyle w:val="Compact"/>
            </w:pPr>
            <w:r>
              <w:rPr>
                <w:sz w:val="24"/>
                <w:szCs w:val="24"/>
              </w:rPr>
              <w:t xml:space="preserve">Вікно й процес із Д3 зникають</w:t>
            </w:r>
          </w:p>
        </w:tc>
        <w:tc>
          <w:tcPr>
            <w:tcW w:w="2303" w:type="dxa"/>
          </w:tcPr>
          <w:p>
            <w:pPr>
              <w:pStyle w:val="Compact"/>
            </w:pPr>
            <w:r>
              <w:rPr>
                <w:sz w:val="24"/>
                <w:szCs w:val="24"/>
              </w:rPr>
              <w:t xml:space="preserve">Повернення до вихідного вікна</w:t>
            </w:r>
          </w:p>
        </w:tc>
        <w:tc>
          <w:tcPr>
            <w:tcW w:w="2334" w:type="dxa"/>
          </w:tcPr>
          <w:p>
            <w:pPr>
              <w:pStyle w:val="Compact"/>
            </w:pPr>
            <w:r>
              <w:rPr>
                <w:sz w:val="24"/>
                <w:szCs w:val="24"/>
              </w:rPr>
              <w:t xml:space="preserve">Пройдено: повернення через 1,3 с</w:t>
            </w:r>
          </w:p>
        </w:tc>
      </w:tr>
      <w:tr>
        <w:tc>
          <w:tcPr>
            <w:tcW w:w="666" w:type="dxa"/>
          </w:tcPr>
          <w:p>
            <w:pPr>
              <w:pStyle w:val="Compact"/>
            </w:pPr>
            <w:r>
              <w:rPr>
                <w:sz w:val="24"/>
                <w:szCs w:val="24"/>
              </w:rPr>
              <w:t xml:space="preserve">Д6</w:t>
            </w:r>
          </w:p>
        </w:tc>
        <w:tc>
          <w:tcPr>
            <w:tcW w:w="1895" w:type="dxa"/>
          </w:tcPr>
          <w:p>
            <w:pPr>
              <w:pStyle w:val="Compact"/>
            </w:pPr>
            <w:r>
              <w:rPr>
                <w:sz w:val="24"/>
                <w:szCs w:val="24"/>
              </w:rPr>
              <w:t xml:space="preserve">Слідування вимкнено</w:t>
            </w:r>
          </w:p>
        </w:tc>
        <w:tc>
          <w:tcPr>
            <w:tcW w:w="2723" w:type="dxa"/>
          </w:tcPr>
          <w:p>
            <w:pPr>
              <w:pStyle w:val="Compact"/>
            </w:pPr>
            <w:r>
              <w:rPr>
                <w:sz w:val="24"/>
                <w:szCs w:val="24"/>
              </w:rPr>
              <w:t xml:space="preserve">Як у Д3; метод setEnabled зі значенням false</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Д7</w:t>
            </w:r>
          </w:p>
        </w:tc>
        <w:tc>
          <w:tcPr>
            <w:tcW w:w="1895" w:type="dxa"/>
          </w:tcPr>
          <w:p>
            <w:pPr>
              <w:pStyle w:val="Compact"/>
            </w:pPr>
            <w:r>
              <w:rPr>
                <w:sz w:val="24"/>
                <w:szCs w:val="24"/>
              </w:rPr>
              <w:t xml:space="preserve">Вихідне вікно не повернулося</w:t>
            </w:r>
          </w:p>
        </w:tc>
        <w:tc>
          <w:tcPr>
            <w:tcW w:w="2723" w:type="dxa"/>
          </w:tcPr>
          <w:p>
            <w:pPr>
              <w:pStyle w:val="Compact"/>
            </w:pPr>
            <w:r>
              <w:rPr>
                <w:sz w:val="24"/>
                <w:szCs w:val="24"/>
              </w:rPr>
              <w:t xml:space="preserve">Закрито і вихідне, і нове вікно</w:t>
            </w:r>
          </w:p>
        </w:tc>
        <w:tc>
          <w:tcPr>
            <w:tcW w:w="2303" w:type="dxa"/>
          </w:tcPr>
          <w:p>
            <w:pPr>
              <w:pStyle w:val="Compact"/>
            </w:pPr>
            <w:r>
              <w:rPr>
                <w:sz w:val="24"/>
                <w:szCs w:val="24"/>
              </w:rPr>
              <w:t xml:space="preserve">Подія lost після очікування</w:t>
            </w:r>
          </w:p>
        </w:tc>
        <w:tc>
          <w:tcPr>
            <w:tcW w:w="2334" w:type="dxa"/>
          </w:tcPr>
          <w:p>
            <w:pPr>
              <w:pStyle w:val="Compact"/>
            </w:pPr>
            <w:r>
              <w:rPr>
                <w:sz w:val="24"/>
                <w:szCs w:val="24"/>
              </w:rPr>
              <w:t xml:space="preserve">Пройдено: подія lost через 22,3 с</w:t>
            </w:r>
          </w:p>
        </w:tc>
      </w:tr>
      <w:tr>
        <w:tc>
          <w:tcPr>
            <w:tcW w:w="666" w:type="dxa"/>
          </w:tcPr>
          <w:p>
            <w:pPr>
              <w:pStyle w:val="Compact"/>
            </w:pPr>
            <w:r>
              <w:rPr>
                <w:sz w:val="24"/>
                <w:szCs w:val="24"/>
              </w:rPr>
              <w:t xml:space="preserve">Д8</w:t>
            </w:r>
          </w:p>
        </w:tc>
        <w:tc>
          <w:tcPr>
            <w:tcW w:w="1895" w:type="dxa"/>
          </w:tcPr>
          <w:p>
            <w:pPr>
              <w:pStyle w:val="Compact"/>
            </w:pPr>
            <w:r>
              <w:rPr>
                <w:sz w:val="24"/>
                <w:szCs w:val="24"/>
              </w:rPr>
              <w:t xml:space="preserve">Перелік джерел</w:t>
            </w:r>
          </w:p>
        </w:tc>
        <w:tc>
          <w:tcPr>
            <w:tcW w:w="2723" w:type="dxa"/>
          </w:tcPr>
          <w:p>
            <w:pPr>
              <w:pStyle w:val="Compact"/>
            </w:pPr>
            <w:r>
              <w:rPr>
                <w:sz w:val="24"/>
                <w:szCs w:val="24"/>
              </w:rPr>
              <w:t xml:space="preserve">Відкриття вибору джерела у Windows</w:t>
            </w:r>
          </w:p>
        </w:tc>
        <w:tc>
          <w:tcPr>
            <w:tcW w:w="2303" w:type="dxa"/>
          </w:tcPr>
          <w:p>
            <w:pPr>
              <w:pStyle w:val="Compact"/>
            </w:pPr>
            <w:r>
              <w:rPr>
                <w:sz w:val="24"/>
                <w:szCs w:val="24"/>
              </w:rPr>
              <w:t xml:space="preserve">Вікна й екрани з мініатюрами та піктограмами</w:t>
            </w:r>
          </w:p>
        </w:tc>
        <w:tc>
          <w:tcPr>
            <w:tcW w:w="2334" w:type="dxa"/>
          </w:tcPr>
          <w:p>
            <w:pPr>
              <w:pStyle w:val="Compact"/>
            </w:pPr>
            <w:r>
              <w:rPr>
                <w:sz w:val="24"/>
                <w:szCs w:val="24"/>
              </w:rPr>
              <w:t xml:space="preserve">[ПОТРЕБУЄ УТОЧНЕННЯ: результат і версія Windows]</w:t>
            </w:r>
          </w:p>
        </w:tc>
      </w:tr>
      <w:tr>
        <w:tc>
          <w:tcPr>
            <w:tcW w:w="666" w:type="dxa"/>
          </w:tcPr>
          <w:p>
            <w:pPr>
              <w:pStyle w:val="Compact"/>
            </w:pPr>
            <w:r>
              <w:rPr>
                <w:sz w:val="24"/>
                <w:szCs w:val="24"/>
              </w:rPr>
              <w:t xml:space="preserve">Д9</w:t>
            </w:r>
          </w:p>
        </w:tc>
        <w:tc>
          <w:tcPr>
            <w:tcW w:w="1895" w:type="dxa"/>
          </w:tcPr>
          <w:p>
            <w:pPr>
              <w:pStyle w:val="Compact"/>
            </w:pPr>
            <w:r>
              <w:rPr>
                <w:sz w:val="24"/>
                <w:szCs w:val="24"/>
              </w:rPr>
              <w:t xml:space="preserve">Звук застосунку</w:t>
            </w:r>
          </w:p>
        </w:tc>
        <w:tc>
          <w:tcPr>
            <w:tcW w:w="2723" w:type="dxa"/>
          </w:tcPr>
          <w:p>
            <w:pPr>
              <w:pStyle w:val="Compact"/>
            </w:pPr>
            <w:r>
              <w:rPr>
                <w:sz w:val="24"/>
                <w:szCs w:val="24"/>
              </w:rPr>
              <w:t xml:space="preserve">Трансляція вікна застосунку зі звуком; застосунок без звуку</w:t>
            </w:r>
          </w:p>
        </w:tc>
        <w:tc>
          <w:tcPr>
            <w:tcW w:w="2303" w:type="dxa"/>
          </w:tcPr>
          <w:p>
            <w:pPr>
              <w:pStyle w:val="Compact"/>
            </w:pPr>
            <w:r>
              <w:rPr>
                <w:sz w:val="24"/>
                <w:szCs w:val="24"/>
              </w:rPr>
              <w:t xml:space="preserve">Звук лише обраного застосунку; повідомлення при неможливості</w:t>
            </w:r>
          </w:p>
        </w:tc>
        <w:tc>
          <w:tcPr>
            <w:tcW w:w="2334" w:type="dxa"/>
          </w:tcPr>
          <w:p>
            <w:pPr>
              <w:pStyle w:val="Compact"/>
            </w:pPr>
            <w:r>
              <w:rPr>
                <w:sz w:val="24"/>
                <w:szCs w:val="24"/>
              </w:rPr>
              <w:t xml:space="preserve">[ПОТРЕБУЄ УТОЧНЕННЯ: результат ручного виконання]</w:t>
            </w:r>
          </w:p>
        </w:tc>
      </w:tr>
      <w:tr>
        <w:tc>
          <w:tcPr>
            <w:tcW w:w="666" w:type="dxa"/>
          </w:tcPr>
          <w:p>
            <w:pPr>
              <w:pStyle w:val="Compact"/>
            </w:pPr>
            <w:r>
              <w:rPr>
                <w:sz w:val="24"/>
                <w:szCs w:val="24"/>
              </w:rPr>
              <w:t xml:space="preserve">Д10</w:t>
            </w:r>
          </w:p>
        </w:tc>
        <w:tc>
          <w:tcPr>
            <w:tcW w:w="1895" w:type="dxa"/>
          </w:tcPr>
          <w:p>
            <w:pPr>
              <w:pStyle w:val="Compact"/>
            </w:pPr>
            <w:r>
              <w:rPr>
                <w:sz w:val="24"/>
                <w:szCs w:val="24"/>
              </w:rPr>
              <w:t xml:space="preserve">Слідування в реальному застосунку</w:t>
            </w:r>
          </w:p>
        </w:tc>
        <w:tc>
          <w:tcPr>
            <w:tcW w:w="2723" w:type="dxa"/>
          </w:tcPr>
          <w:p>
            <w:pPr>
              <w:pStyle w:val="Compact"/>
            </w:pPr>
            <w:r>
              <w:rPr>
                <w:sz w:val="24"/>
                <w:szCs w:val="24"/>
              </w:rPr>
              <w:t xml:space="preserve">Трансляція програми запуску гри, що відкриває вікно гри</w:t>
            </w:r>
          </w:p>
        </w:tc>
        <w:tc>
          <w:tcPr>
            <w:tcW w:w="2303" w:type="dxa"/>
          </w:tcPr>
          <w:p>
            <w:pPr>
              <w:pStyle w:val="Compact"/>
            </w:pPr>
            <w:r>
              <w:rPr>
                <w:sz w:val="24"/>
                <w:szCs w:val="24"/>
              </w:rPr>
              <w:t xml:space="preserve">Глядач бачить вікно гри без дій стримера</w:t>
            </w:r>
          </w:p>
        </w:tc>
        <w:tc>
          <w:tcPr>
            <w:tcW w:w="2334"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620"/>
        <w:gridCol w:w="1959"/>
        <w:gridCol w:w="3142"/>
        <w:gridCol w:w="1973"/>
        <w:gridCol w:w="2227"/>
      </w:tblGrid>
      <w:tr>
        <w:trPr>
          <w:tblHeader w:val="on"/>
        </w:trPr>
        <w:tc>
          <w:tcPr>
            <w:tcW w:w="620" w:type="dxa"/>
          </w:tcPr>
          <w:p>
            <w:pPr>
              <w:pStyle w:val="Compact"/>
              <w:jc w:val="center"/>
            </w:pPr>
            <w:r>
              <w:rPr>
                <w:sz w:val="24"/>
                <w:szCs w:val="24"/>
              </w:rPr>
              <w:t xml:space="preserve">ID</w:t>
            </w:r>
          </w:p>
        </w:tc>
        <w:tc>
          <w:tcPr>
            <w:tcW w:w="1959" w:type="dxa"/>
          </w:tcPr>
          <w:p>
            <w:pPr>
              <w:pStyle w:val="Compact"/>
              <w:jc w:val="center"/>
            </w:pPr>
            <w:r>
              <w:rPr>
                <w:sz w:val="24"/>
                <w:szCs w:val="24"/>
              </w:rPr>
              <w:t xml:space="preserve">Сценарій</w:t>
            </w:r>
          </w:p>
        </w:tc>
        <w:tc>
          <w:tcPr>
            <w:tcW w:w="3142" w:type="dxa"/>
          </w:tcPr>
          <w:p>
            <w:pPr>
              <w:pStyle w:val="Compact"/>
              <w:jc w:val="center"/>
            </w:pPr>
            <w:r>
              <w:rPr>
                <w:sz w:val="24"/>
                <w:szCs w:val="24"/>
              </w:rPr>
              <w:t xml:space="preserve">Вхідні дані</w:t>
            </w:r>
          </w:p>
        </w:tc>
        <w:tc>
          <w:tcPr>
            <w:tcW w:w="1973" w:type="dxa"/>
          </w:tcPr>
          <w:p>
            <w:pPr>
              <w:pStyle w:val="Compact"/>
              <w:jc w:val="center"/>
            </w:pPr>
            <w:r>
              <w:rPr>
                <w:sz w:val="24"/>
                <w:szCs w:val="24"/>
              </w:rPr>
              <w:t xml:space="preserve">Очікуваний результат</w:t>
            </w:r>
          </w:p>
        </w:tc>
        <w:tc>
          <w:tcPr>
            <w:tcW w:w="222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П1</w:t>
            </w:r>
          </w:p>
        </w:tc>
        <w:tc>
          <w:tcPr>
            <w:tcW w:w="1959" w:type="dxa"/>
          </w:tcPr>
          <w:p>
            <w:pPr>
              <w:pStyle w:val="Compact"/>
            </w:pPr>
            <w:r>
              <w:rPr>
                <w:sz w:val="24"/>
                <w:szCs w:val="24"/>
              </w:rPr>
              <w:t xml:space="preserve">Перелік трансляцій</w:t>
            </w:r>
          </w:p>
        </w:tc>
        <w:tc>
          <w:tcPr>
            <w:tcW w:w="3142" w:type="dxa"/>
          </w:tcPr>
          <w:p>
            <w:pPr>
              <w:pStyle w:val="Compact"/>
            </w:pPr>
            <w:r>
              <w:rPr>
                <w:sz w:val="24"/>
                <w:szCs w:val="24"/>
              </w:rPr>
              <w:t xml:space="preserve">POST /streams/search</w:t>
            </w:r>
          </w:p>
        </w:tc>
        <w:tc>
          <w:tcPr>
            <w:tcW w:w="1973" w:type="dxa"/>
          </w:tcPr>
          <w:p>
            <w:pPr>
              <w:pStyle w:val="Compact"/>
            </w:pPr>
            <w:r>
              <w:rPr>
                <w:sz w:val="24"/>
                <w:szCs w:val="24"/>
              </w:rPr>
              <w:t xml:space="preserve">Публічна трансляція є, приватна відсутня</w:t>
            </w:r>
          </w:p>
        </w:tc>
        <w:tc>
          <w:tcPr>
            <w:tcW w:w="2227" w:type="dxa"/>
          </w:tcPr>
          <w:p>
            <w:pPr>
              <w:pStyle w:val="Compact"/>
            </w:pPr>
            <w:r>
              <w:rPr>
                <w:sz w:val="24"/>
                <w:szCs w:val="24"/>
              </w:rPr>
              <w:t xml:space="preserve">Пройдено</w:t>
            </w:r>
          </w:p>
        </w:tc>
      </w:tr>
      <w:tr>
        <w:tc>
          <w:tcPr>
            <w:tcW w:w="620" w:type="dxa"/>
          </w:tcPr>
          <w:p>
            <w:pPr>
              <w:pStyle w:val="Compact"/>
            </w:pPr>
            <w:r>
              <w:rPr>
                <w:sz w:val="24"/>
                <w:szCs w:val="24"/>
              </w:rPr>
              <w:t xml:space="preserve">П2</w:t>
            </w:r>
          </w:p>
        </w:tc>
        <w:tc>
          <w:tcPr>
            <w:tcW w:w="1959" w:type="dxa"/>
          </w:tcPr>
          <w:p>
            <w:pPr>
              <w:pStyle w:val="Compact"/>
            </w:pPr>
            <w:r>
              <w:rPr>
                <w:sz w:val="24"/>
                <w:szCs w:val="24"/>
              </w:rPr>
              <w:t xml:space="preserve">Приватна трансляція за посиланням</w:t>
            </w:r>
          </w:p>
        </w:tc>
        <w:tc>
          <w:tcPr>
            <w:tcW w:w="3142" w:type="dxa"/>
          </w:tcPr>
          <w:p>
            <w:pPr>
              <w:pStyle w:val="Compact"/>
            </w:pPr>
            <w:r>
              <w:rPr>
                <w:sz w:val="24"/>
                <w:szCs w:val="24"/>
              </w:rPr>
              <w:t xml:space="preserve">GET /streams/:streamId приватної трансляції</w:t>
            </w:r>
          </w:p>
        </w:tc>
        <w:tc>
          <w:tcPr>
            <w:tcW w:w="1973" w:type="dxa"/>
          </w:tcPr>
          <w:p>
            <w:pPr>
              <w:pStyle w:val="Compact"/>
            </w:pPr>
            <w:r>
              <w:rPr>
                <w:sz w:val="24"/>
                <w:szCs w:val="24"/>
              </w:rPr>
              <w:t xml:space="preserve">Статус: 200</w:t>
            </w:r>
          </w:p>
        </w:tc>
        <w:tc>
          <w:tcPr>
            <w:tcW w:w="2227" w:type="dxa"/>
          </w:tcPr>
          <w:p>
            <w:pPr>
              <w:pStyle w:val="Compact"/>
            </w:pPr>
            <w:r>
              <w:rPr>
                <w:sz w:val="24"/>
                <w:szCs w:val="24"/>
              </w:rPr>
              <w:t xml:space="preserve">Пройдено: 200</w:t>
            </w:r>
          </w:p>
        </w:tc>
      </w:tr>
      <w:tr>
        <w:tc>
          <w:tcPr>
            <w:tcW w:w="620" w:type="dxa"/>
          </w:tcPr>
          <w:p>
            <w:pPr>
              <w:pStyle w:val="Compact"/>
            </w:pPr>
            <w:r>
              <w:rPr>
                <w:sz w:val="24"/>
                <w:szCs w:val="24"/>
              </w:rPr>
              <w:t xml:space="preserve">П3</w:t>
            </w:r>
          </w:p>
        </w:tc>
        <w:tc>
          <w:tcPr>
            <w:tcW w:w="1959" w:type="dxa"/>
          </w:tcPr>
          <w:p>
            <w:pPr>
              <w:pStyle w:val="Compact"/>
            </w:pPr>
            <w:r>
              <w:rPr>
                <w:sz w:val="24"/>
                <w:szCs w:val="24"/>
              </w:rPr>
              <w:t xml:space="preserve">Неіснуюча трансляція</w:t>
            </w:r>
          </w:p>
        </w:tc>
        <w:tc>
          <w:tcPr>
            <w:tcW w:w="3142" w:type="dxa"/>
          </w:tcPr>
          <w:p>
            <w:pPr>
              <w:pStyle w:val="Compact"/>
            </w:pPr>
            <w:r>
              <w:rPr>
                <w:sz w:val="24"/>
                <w:szCs w:val="24"/>
              </w:rPr>
              <w:t xml:space="preserve">GET /streams/:streamId з випадковим UUID</w:t>
            </w:r>
          </w:p>
        </w:tc>
        <w:tc>
          <w:tcPr>
            <w:tcW w:w="1973" w:type="dxa"/>
          </w:tcPr>
          <w:p>
            <w:pPr>
              <w:pStyle w:val="Compact"/>
            </w:pPr>
            <w:r>
              <w:rPr>
                <w:sz w:val="24"/>
                <w:szCs w:val="24"/>
              </w:rPr>
              <w:t xml:space="preserve">Статус: 404</w:t>
            </w:r>
          </w:p>
        </w:tc>
        <w:tc>
          <w:tcPr>
            <w:tcW w:w="2227" w:type="dxa"/>
          </w:tcPr>
          <w:p>
            <w:pPr>
              <w:pStyle w:val="Compact"/>
            </w:pPr>
            <w:r>
              <w:rPr>
                <w:sz w:val="24"/>
                <w:szCs w:val="24"/>
              </w:rPr>
              <w:t xml:space="preserve">Пройдено: 404</w:t>
            </w:r>
          </w:p>
        </w:tc>
      </w:tr>
      <w:tr>
        <w:tc>
          <w:tcPr>
            <w:tcW w:w="620" w:type="dxa"/>
          </w:tcPr>
          <w:p>
            <w:pPr>
              <w:pStyle w:val="Compact"/>
            </w:pPr>
            <w:r>
              <w:rPr>
                <w:sz w:val="24"/>
                <w:szCs w:val="24"/>
              </w:rPr>
              <w:t xml:space="preserve">П4</w:t>
            </w:r>
          </w:p>
        </w:tc>
        <w:tc>
          <w:tcPr>
            <w:tcW w:w="1959" w:type="dxa"/>
          </w:tcPr>
          <w:p>
            <w:pPr>
              <w:pStyle w:val="Compact"/>
            </w:pPr>
            <w:r>
              <w:rPr>
                <w:sz w:val="24"/>
                <w:szCs w:val="24"/>
              </w:rPr>
              <w:t xml:space="preserve">Гість приєднується</w:t>
            </w:r>
          </w:p>
        </w:tc>
        <w:tc>
          <w:tcPr>
            <w:tcW w:w="3142" w:type="dxa"/>
          </w:tcPr>
          <w:p>
            <w:pPr>
              <w:pStyle w:val="Compact"/>
            </w:pPr>
            <w:r>
              <w:rPr>
                <w:sz w:val="24"/>
                <w:szCs w:val="24"/>
              </w:rPr>
              <w:t xml:space="preserve">joinStream; cookie гостя</w:t>
            </w:r>
          </w:p>
        </w:tc>
        <w:tc>
          <w:tcPr>
            <w:tcW w:w="1973" w:type="dxa"/>
          </w:tcPr>
          <w:p>
            <w:pPr>
              <w:pStyle w:val="Compact"/>
            </w:pPr>
            <w:r>
              <w:rPr>
                <w:sz w:val="24"/>
                <w:szCs w:val="24"/>
              </w:rPr>
              <w:t xml:space="preserve">Перелік потоків стримера</w:t>
            </w:r>
          </w:p>
        </w:tc>
        <w:tc>
          <w:tcPr>
            <w:tcW w:w="2227" w:type="dxa"/>
          </w:tcPr>
          <w:p>
            <w:pPr>
              <w:pStyle w:val="Compact"/>
            </w:pPr>
            <w:r>
              <w:rPr>
                <w:sz w:val="24"/>
                <w:szCs w:val="24"/>
              </w:rPr>
              <w:t xml:space="preserve">Пройдено: один потік</w:t>
            </w:r>
          </w:p>
        </w:tc>
      </w:tr>
      <w:tr>
        <w:tc>
          <w:tcPr>
            <w:tcW w:w="620" w:type="dxa"/>
          </w:tcPr>
          <w:p>
            <w:pPr>
              <w:pStyle w:val="Compact"/>
            </w:pPr>
            <w:r>
              <w:rPr>
                <w:sz w:val="24"/>
                <w:szCs w:val="24"/>
              </w:rPr>
              <w:t xml:space="preserve">П5</w:t>
            </w:r>
          </w:p>
        </w:tc>
        <w:tc>
          <w:tcPr>
            <w:tcW w:w="1959" w:type="dxa"/>
          </w:tcPr>
          <w:p>
            <w:pPr>
              <w:pStyle w:val="Compact"/>
            </w:pPr>
            <w:r>
              <w:rPr>
                <w:sz w:val="24"/>
                <w:szCs w:val="24"/>
              </w:rPr>
              <w:t xml:space="preserve">Створення споживача</w:t>
            </w:r>
          </w:p>
        </w:tc>
        <w:tc>
          <w:tcPr>
            <w:tcW w:w="3142" w:type="dxa"/>
          </w:tcPr>
          <w:p>
            <w:pPr>
              <w:pStyle w:val="Compact"/>
            </w:pPr>
            <w:r>
              <w:rPr>
                <w:sz w:val="24"/>
                <w:szCs w:val="24"/>
              </w:rPr>
              <w:t xml:space="preserve">createTransport (recv), consume</w:t>
            </w:r>
          </w:p>
        </w:tc>
        <w:tc>
          <w:tcPr>
            <w:tcW w:w="1973" w:type="dxa"/>
          </w:tcPr>
          <w:p>
            <w:pPr>
              <w:pStyle w:val="Compact"/>
            </w:pPr>
            <w:r>
              <w:rPr>
                <w:sz w:val="24"/>
                <w:szCs w:val="24"/>
              </w:rPr>
              <w:t xml:space="preserve">Споживач відео</w:t>
            </w:r>
          </w:p>
        </w:tc>
        <w:tc>
          <w:tcPr>
            <w:tcW w:w="2227" w:type="dxa"/>
          </w:tcPr>
          <w:p>
            <w:pPr>
              <w:pStyle w:val="Compact"/>
            </w:pPr>
            <w:r>
              <w:rPr>
                <w:sz w:val="24"/>
                <w:szCs w:val="24"/>
              </w:rPr>
              <w:t xml:space="preserve">Пройдено: споживач video/VP8</w:t>
            </w:r>
          </w:p>
        </w:tc>
      </w:tr>
      <w:tr>
        <w:tc>
          <w:tcPr>
            <w:tcW w:w="620" w:type="dxa"/>
          </w:tcPr>
          <w:p>
            <w:pPr>
              <w:pStyle w:val="Compact"/>
            </w:pPr>
            <w:r>
              <w:rPr>
                <w:sz w:val="24"/>
                <w:szCs w:val="24"/>
              </w:rPr>
              <w:t xml:space="preserve">П6</w:t>
            </w:r>
          </w:p>
        </w:tc>
        <w:tc>
          <w:tcPr>
            <w:tcW w:w="1959" w:type="dxa"/>
          </w:tcPr>
          <w:p>
            <w:pPr>
              <w:pStyle w:val="Compact"/>
            </w:pPr>
            <w:r>
              <w:rPr>
                <w:sz w:val="24"/>
                <w:szCs w:val="24"/>
              </w:rPr>
              <w:t xml:space="preserve">Відтворення</w:t>
            </w:r>
          </w:p>
        </w:tc>
        <w:tc>
          <w:tcPr>
            <w:tcW w:w="3142" w:type="dxa"/>
          </w:tcPr>
          <w:p>
            <w:pPr>
              <w:pStyle w:val="Compact"/>
            </w:pPr>
            <w:r>
              <w:rPr>
                <w:sz w:val="24"/>
                <w:szCs w:val="24"/>
              </w:rPr>
              <w:t xml:space="preserve">Відкриття посилання в іншому браузері; гучність, «картинка в картинці», повний екран</w:t>
            </w:r>
          </w:p>
        </w:tc>
        <w:tc>
          <w:tcPr>
            <w:tcW w:w="1973" w:type="dxa"/>
          </w:tcPr>
          <w:p>
            <w:pPr>
              <w:pStyle w:val="Compact"/>
            </w:pPr>
            <w:r>
              <w:rPr>
                <w:sz w:val="24"/>
                <w:szCs w:val="24"/>
              </w:rPr>
              <w:t xml:space="preserve">Зображення і звук, усі елементи керування працюють</w:t>
            </w:r>
          </w:p>
        </w:tc>
        <w:tc>
          <w:tcPr>
            <w:tcW w:w="2227" w:type="dxa"/>
          </w:tcPr>
          <w:p>
            <w:pPr>
              <w:pStyle w:val="Compact"/>
            </w:pPr>
            <w:r>
              <w:rPr>
                <w:sz w:val="24"/>
                <w:szCs w:val="24"/>
              </w:rPr>
              <w:t xml:space="preserve">[ПОТРЕБУЄ УТОЧНЕННЯ: результат і браузер]</w:t>
            </w:r>
          </w:p>
        </w:tc>
      </w:tr>
      <w:tr>
        <w:tc>
          <w:tcPr>
            <w:tcW w:w="620" w:type="dxa"/>
          </w:tcPr>
          <w:p>
            <w:pPr>
              <w:pStyle w:val="Compact"/>
            </w:pPr>
            <w:r>
              <w:rPr>
                <w:sz w:val="24"/>
                <w:szCs w:val="24"/>
              </w:rPr>
              <w:t xml:space="preserve">П7</w:t>
            </w:r>
          </w:p>
        </w:tc>
        <w:tc>
          <w:tcPr>
            <w:tcW w:w="1959" w:type="dxa"/>
          </w:tcPr>
          <w:p>
            <w:pPr>
              <w:pStyle w:val="Compact"/>
            </w:pPr>
            <w:r>
              <w:rPr>
                <w:sz w:val="24"/>
                <w:szCs w:val="24"/>
              </w:rPr>
              <w:t xml:space="preserve">Мініатюри й сторінки</w:t>
            </w:r>
          </w:p>
        </w:tc>
        <w:tc>
          <w:tcPr>
            <w:tcW w:w="3142" w:type="dxa"/>
          </w:tcPr>
          <w:p>
            <w:pPr>
              <w:pStyle w:val="Compact"/>
            </w:pPr>
            <w:r>
              <w:rPr>
                <w:sz w:val="24"/>
                <w:szCs w:val="24"/>
              </w:rPr>
              <w:t xml:space="preserve">Понад 12 активних трансляцій</w:t>
            </w:r>
          </w:p>
        </w:tc>
        <w:tc>
          <w:tcPr>
            <w:tcW w:w="1973" w:type="dxa"/>
          </w:tcPr>
          <w:p>
            <w:pPr>
              <w:pStyle w:val="Compact"/>
            </w:pPr>
            <w:r>
              <w:rPr>
                <w:sz w:val="24"/>
                <w:szCs w:val="24"/>
              </w:rPr>
              <w:t xml:space="preserve">12 карток на сторінці з мініатюрами</w:t>
            </w:r>
          </w:p>
        </w:tc>
        <w:tc>
          <w:tcPr>
            <w:tcW w:w="2227"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620"/>
        <w:gridCol w:w="1745"/>
        <w:gridCol w:w="2517"/>
        <w:gridCol w:w="2970"/>
        <w:gridCol w:w="2069"/>
      </w:tblGrid>
      <w:tr>
        <w:trPr>
          <w:tblHeader w:val="on"/>
        </w:trPr>
        <w:tc>
          <w:tcPr>
            <w:tcW w:w="620" w:type="dxa"/>
          </w:tcPr>
          <w:p>
            <w:pPr>
              <w:pStyle w:val="Compact"/>
              <w:jc w:val="center"/>
            </w:pPr>
            <w:r>
              <w:rPr>
                <w:sz w:val="24"/>
                <w:szCs w:val="24"/>
              </w:rPr>
              <w:t xml:space="preserve">ID</w:t>
            </w:r>
          </w:p>
        </w:tc>
        <w:tc>
          <w:tcPr>
            <w:tcW w:w="1745" w:type="dxa"/>
          </w:tcPr>
          <w:p>
            <w:pPr>
              <w:pStyle w:val="Compact"/>
              <w:jc w:val="center"/>
            </w:pPr>
            <w:r>
              <w:rPr>
                <w:sz w:val="24"/>
                <w:szCs w:val="24"/>
              </w:rPr>
              <w:t xml:space="preserve">Сценарій</w:t>
            </w:r>
          </w:p>
        </w:tc>
        <w:tc>
          <w:tcPr>
            <w:tcW w:w="2517" w:type="dxa"/>
          </w:tcPr>
          <w:p>
            <w:pPr>
              <w:pStyle w:val="Compact"/>
              <w:jc w:val="center"/>
            </w:pPr>
            <w:r>
              <w:rPr>
                <w:sz w:val="24"/>
                <w:szCs w:val="24"/>
              </w:rPr>
              <w:t xml:space="preserve">Вхідні дані</w:t>
            </w:r>
          </w:p>
        </w:tc>
        <w:tc>
          <w:tcPr>
            <w:tcW w:w="2970"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З1</w:t>
            </w:r>
          </w:p>
        </w:tc>
        <w:tc>
          <w:tcPr>
            <w:tcW w:w="1745" w:type="dxa"/>
          </w:tcPr>
          <w:p>
            <w:pPr>
              <w:pStyle w:val="Compact"/>
            </w:pPr>
            <w:r>
              <w:rPr>
                <w:sz w:val="24"/>
                <w:szCs w:val="24"/>
              </w:rPr>
              <w:t xml:space="preserve">Втрата з’єднання стримера</w:t>
            </w:r>
          </w:p>
        </w:tc>
        <w:tc>
          <w:tcPr>
            <w:tcW w:w="2517" w:type="dxa"/>
          </w:tcPr>
          <w:p>
            <w:pPr>
              <w:pStyle w:val="Compact"/>
            </w:pPr>
            <w:r>
              <w:rPr>
                <w:sz w:val="24"/>
                <w:szCs w:val="24"/>
              </w:rPr>
              <w:t xml:space="preserve">Розрив WebSocket стримера</w:t>
            </w:r>
          </w:p>
        </w:tc>
        <w:tc>
          <w:tcPr>
            <w:tcW w:w="2970" w:type="dxa"/>
          </w:tcPr>
          <w:p>
            <w:pPr>
              <w:pStyle w:val="Compact"/>
            </w:pPr>
            <w:r>
              <w:rPr>
                <w:sz w:val="24"/>
                <w:szCs w:val="24"/>
              </w:rPr>
              <w:t xml:space="preserve">Глядач отримує подію streamerDisconnect</w:t>
            </w:r>
          </w:p>
        </w:tc>
        <w:tc>
          <w:tcPr>
            <w:tcW w:w="2069" w:type="dxa"/>
          </w:tcPr>
          <w:p>
            <w:pPr>
              <w:pStyle w:val="Compact"/>
            </w:pPr>
            <w:r>
              <w:rPr>
                <w:sz w:val="24"/>
                <w:szCs w:val="24"/>
              </w:rPr>
              <w:t xml:space="preserve">Пройдено: подію отримано через 2–4 мс</w:t>
            </w:r>
          </w:p>
        </w:tc>
      </w:tr>
      <w:tr>
        <w:tc>
          <w:tcPr>
            <w:tcW w:w="620" w:type="dxa"/>
          </w:tcPr>
          <w:p>
            <w:pPr>
              <w:pStyle w:val="Compact"/>
            </w:pPr>
            <w:r>
              <w:rPr>
                <w:sz w:val="24"/>
                <w:szCs w:val="24"/>
              </w:rPr>
              <w:t xml:space="preserve">З2</w:t>
            </w:r>
          </w:p>
        </w:tc>
        <w:tc>
          <w:tcPr>
            <w:tcW w:w="1745" w:type="dxa"/>
          </w:tcPr>
          <w:p>
            <w:pPr>
              <w:pStyle w:val="Compact"/>
            </w:pPr>
            <w:r>
              <w:rPr>
                <w:sz w:val="24"/>
                <w:szCs w:val="24"/>
              </w:rPr>
              <w:t xml:space="preserve">Стример не повернувся</w:t>
            </w:r>
          </w:p>
        </w:tc>
        <w:tc>
          <w:tcPr>
            <w:tcW w:w="2517" w:type="dxa"/>
          </w:tcPr>
          <w:p>
            <w:pPr>
              <w:pStyle w:val="Compact"/>
            </w:pPr>
            <w:r>
              <w:rPr>
                <w:sz w:val="24"/>
                <w:szCs w:val="24"/>
              </w:rPr>
              <w:t xml:space="preserve">Очікування після З1</w:t>
            </w:r>
          </w:p>
        </w:tc>
        <w:tc>
          <w:tcPr>
            <w:tcW w:w="2970" w:type="dxa"/>
          </w:tcPr>
          <w:p>
            <w:pPr>
              <w:pStyle w:val="Compact"/>
            </w:pPr>
            <w:r>
              <w:rPr>
                <w:sz w:val="24"/>
                <w:szCs w:val="24"/>
              </w:rPr>
              <w:t xml:space="preserve">Завершення після 5 спроб по 6 с, причина timeout</w:t>
            </w:r>
          </w:p>
        </w:tc>
        <w:tc>
          <w:tcPr>
            <w:tcW w:w="2069"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З3</w:t>
            </w:r>
          </w:p>
        </w:tc>
        <w:tc>
          <w:tcPr>
            <w:tcW w:w="1745" w:type="dxa"/>
          </w:tcPr>
          <w:p>
            <w:pPr>
              <w:pStyle w:val="Compact"/>
            </w:pPr>
            <w:r>
              <w:rPr>
                <w:sz w:val="24"/>
                <w:szCs w:val="24"/>
              </w:rPr>
              <w:t xml:space="preserve">Завершення стримером</w:t>
            </w:r>
          </w:p>
        </w:tc>
        <w:tc>
          <w:tcPr>
            <w:tcW w:w="2517" w:type="dxa"/>
          </w:tcPr>
          <w:p>
            <w:pPr>
              <w:pStyle w:val="Compact"/>
            </w:pPr>
            <w:r>
              <w:rPr>
                <w:sz w:val="24"/>
                <w:szCs w:val="24"/>
              </w:rPr>
              <w:t xml:space="preserve">endStream</w:t>
            </w:r>
          </w:p>
        </w:tc>
        <w:tc>
          <w:tcPr>
            <w:tcW w:w="2970" w:type="dxa"/>
          </w:tcPr>
          <w:p>
            <w:pPr>
              <w:pStyle w:val="Compact"/>
            </w:pPr>
            <w:r>
              <w:rPr>
                <w:sz w:val="24"/>
                <w:szCs w:val="24"/>
              </w:rPr>
              <w:t xml:space="preserve">Глядач отримує подію streamEnd, причина streamer_stop</w:t>
            </w:r>
          </w:p>
        </w:tc>
        <w:tc>
          <w:tcPr>
            <w:tcW w:w="2069" w:type="dxa"/>
          </w:tcPr>
          <w:p>
            <w:pPr>
              <w:pStyle w:val="Compact"/>
            </w:pPr>
            <w:r>
              <w:rPr>
                <w:sz w:val="24"/>
                <w:szCs w:val="24"/>
              </w:rPr>
              <w:t xml:space="preserve">Пройдено</w:t>
            </w:r>
          </w:p>
        </w:tc>
      </w:tr>
      <w:tr>
        <w:tc>
          <w:tcPr>
            <w:tcW w:w="620" w:type="dxa"/>
          </w:tcPr>
          <w:p>
            <w:pPr>
              <w:pStyle w:val="Compact"/>
            </w:pPr>
            <w:r>
              <w:rPr>
                <w:sz w:val="24"/>
                <w:szCs w:val="24"/>
              </w:rPr>
              <w:t xml:space="preserve">З4</w:t>
            </w:r>
          </w:p>
        </w:tc>
        <w:tc>
          <w:tcPr>
            <w:tcW w:w="1745" w:type="dxa"/>
          </w:tcPr>
          <w:p>
            <w:pPr>
              <w:pStyle w:val="Compact"/>
            </w:pPr>
            <w:r>
              <w:rPr>
                <w:sz w:val="24"/>
                <w:szCs w:val="24"/>
              </w:rPr>
              <w:t xml:space="preserve">Сторонній користувач</w:t>
            </w:r>
          </w:p>
        </w:tc>
        <w:tc>
          <w:tcPr>
            <w:tcW w:w="2517" w:type="dxa"/>
          </w:tcPr>
          <w:p>
            <w:pPr>
              <w:pStyle w:val="Compact"/>
            </w:pPr>
            <w:r>
              <w:rPr>
                <w:sz w:val="24"/>
                <w:szCs w:val="24"/>
              </w:rPr>
              <w:t xml:space="preserve">Гість відкриває сокет трансляції іншого користувача і надсилає endStream</w:t>
            </w:r>
          </w:p>
        </w:tc>
        <w:tc>
          <w:tcPr>
            <w:tcW w:w="2970" w:type="dxa"/>
          </w:tcPr>
          <w:p>
            <w:pPr>
              <w:pStyle w:val="Compact"/>
            </w:pPr>
            <w:r>
              <w:rPr>
                <w:sz w:val="24"/>
                <w:szCs w:val="24"/>
              </w:rPr>
              <w:t xml:space="preserve">Відмова</w:t>
            </w:r>
          </w:p>
        </w:tc>
        <w:tc>
          <w:tcPr>
            <w:tcW w:w="2069" w:type="dxa"/>
          </w:tcPr>
          <w:p>
            <w:pPr>
              <w:pStyle w:val="Compact"/>
            </w:pPr>
            <w:r>
              <w:rPr>
                <w:sz w:val="24"/>
                <w:szCs w:val="24"/>
              </w:rPr>
              <w:t xml:space="preserve">Не пройдено: сокет відкрито, трансляцію завершено</w:t>
            </w:r>
          </w:p>
        </w:tc>
      </w:tr>
      <w:tr>
        <w:tc>
          <w:tcPr>
            <w:tcW w:w="620" w:type="dxa"/>
          </w:tcPr>
          <w:p>
            <w:pPr>
              <w:pStyle w:val="Compact"/>
            </w:pPr>
            <w:r>
              <w:rPr>
                <w:sz w:val="24"/>
                <w:szCs w:val="24"/>
              </w:rPr>
              <w:t xml:space="preserve">З5</w:t>
            </w:r>
          </w:p>
        </w:tc>
        <w:tc>
          <w:tcPr>
            <w:tcW w:w="1745" w:type="dxa"/>
          </w:tcPr>
          <w:p>
            <w:pPr>
              <w:pStyle w:val="Compact"/>
            </w:pPr>
            <w:r>
              <w:rPr>
                <w:sz w:val="24"/>
                <w:szCs w:val="24"/>
              </w:rPr>
              <w:t xml:space="preserve">Відновлення</w:t>
            </w:r>
          </w:p>
        </w:tc>
        <w:tc>
          <w:tcPr>
            <w:tcW w:w="2517" w:type="dxa"/>
          </w:tcPr>
          <w:p>
            <w:pPr>
              <w:pStyle w:val="Compact"/>
            </w:pPr>
            <w:r>
              <w:rPr>
                <w:sz w:val="24"/>
                <w:szCs w:val="24"/>
              </w:rPr>
              <w:t xml:space="preserve">Перезавантаження сторінки стримера протягом 30 с</w:t>
            </w:r>
          </w:p>
        </w:tc>
        <w:tc>
          <w:tcPr>
            <w:tcW w:w="2970" w:type="dxa"/>
          </w:tcPr>
          <w:p>
            <w:pPr>
              <w:pStyle w:val="Compact"/>
            </w:pPr>
            <w:r>
              <w:rPr>
                <w:sz w:val="24"/>
                <w:szCs w:val="24"/>
              </w:rPr>
              <w:t xml:space="preserve">Подія streamerReconnected,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2026-10-07T03:54:46Z</dcterms:created>
  <dcterms:modified xsi:type="dcterms:W3CDTF">2026-10-07T03:54:46Z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Кафедра інженерії програмного забезпечення</vt:lpwstr>
  </property>
  <property fmtid="{D5CDD505-2E9C-101B-9397-08002B2CF9AE}" pid="4" name="group">
    <vt:lpwstr>[ПОТРЕБУЄ УТОЧНЕННЯ: група]</vt:lpwstr>
  </property>
  <property fmtid="{D5CDD505-2E9C-101B-9397-08002B2CF9AE}" pid="5" name="institute">
    <vt:lpwstr>Навчально-науковий інститут комп’ютерних систем</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Інженерія програмного забезпечення</vt:lpwstr>
  </property>
  <property fmtid="{D5CDD505-2E9C-101B-9397-08002B2CF9AE}" pid="10" name="specialty">
    <vt:lpwstr>121 Інженерія програмного забезпечення</vt:lpwstr>
  </property>
  <property fmtid="{D5CDD505-2E9C-101B-9397-08002B2CF9AE}" pid="11" name="student">
    <vt:lpwstr>Нікіта КАБАКОВ</vt:lpwstr>
  </property>
  <property fmtid="{D5CDD505-2E9C-101B-9397-08002B2CF9AE}" pid="12" name="student_en">
    <vt:lpwstr>Nikita KABAKOV</vt:lpwstr>
  </property>
  <property fmtid="{D5CDD505-2E9C-101B-9397-08002B2CF9AE}" pid="13" name="student_full">
    <vt:lpwstr>Кабаков Нікіта Сергійович</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