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DAC82" w14:textId="77777777" w:rsidR="00D07629" w:rsidRDefault="002B3B81">
      <w:pPr>
        <w:jc w:val="right"/>
      </w:pPr>
      <w:r>
        <w:rPr>
          <w:rFonts w:ascii="Times New Roman" w:hAnsi="Times New Roman" w:cs="Times New Roman"/>
          <w:sz w:val="24"/>
          <w:szCs w:val="24"/>
        </w:rPr>
        <w:t xml:space="preserve"> </w:t>
      </w:r>
    </w:p>
    <w:p w14:paraId="10ADAC83" w14:textId="77777777" w:rsidR="00D07629" w:rsidRDefault="002B3B81">
      <w:pPr>
        <w:jc w:val="right"/>
      </w:pPr>
      <w:r>
        <w:rPr>
          <w:rFonts w:ascii="Times New Roman" w:hAnsi="Times New Roman" w:cs="Times New Roman"/>
          <w:sz w:val="24"/>
          <w:szCs w:val="24"/>
        </w:rPr>
        <w:t xml:space="preserve"> </w:t>
      </w:r>
    </w:p>
    <w:p w14:paraId="10ADAC84" w14:textId="77777777" w:rsidR="00D07629" w:rsidRDefault="002B3B81">
      <w:pPr>
        <w:jc w:val="right"/>
      </w:pPr>
      <w:r>
        <w:rPr>
          <w:rFonts w:ascii="Times New Roman" w:hAnsi="Times New Roman" w:cs="Times New Roman"/>
          <w:sz w:val="24"/>
          <w:szCs w:val="24"/>
        </w:rPr>
        <w:t xml:space="preserve"> </w:t>
      </w:r>
    </w:p>
    <w:p w14:paraId="10ADAC85" w14:textId="77777777" w:rsidR="00D07629" w:rsidRDefault="002B3B81">
      <w:pPr>
        <w:jc w:val="right"/>
      </w:pPr>
      <w:r>
        <w:rPr>
          <w:rFonts w:ascii="Times New Roman" w:hAnsi="Times New Roman" w:cs="Times New Roman"/>
          <w:sz w:val="24"/>
          <w:szCs w:val="24"/>
        </w:rPr>
        <w:t xml:space="preserve"> </w:t>
      </w:r>
    </w:p>
    <w:p w14:paraId="10ADAC86" w14:textId="77777777" w:rsidR="00D07629" w:rsidRDefault="002B3B81">
      <w:pPr>
        <w:jc w:val="right"/>
      </w:pPr>
      <w:r>
        <w:rPr>
          <w:rFonts w:ascii="Times New Roman" w:hAnsi="Times New Roman" w:cs="Times New Roman"/>
          <w:sz w:val="24"/>
          <w:szCs w:val="24"/>
        </w:rPr>
        <w:t xml:space="preserve"> </w:t>
      </w:r>
    </w:p>
    <w:p w14:paraId="10ADAC87" w14:textId="77777777" w:rsidR="00D07629" w:rsidRDefault="002B3B81">
      <w:pPr>
        <w:jc w:val="right"/>
      </w:pPr>
      <w:r>
        <w:rPr>
          <w:rFonts w:ascii="Times New Roman" w:hAnsi="Times New Roman" w:cs="Times New Roman"/>
          <w:sz w:val="24"/>
          <w:szCs w:val="24"/>
        </w:rPr>
        <w:t xml:space="preserve"> </w:t>
      </w:r>
    </w:p>
    <w:p w14:paraId="10ADAC88" w14:textId="77777777" w:rsidR="00D07629" w:rsidRDefault="002B3B81">
      <w:pPr>
        <w:jc w:val="right"/>
      </w:pPr>
      <w:r>
        <w:rPr>
          <w:rFonts w:ascii="Times New Roman" w:hAnsi="Times New Roman" w:cs="Times New Roman"/>
          <w:sz w:val="24"/>
          <w:szCs w:val="24"/>
        </w:rPr>
        <w:t xml:space="preserve"> </w:t>
      </w:r>
    </w:p>
    <w:p w14:paraId="10ADAC89" w14:textId="77777777" w:rsidR="00D07629" w:rsidRDefault="002B3B81">
      <w:pPr>
        <w:jc w:val="right"/>
      </w:pPr>
      <w:r>
        <w:rPr>
          <w:rFonts w:ascii="Times New Roman" w:hAnsi="Times New Roman" w:cs="Times New Roman"/>
          <w:sz w:val="24"/>
          <w:szCs w:val="24"/>
        </w:rPr>
        <w:t xml:space="preserve"> </w:t>
      </w:r>
    </w:p>
    <w:p w14:paraId="10ADAC8A" w14:textId="77777777" w:rsidR="00D07629" w:rsidRDefault="002B3B81">
      <w:pPr>
        <w:jc w:val="right"/>
      </w:pPr>
      <w:r>
        <w:rPr>
          <w:rFonts w:ascii="Times New Roman" w:hAnsi="Times New Roman" w:cs="Times New Roman"/>
          <w:sz w:val="24"/>
          <w:szCs w:val="24"/>
        </w:rPr>
        <w:t xml:space="preserve"> </w:t>
      </w:r>
    </w:p>
    <w:p w14:paraId="10ADAC8B" w14:textId="77777777" w:rsidR="00D07629" w:rsidRDefault="002B3B81">
      <w:pPr>
        <w:jc w:val="right"/>
      </w:pPr>
      <w:r>
        <w:rPr>
          <w:rFonts w:ascii="Times New Roman" w:hAnsi="Times New Roman" w:cs="Times New Roman"/>
          <w:sz w:val="24"/>
          <w:szCs w:val="24"/>
        </w:rPr>
        <w:t xml:space="preserve"> </w:t>
      </w:r>
    </w:p>
    <w:p w14:paraId="10ADAC8C" w14:textId="77777777" w:rsidR="00D07629" w:rsidRDefault="002B3B81">
      <w:pPr>
        <w:jc w:val="right"/>
      </w:pPr>
      <w:r>
        <w:rPr>
          <w:rFonts w:ascii="Times New Roman" w:hAnsi="Times New Roman" w:cs="Times New Roman"/>
          <w:sz w:val="24"/>
          <w:szCs w:val="24"/>
        </w:rPr>
        <w:t xml:space="preserve"> </w:t>
      </w:r>
    </w:p>
    <w:p w14:paraId="10ADAC8D" w14:textId="77777777" w:rsidR="00D07629" w:rsidRDefault="002B3B81">
      <w:pPr>
        <w:jc w:val="right"/>
      </w:pPr>
      <w:r>
        <w:rPr>
          <w:rFonts w:ascii="Times New Roman" w:hAnsi="Times New Roman" w:cs="Times New Roman"/>
          <w:sz w:val="24"/>
          <w:szCs w:val="24"/>
        </w:rPr>
        <w:t xml:space="preserve"> </w:t>
      </w:r>
    </w:p>
    <w:p w14:paraId="10ADAC8E" w14:textId="77777777" w:rsidR="00D07629" w:rsidRDefault="002B3B81">
      <w:pPr>
        <w:jc w:val="right"/>
      </w:pPr>
      <w:r>
        <w:rPr>
          <w:rFonts w:ascii="Times New Roman" w:hAnsi="Times New Roman" w:cs="Times New Roman"/>
          <w:sz w:val="24"/>
          <w:szCs w:val="24"/>
        </w:rPr>
        <w:t xml:space="preserve"> </w:t>
      </w:r>
    </w:p>
    <w:p w14:paraId="10ADAC8F" w14:textId="77777777" w:rsidR="00D07629" w:rsidRDefault="002B3B81">
      <w:pPr>
        <w:jc w:val="right"/>
      </w:pPr>
      <w:r>
        <w:rPr>
          <w:rFonts w:ascii="Times New Roman" w:hAnsi="Times New Roman" w:cs="Times New Roman"/>
          <w:sz w:val="24"/>
          <w:szCs w:val="24"/>
        </w:rPr>
        <w:t xml:space="preserve"> </w:t>
      </w:r>
    </w:p>
    <w:p w14:paraId="10ADAC90" w14:textId="77777777" w:rsidR="00D07629" w:rsidRDefault="002B3B81">
      <w:pPr>
        <w:jc w:val="center"/>
      </w:pPr>
      <w:r>
        <w:rPr>
          <w:rFonts w:ascii="Times New Roman" w:hAnsi="Times New Roman" w:cs="Times New Roman"/>
          <w:b/>
          <w:spacing w:val="20"/>
          <w:sz w:val="24"/>
          <w:szCs w:val="24"/>
        </w:rPr>
        <w:t>Санкт-Петербургский государственный университет</w:t>
      </w:r>
    </w:p>
    <w:p w14:paraId="10ADAC91" w14:textId="77777777" w:rsidR="00D07629" w:rsidRDefault="00D07629">
      <w:pPr>
        <w:jc w:val="center"/>
        <w:rPr>
          <w:spacing w:val="20"/>
        </w:rPr>
      </w:pPr>
    </w:p>
    <w:p w14:paraId="10ADAC92" w14:textId="77777777" w:rsidR="00D07629" w:rsidRDefault="002B3B81">
      <w:pPr>
        <w:jc w:val="center"/>
      </w:pPr>
      <w:r>
        <w:rPr>
          <w:rFonts w:ascii="Times New Roman" w:hAnsi="Times New Roman" w:cs="Times New Roman"/>
          <w:b/>
          <w:spacing w:val="20"/>
          <w:sz w:val="24"/>
          <w:szCs w:val="24"/>
        </w:rPr>
        <w:t xml:space="preserve"> </w:t>
      </w:r>
    </w:p>
    <w:p w14:paraId="10ADAC93" w14:textId="77777777" w:rsidR="00D07629" w:rsidRDefault="002B3B81">
      <w:pPr>
        <w:jc w:val="center"/>
      </w:pPr>
      <w:r>
        <w:rPr>
          <w:rFonts w:ascii="Times New Roman" w:hAnsi="Times New Roman" w:cs="Times New Roman"/>
          <w:b/>
          <w:spacing w:val="20"/>
          <w:sz w:val="24"/>
          <w:szCs w:val="24"/>
        </w:rPr>
        <w:br/>
      </w:r>
    </w:p>
    <w:p w14:paraId="10ADAC94" w14:textId="77777777" w:rsidR="00D07629" w:rsidRDefault="002B3B81">
      <w:pPr>
        <w:jc w:val="center"/>
      </w:pPr>
      <w:r>
        <w:rPr>
          <w:rFonts w:ascii="Times New Roman" w:hAnsi="Times New Roman" w:cs="Times New Roman"/>
          <w:b/>
          <w:spacing w:val="20"/>
          <w:sz w:val="24"/>
          <w:szCs w:val="24"/>
        </w:rPr>
        <w:t>Р А Б О Ч А Я   П Р О Г Р А М М А</w:t>
      </w:r>
    </w:p>
    <w:p w14:paraId="10ADAC95" w14:textId="77777777" w:rsidR="00D07629" w:rsidRDefault="002B3B81">
      <w:pPr>
        <w:jc w:val="center"/>
      </w:pPr>
      <w:r>
        <w:rPr>
          <w:rFonts w:ascii="Times New Roman" w:hAnsi="Times New Roman" w:cs="Times New Roman"/>
          <w:b/>
          <w:spacing w:val="20"/>
          <w:sz w:val="24"/>
          <w:szCs w:val="24"/>
        </w:rPr>
        <w:t>УЧЕБНОЙ ДИСЦИПЛИНЫ</w:t>
      </w:r>
    </w:p>
    <w:p w14:paraId="10ADAC96" w14:textId="77777777" w:rsidR="00D07629" w:rsidRDefault="002B3B81">
      <w:pPr>
        <w:jc w:val="center"/>
      </w:pPr>
      <w:r>
        <w:rPr>
          <w:rFonts w:ascii="Times New Roman" w:hAnsi="Times New Roman" w:cs="Times New Roman"/>
          <w:spacing w:val="20"/>
          <w:sz w:val="24"/>
          <w:szCs w:val="24"/>
        </w:rPr>
        <w:br/>
      </w:r>
    </w:p>
    <w:p w14:paraId="10ADAC97" w14:textId="77777777" w:rsidR="00D07629" w:rsidRDefault="002B3B81">
      <w:pPr>
        <w:jc w:val="center"/>
      </w:pPr>
      <w:r>
        <w:rPr>
          <w:rFonts w:ascii="Times New Roman" w:hAnsi="Times New Roman" w:cs="Times New Roman"/>
          <w:spacing w:val="20"/>
          <w:sz w:val="24"/>
          <w:szCs w:val="24"/>
        </w:rPr>
        <w:t>Логико-предметный подход к решению задач искусственного интеллекта</w:t>
      </w:r>
    </w:p>
    <w:p w14:paraId="10ADAC98" w14:textId="77777777" w:rsidR="00D07629" w:rsidRPr="00630611" w:rsidRDefault="002B3B81">
      <w:pPr>
        <w:jc w:val="center"/>
        <w:rPr>
          <w:lang w:val="en-US"/>
        </w:rPr>
      </w:pPr>
      <w:r w:rsidRPr="00630611">
        <w:rPr>
          <w:rFonts w:ascii="Times New Roman" w:hAnsi="Times New Roman" w:cs="Times New Roman"/>
          <w:spacing w:val="20"/>
          <w:sz w:val="24"/>
          <w:szCs w:val="24"/>
          <w:lang w:val="en-US"/>
        </w:rPr>
        <w:t>Logic-Predicate Approach to Artifical Intelligence Problems</w:t>
      </w:r>
    </w:p>
    <w:p w14:paraId="10ADAC99" w14:textId="77777777" w:rsidR="00D07629" w:rsidRPr="00630611" w:rsidRDefault="002B3B81">
      <w:pPr>
        <w:jc w:val="center"/>
        <w:rPr>
          <w:lang w:val="en-US"/>
        </w:rPr>
      </w:pPr>
      <w:r w:rsidRPr="00630611">
        <w:rPr>
          <w:rFonts w:ascii="Times New Roman" w:hAnsi="Times New Roman" w:cs="Times New Roman"/>
          <w:spacing w:val="20"/>
          <w:sz w:val="24"/>
          <w:szCs w:val="24"/>
          <w:lang w:val="en-US"/>
        </w:rPr>
        <w:br/>
      </w:r>
    </w:p>
    <w:p w14:paraId="10ADAC9A" w14:textId="77777777" w:rsidR="00D07629" w:rsidRDefault="002B3B81">
      <w:pPr>
        <w:jc w:val="center"/>
      </w:pPr>
      <w:r>
        <w:rPr>
          <w:rFonts w:ascii="Times New Roman" w:hAnsi="Times New Roman" w:cs="Times New Roman"/>
          <w:b/>
          <w:sz w:val="24"/>
          <w:szCs w:val="24"/>
        </w:rPr>
        <w:t>Язык(и) обучения</w:t>
      </w:r>
    </w:p>
    <w:p w14:paraId="10ADAC9B" w14:textId="77777777" w:rsidR="00D07629" w:rsidRDefault="002B3B81">
      <w:pPr>
        <w:jc w:val="center"/>
      </w:pPr>
      <w:r>
        <w:rPr>
          <w:rFonts w:ascii="Times New Roman" w:hAnsi="Times New Roman" w:cs="Times New Roman"/>
          <w:b/>
          <w:sz w:val="24"/>
          <w:szCs w:val="24"/>
        </w:rPr>
        <w:t xml:space="preserve"> </w:t>
      </w:r>
    </w:p>
    <w:p w14:paraId="10ADAC9C" w14:textId="77777777" w:rsidR="00D07629" w:rsidRDefault="002B3B81">
      <w:pPr>
        <w:jc w:val="center"/>
      </w:pPr>
      <w:r>
        <w:rPr>
          <w:rFonts w:ascii="Times New Roman" w:hAnsi="Times New Roman" w:cs="Times New Roman"/>
          <w:sz w:val="24"/>
          <w:szCs w:val="24"/>
        </w:rPr>
        <w:t>русский</w:t>
      </w:r>
    </w:p>
    <w:p w14:paraId="10ADAC9D" w14:textId="77777777" w:rsidR="00D07629" w:rsidRDefault="00D07629"/>
    <w:p w14:paraId="10ADAC9E" w14:textId="77777777" w:rsidR="00D07629" w:rsidRDefault="00D07629"/>
    <w:p w14:paraId="10ADAC9F" w14:textId="77777777" w:rsidR="00D07629" w:rsidRDefault="002B3B81">
      <w:pPr>
        <w:jc w:val="right"/>
      </w:pPr>
      <w:r>
        <w:rPr>
          <w:rFonts w:ascii="Times New Roman" w:hAnsi="Times New Roman" w:cs="Times New Roman"/>
          <w:sz w:val="24"/>
          <w:szCs w:val="24"/>
        </w:rPr>
        <w:t>Трудоемкость в зачетных единицах: 2</w:t>
      </w:r>
    </w:p>
    <w:p w14:paraId="10ADACA0" w14:textId="77777777" w:rsidR="00D07629" w:rsidRDefault="002B3B81">
      <w:r>
        <w:rPr>
          <w:rFonts w:ascii="Times New Roman" w:hAnsi="Times New Roman" w:cs="Times New Roman"/>
          <w:sz w:val="24"/>
          <w:szCs w:val="24"/>
        </w:rPr>
        <w:t xml:space="preserve"> </w:t>
      </w:r>
    </w:p>
    <w:p w14:paraId="10ADACA1" w14:textId="77777777" w:rsidR="00D07629" w:rsidRDefault="002B3B81">
      <w:pPr>
        <w:jc w:val="right"/>
      </w:pPr>
      <w:r>
        <w:rPr>
          <w:rFonts w:ascii="Times New Roman" w:hAnsi="Times New Roman" w:cs="Times New Roman"/>
          <w:sz w:val="24"/>
          <w:szCs w:val="24"/>
        </w:rPr>
        <w:t>Регистрационный номер рабочей программы: 065861</w:t>
      </w:r>
    </w:p>
    <w:p w14:paraId="10ADACA2" w14:textId="77777777" w:rsidR="00D07629" w:rsidRDefault="002B3B81">
      <w:r>
        <w:rPr>
          <w:rFonts w:ascii="Times New Roman" w:hAnsi="Times New Roman" w:cs="Times New Roman"/>
          <w:sz w:val="24"/>
          <w:szCs w:val="24"/>
        </w:rPr>
        <w:t xml:space="preserve"> </w:t>
      </w:r>
    </w:p>
    <w:p w14:paraId="10ADACA3" w14:textId="77777777" w:rsidR="00D07629" w:rsidRDefault="002B3B81">
      <w:pPr>
        <w:jc w:val="center"/>
      </w:pPr>
      <w:r>
        <w:rPr>
          <w:rFonts w:ascii="Times New Roman" w:hAnsi="Times New Roman" w:cs="Times New Roman"/>
          <w:sz w:val="24"/>
          <w:szCs w:val="24"/>
        </w:rPr>
        <w:t xml:space="preserve"> </w:t>
      </w:r>
    </w:p>
    <w:p w14:paraId="10ADACA4" w14:textId="77777777" w:rsidR="00D07629" w:rsidRDefault="002B3B81">
      <w:r>
        <w:br w:type="page"/>
      </w:r>
    </w:p>
    <w:p w14:paraId="10ADACA5" w14:textId="77777777" w:rsidR="00D07629" w:rsidRDefault="002B3B81">
      <w:r>
        <w:rPr>
          <w:rFonts w:ascii="Times New Roman" w:hAnsi="Times New Roman" w:cs="Times New Roman"/>
          <w:b/>
          <w:sz w:val="24"/>
          <w:szCs w:val="24"/>
        </w:rPr>
        <w:lastRenderedPageBreak/>
        <w:t>Раздел 1.</w:t>
      </w:r>
      <w:r>
        <w:rPr>
          <w:rFonts w:ascii="Times New Roman" w:hAnsi="Times New Roman" w:cs="Times New Roman"/>
          <w:b/>
          <w:sz w:val="24"/>
          <w:szCs w:val="24"/>
        </w:rPr>
        <w:tab/>
        <w:t>Характеристики учебных занятий</w:t>
      </w:r>
    </w:p>
    <w:p w14:paraId="10ADACA6" w14:textId="77777777" w:rsidR="00D07629" w:rsidRDefault="00D07629"/>
    <w:p w14:paraId="10ADACA7" w14:textId="77777777" w:rsidR="00D07629" w:rsidRDefault="002B3B81">
      <w:r>
        <w:rPr>
          <w:rFonts w:ascii="Times New Roman" w:hAnsi="Times New Roman" w:cs="Times New Roman"/>
          <w:b/>
          <w:sz w:val="24"/>
          <w:szCs w:val="24"/>
        </w:rPr>
        <w:t>1.1.</w:t>
      </w:r>
      <w:r>
        <w:rPr>
          <w:rFonts w:ascii="Times New Roman" w:hAnsi="Times New Roman" w:cs="Times New Roman"/>
          <w:b/>
          <w:sz w:val="24"/>
          <w:szCs w:val="24"/>
        </w:rPr>
        <w:tab/>
        <w:t>Цели и задачи учебных занятий</w:t>
      </w:r>
    </w:p>
    <w:p w14:paraId="10ADACA8" w14:textId="5DDF2769" w:rsidR="00D07629" w:rsidRDefault="002B3B81" w:rsidP="00630611">
      <w:pPr>
        <w:jc w:val="both"/>
      </w:pPr>
      <w:r>
        <w:rPr>
          <w:rFonts w:ascii="Times New Roman" w:hAnsi="Times New Roman" w:cs="Times New Roman"/>
          <w:sz w:val="24"/>
          <w:szCs w:val="24"/>
        </w:rPr>
        <w:t xml:space="preserve"> </w:t>
      </w:r>
      <w:r w:rsidR="00630611">
        <w:rPr>
          <w:rFonts w:ascii="Times New Roman" w:hAnsi="Times New Roman" w:cs="Times New Roman"/>
          <w:sz w:val="24"/>
          <w:szCs w:val="24"/>
        </w:rPr>
        <w:tab/>
      </w:r>
      <w:r>
        <w:rPr>
          <w:rFonts w:ascii="Times New Roman" w:hAnsi="Times New Roman" w:cs="Times New Roman"/>
          <w:sz w:val="24"/>
          <w:szCs w:val="24"/>
        </w:rPr>
        <w:t>Обучение обучающихся методам формализации неструктурированной информации; освоение основных методов решения задач искусственного интеллекта, допускающих формализацию средствами языка исчисления предикатов; формирование навыков анализа вычислительной сложности алгоритмов, в особенности имеющих высокие верхние границы сложности; знакомство с методами, позволяющими уменьшить вычислительную сложность задачи, сформулированной на языке исчисления предикатов.</w:t>
      </w:r>
    </w:p>
    <w:p w14:paraId="10ADACA9" w14:textId="77777777" w:rsidR="00D07629" w:rsidRDefault="00D07629"/>
    <w:p w14:paraId="10ADACAA" w14:textId="77777777" w:rsidR="00D07629" w:rsidRDefault="002B3B81">
      <w:r>
        <w:rPr>
          <w:rFonts w:ascii="Times New Roman" w:hAnsi="Times New Roman" w:cs="Times New Roman"/>
          <w:b/>
          <w:sz w:val="24"/>
          <w:szCs w:val="24"/>
        </w:rPr>
        <w:t>1.2.</w:t>
      </w:r>
      <w:r>
        <w:rPr>
          <w:rFonts w:ascii="Times New Roman" w:hAnsi="Times New Roman" w:cs="Times New Roman"/>
          <w:b/>
          <w:sz w:val="24"/>
          <w:szCs w:val="24"/>
        </w:rPr>
        <w:tab/>
        <w:t>Требования подготовленности обучающегося к освоению содержания учебных занятий (пререквизиты)</w:t>
      </w:r>
    </w:p>
    <w:p w14:paraId="10ADACAB" w14:textId="77777777" w:rsidR="00D07629" w:rsidRDefault="002B3B81" w:rsidP="00630611">
      <w:pPr>
        <w:ind w:firstLine="720"/>
      </w:pPr>
      <w:r>
        <w:rPr>
          <w:rFonts w:ascii="Times New Roman" w:hAnsi="Times New Roman" w:cs="Times New Roman"/>
          <w:sz w:val="24"/>
          <w:szCs w:val="24"/>
        </w:rPr>
        <w:t xml:space="preserve">Первоначальное знакомство с математической логикой и теорией алгоритмов. </w:t>
      </w:r>
    </w:p>
    <w:p w14:paraId="10ADACAC" w14:textId="77777777" w:rsidR="00D07629" w:rsidRDefault="00D07629"/>
    <w:p w14:paraId="10ADACAD" w14:textId="77777777" w:rsidR="00D07629" w:rsidRDefault="002B3B81">
      <w:r>
        <w:rPr>
          <w:rFonts w:ascii="Times New Roman" w:hAnsi="Times New Roman" w:cs="Times New Roman"/>
          <w:b/>
          <w:sz w:val="24"/>
          <w:szCs w:val="24"/>
        </w:rPr>
        <w:t>1.3.</w:t>
      </w:r>
      <w:r>
        <w:rPr>
          <w:rFonts w:ascii="Times New Roman" w:hAnsi="Times New Roman" w:cs="Times New Roman"/>
          <w:b/>
          <w:sz w:val="24"/>
          <w:szCs w:val="24"/>
        </w:rPr>
        <w:tab/>
        <w:t>Перечень результатов обучения (learning outcomes)</w:t>
      </w:r>
    </w:p>
    <w:p w14:paraId="00BF7CE6" w14:textId="77777777" w:rsidR="008C1ED6" w:rsidRDefault="002B3B81" w:rsidP="008C1ED6">
      <w:pPr>
        <w:ind w:firstLine="720"/>
        <w:jc w:val="both"/>
        <w:rPr>
          <w:rFonts w:ascii="Times New Roman" w:hAnsi="Times New Roman" w:cs="Times New Roman"/>
          <w:sz w:val="24"/>
          <w:szCs w:val="24"/>
        </w:rPr>
      </w:pPr>
      <w:r w:rsidRPr="00630611">
        <w:rPr>
          <w:rFonts w:ascii="Times New Roman" w:hAnsi="Times New Roman" w:cs="Times New Roman"/>
          <w:sz w:val="24"/>
          <w:szCs w:val="24"/>
        </w:rPr>
        <w:t>В процессе изучения дисциплины «Логико-предметный подход к решению задач</w:t>
      </w:r>
      <w:r w:rsidR="008C1ED6">
        <w:rPr>
          <w:rFonts w:ascii="Times New Roman" w:hAnsi="Times New Roman" w:cs="Times New Roman"/>
          <w:sz w:val="24"/>
          <w:szCs w:val="24"/>
        </w:rPr>
        <w:t xml:space="preserve"> </w:t>
      </w:r>
      <w:r w:rsidRPr="00630611">
        <w:rPr>
          <w:rFonts w:ascii="Times New Roman" w:hAnsi="Times New Roman" w:cs="Times New Roman"/>
          <w:sz w:val="24"/>
          <w:szCs w:val="24"/>
        </w:rPr>
        <w:t>Искусственного Интеллекта» обучаемые приобретают следующие компетенции</w:t>
      </w:r>
    </w:p>
    <w:p w14:paraId="33FC36D1" w14:textId="77777777" w:rsidR="008C1ED6" w:rsidRDefault="002B3B81" w:rsidP="008C1ED6">
      <w:pPr>
        <w:ind w:firstLine="720"/>
        <w:jc w:val="both"/>
        <w:rPr>
          <w:rFonts w:ascii="Times New Roman" w:hAnsi="Times New Roman" w:cs="Times New Roman"/>
          <w:sz w:val="24"/>
          <w:szCs w:val="24"/>
        </w:rPr>
      </w:pPr>
      <w:r w:rsidRPr="00630611">
        <w:rPr>
          <w:rFonts w:ascii="Times New Roman" w:hAnsi="Times New Roman" w:cs="Times New Roman"/>
          <w:sz w:val="24"/>
          <w:szCs w:val="24"/>
        </w:rPr>
        <w:t>ОПК-1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1DDFCC7B" w14:textId="77777777" w:rsidR="008C1ED6" w:rsidRDefault="002B3B81" w:rsidP="008C1ED6">
      <w:pPr>
        <w:ind w:firstLine="720"/>
        <w:jc w:val="both"/>
        <w:rPr>
          <w:rFonts w:ascii="Times New Roman" w:hAnsi="Times New Roman" w:cs="Times New Roman"/>
          <w:sz w:val="24"/>
          <w:szCs w:val="24"/>
        </w:rPr>
      </w:pPr>
      <w:r w:rsidRPr="00630611">
        <w:rPr>
          <w:rFonts w:ascii="Times New Roman" w:hAnsi="Times New Roman" w:cs="Times New Roman"/>
          <w:sz w:val="24"/>
          <w:szCs w:val="24"/>
        </w:rPr>
        <w:t>ОПК-6 Способен использовать в педагогической деятельности научные основы знаний в сфере информационно-коммуникационных технологий</w:t>
      </w:r>
    </w:p>
    <w:p w14:paraId="47E01580" w14:textId="77777777" w:rsidR="008C1ED6" w:rsidRDefault="002B3B81" w:rsidP="008C1ED6">
      <w:pPr>
        <w:ind w:firstLine="720"/>
        <w:jc w:val="both"/>
        <w:rPr>
          <w:rFonts w:ascii="Times New Roman" w:hAnsi="Times New Roman" w:cs="Times New Roman"/>
          <w:sz w:val="24"/>
          <w:szCs w:val="24"/>
        </w:rPr>
      </w:pPr>
      <w:r w:rsidRPr="00630611">
        <w:rPr>
          <w:rFonts w:ascii="Times New Roman" w:hAnsi="Times New Roman" w:cs="Times New Roman"/>
          <w:sz w:val="24"/>
          <w:szCs w:val="24"/>
        </w:rPr>
        <w:t>ПКА-1 Способен демонстрировать базовые знания математических и естественных наук, программирования и информационных технологий</w:t>
      </w:r>
    </w:p>
    <w:p w14:paraId="1FF09367" w14:textId="77777777" w:rsidR="008C1ED6" w:rsidRDefault="002B3B81" w:rsidP="008C1ED6">
      <w:pPr>
        <w:ind w:firstLine="720"/>
        <w:jc w:val="both"/>
        <w:rPr>
          <w:rFonts w:ascii="Times New Roman" w:hAnsi="Times New Roman" w:cs="Times New Roman"/>
          <w:sz w:val="24"/>
          <w:szCs w:val="24"/>
        </w:rPr>
      </w:pPr>
      <w:r w:rsidRPr="00630611">
        <w:rPr>
          <w:rFonts w:ascii="Times New Roman" w:hAnsi="Times New Roman" w:cs="Times New Roman"/>
          <w:sz w:val="24"/>
          <w:szCs w:val="24"/>
        </w:rPr>
        <w:t>ПКП-1 Способность проводить под научным руководством исследование на основе существующих методов в конкретной области профессиональной деятельности</w:t>
      </w:r>
    </w:p>
    <w:p w14:paraId="29531BB0" w14:textId="77777777" w:rsidR="008C1ED6" w:rsidRDefault="002B3B81" w:rsidP="008C1ED6">
      <w:pPr>
        <w:ind w:firstLine="720"/>
        <w:jc w:val="both"/>
        <w:rPr>
          <w:rFonts w:ascii="Times New Roman" w:hAnsi="Times New Roman" w:cs="Times New Roman"/>
          <w:sz w:val="24"/>
          <w:szCs w:val="24"/>
        </w:rPr>
      </w:pPr>
      <w:r w:rsidRPr="00630611">
        <w:rPr>
          <w:rFonts w:ascii="Times New Roman" w:hAnsi="Times New Roman" w:cs="Times New Roman"/>
          <w:sz w:val="24"/>
          <w:szCs w:val="24"/>
        </w:rPr>
        <w:t>ПКП-3 Способен преподавать математику и информатику в средней школе, специальных учебных заведениях на основе</w:t>
      </w:r>
    </w:p>
    <w:p w14:paraId="10ADACAE" w14:textId="02AC5C07" w:rsidR="00D07629" w:rsidRPr="00630611" w:rsidRDefault="002B3B81" w:rsidP="008C1ED6">
      <w:pPr>
        <w:ind w:firstLine="720"/>
        <w:jc w:val="both"/>
        <w:rPr>
          <w:rFonts w:ascii="Times New Roman" w:hAnsi="Times New Roman" w:cs="Times New Roman"/>
        </w:rPr>
      </w:pPr>
      <w:r w:rsidRPr="00630611">
        <w:rPr>
          <w:rFonts w:ascii="Times New Roman" w:hAnsi="Times New Roman" w:cs="Times New Roman"/>
          <w:sz w:val="24"/>
          <w:szCs w:val="24"/>
        </w:rPr>
        <w:t>УК-1 Способен осуществлять поиск, критический анализ и синтез информации, применять системный подход для решения поставленных задач полученного фундаментального образования и научного мировоззрения</w:t>
      </w:r>
    </w:p>
    <w:p w14:paraId="10ADACAF" w14:textId="77777777" w:rsidR="00D07629" w:rsidRPr="00630611" w:rsidRDefault="00D07629" w:rsidP="00630611">
      <w:pPr>
        <w:ind w:firstLine="720"/>
        <w:rPr>
          <w:rFonts w:ascii="Times New Roman" w:hAnsi="Times New Roman" w:cs="Times New Roman"/>
        </w:rPr>
      </w:pPr>
    </w:p>
    <w:p w14:paraId="10ADACB0" w14:textId="77777777" w:rsidR="00D07629" w:rsidRPr="00630611" w:rsidRDefault="002B3B81" w:rsidP="00630611">
      <w:pPr>
        <w:ind w:firstLine="720"/>
        <w:rPr>
          <w:rFonts w:ascii="Times New Roman" w:hAnsi="Times New Roman" w:cs="Times New Roman"/>
        </w:rPr>
      </w:pPr>
      <w:r w:rsidRPr="00630611">
        <w:rPr>
          <w:rFonts w:ascii="Times New Roman" w:hAnsi="Times New Roman" w:cs="Times New Roman"/>
          <w:b/>
          <w:sz w:val="24"/>
          <w:szCs w:val="24"/>
        </w:rPr>
        <w:t>1.4.</w:t>
      </w:r>
      <w:r w:rsidRPr="00630611">
        <w:rPr>
          <w:rFonts w:ascii="Times New Roman" w:hAnsi="Times New Roman" w:cs="Times New Roman"/>
          <w:b/>
          <w:sz w:val="24"/>
          <w:szCs w:val="24"/>
        </w:rPr>
        <w:tab/>
        <w:t>Перечень и объём активных и интерактивных форм учебных занятий</w:t>
      </w:r>
    </w:p>
    <w:p w14:paraId="68909783" w14:textId="77777777" w:rsidR="008C1ED6" w:rsidRDefault="002B3B81" w:rsidP="00630611">
      <w:pPr>
        <w:ind w:firstLine="720"/>
        <w:rPr>
          <w:rFonts w:ascii="Times New Roman" w:hAnsi="Times New Roman" w:cs="Times New Roman"/>
          <w:sz w:val="24"/>
          <w:szCs w:val="24"/>
        </w:rPr>
      </w:pPr>
      <w:r w:rsidRPr="00630611">
        <w:rPr>
          <w:rFonts w:ascii="Times New Roman" w:hAnsi="Times New Roman" w:cs="Times New Roman"/>
          <w:sz w:val="24"/>
          <w:szCs w:val="24"/>
        </w:rPr>
        <w:t>Аудиторная учебная работа: лекции в объеме 2 часа в неделю.</w:t>
      </w:r>
    </w:p>
    <w:p w14:paraId="10ADACB1" w14:textId="57C62BF1" w:rsidR="00D07629" w:rsidRDefault="002B3B81" w:rsidP="00630611">
      <w:pPr>
        <w:ind w:firstLine="720"/>
      </w:pPr>
      <w:r w:rsidRPr="00630611">
        <w:rPr>
          <w:rFonts w:ascii="Times New Roman" w:hAnsi="Times New Roman" w:cs="Times New Roman"/>
          <w:sz w:val="24"/>
          <w:szCs w:val="24"/>
        </w:rPr>
        <w:t>Самостоятельная работа</w:t>
      </w:r>
      <w:r w:rsidR="008C1ED6">
        <w:rPr>
          <w:rFonts w:ascii="Times New Roman" w:hAnsi="Times New Roman" w:cs="Times New Roman"/>
          <w:sz w:val="24"/>
          <w:szCs w:val="24"/>
        </w:rPr>
        <w:t xml:space="preserve"> </w:t>
      </w:r>
      <w:r w:rsidRPr="00630611">
        <w:rPr>
          <w:rFonts w:ascii="Times New Roman" w:hAnsi="Times New Roman" w:cs="Times New Roman"/>
          <w:sz w:val="24"/>
          <w:szCs w:val="24"/>
        </w:rPr>
        <w:t>без участия преподавателя: индивидуальная работа с доступными математическими текстами</w:t>
      </w:r>
      <w:r>
        <w:rPr>
          <w:rFonts w:ascii="Times New Roman" w:hAnsi="Times New Roman" w:cs="Times New Roman"/>
          <w:sz w:val="24"/>
          <w:szCs w:val="24"/>
        </w:rPr>
        <w:t>, а также удовлетворение личных познавательных потребностей.</w:t>
      </w:r>
    </w:p>
    <w:p w14:paraId="10ADACB2" w14:textId="77777777" w:rsidR="00D07629" w:rsidRDefault="002B3B81">
      <w:r>
        <w:br w:type="page"/>
      </w:r>
    </w:p>
    <w:p w14:paraId="10ADACB3" w14:textId="77777777" w:rsidR="00D07629" w:rsidRDefault="002B3B81">
      <w:r>
        <w:rPr>
          <w:rFonts w:ascii="Times New Roman" w:hAnsi="Times New Roman" w:cs="Times New Roman"/>
          <w:b/>
          <w:sz w:val="24"/>
          <w:szCs w:val="24"/>
        </w:rPr>
        <w:lastRenderedPageBreak/>
        <w:t>Раздел 2.</w:t>
      </w:r>
      <w:r>
        <w:rPr>
          <w:rFonts w:ascii="Times New Roman" w:hAnsi="Times New Roman" w:cs="Times New Roman"/>
          <w:b/>
          <w:sz w:val="24"/>
          <w:szCs w:val="24"/>
        </w:rPr>
        <w:tab/>
        <w:t>Организация, структура и содержание учебных занятий</w:t>
      </w:r>
    </w:p>
    <w:p w14:paraId="10ADACB6" w14:textId="387C6ED7" w:rsidR="00D07629" w:rsidRDefault="002B3B81">
      <w:r>
        <w:rPr>
          <w:rFonts w:ascii="Times New Roman" w:hAnsi="Times New Roman" w:cs="Times New Roman"/>
          <w:b/>
          <w:sz w:val="24"/>
          <w:szCs w:val="24"/>
        </w:rPr>
        <w:t>2.1.</w:t>
      </w:r>
      <w:r>
        <w:rPr>
          <w:rFonts w:ascii="Times New Roman" w:hAnsi="Times New Roman" w:cs="Times New Roman"/>
          <w:b/>
          <w:sz w:val="24"/>
          <w:szCs w:val="24"/>
        </w:rPr>
        <w:tab/>
        <w:t>Организация учебных занятий</w:t>
      </w:r>
    </w:p>
    <w:p w14:paraId="10ADACB7" w14:textId="77777777" w:rsidR="00D07629" w:rsidRDefault="002B3B81">
      <w:r>
        <w:rPr>
          <w:rFonts w:ascii="Times New Roman" w:hAnsi="Times New Roman" w:cs="Times New Roman"/>
          <w:b/>
          <w:sz w:val="24"/>
          <w:szCs w:val="24"/>
        </w:rPr>
        <w:t>2.1.1 Основной курс</w:t>
      </w:r>
      <w:r>
        <w:rPr>
          <w:rFonts w:ascii="Times New Roman" w:hAnsi="Times New Roman" w:cs="Times New Roman"/>
          <w:b/>
          <w:sz w:val="24"/>
          <w:szCs w:val="24"/>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448"/>
        <w:gridCol w:w="550"/>
        <w:gridCol w:w="515"/>
        <w:gridCol w:w="454"/>
        <w:gridCol w:w="552"/>
        <w:gridCol w:w="504"/>
        <w:gridCol w:w="532"/>
        <w:gridCol w:w="539"/>
        <w:gridCol w:w="567"/>
        <w:gridCol w:w="425"/>
      </w:tblGrid>
      <w:tr w:rsidR="00622C8E" w:rsidRPr="005E1F77" w14:paraId="10ADACB9" w14:textId="77777777" w:rsidTr="002B7191">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10ADACB8" w14:textId="77777777" w:rsidR="00622C8E" w:rsidRPr="005E1F77" w:rsidRDefault="002B3B81">
            <w:pPr>
              <w:jc w:val="center"/>
            </w:pPr>
            <w:r w:rsidRPr="005E1F77">
              <w:t xml:space="preserve">Трудоёмкость, объёмы учебной работы и наполняемость групп обучающихся </w:t>
            </w:r>
          </w:p>
        </w:tc>
      </w:tr>
      <w:tr w:rsidR="002B7191" w:rsidRPr="00552C40" w14:paraId="10ADACC1" w14:textId="77777777" w:rsidTr="002B7191">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0ADACBA" w14:textId="77777777" w:rsidR="002B7191" w:rsidRPr="00552C40" w:rsidRDefault="002B3B81">
            <w:pPr>
              <w:jc w:val="center"/>
              <w:rPr>
                <w:sz w:val="16"/>
                <w:szCs w:val="16"/>
              </w:rPr>
            </w:pPr>
            <w:r w:rsidRPr="00552C40">
              <w:rPr>
                <w:sz w:val="16"/>
                <w:szCs w:val="16"/>
              </w:rPr>
              <w:t xml:space="preserve">Код модуля в составе дисциплины, </w:t>
            </w:r>
          </w:p>
          <w:p w14:paraId="10ADACBB" w14:textId="77777777" w:rsidR="002B7191" w:rsidRPr="00552C40" w:rsidRDefault="002B3B81">
            <w:pPr>
              <w:jc w:val="center"/>
              <w:rPr>
                <w:sz w:val="16"/>
                <w:szCs w:val="16"/>
              </w:rPr>
            </w:pPr>
            <w:r w:rsidRPr="00552C40">
              <w:rPr>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10ADACBC" w14:textId="77777777" w:rsidR="002B7191" w:rsidRPr="00552C40" w:rsidRDefault="002B3B81" w:rsidP="002B7191">
            <w:pPr>
              <w:jc w:val="center"/>
              <w:rPr>
                <w:sz w:val="16"/>
                <w:szCs w:val="16"/>
              </w:rPr>
            </w:pPr>
            <w:r>
              <w:rPr>
                <w:sz w:val="16"/>
                <w:szCs w:val="16"/>
              </w:rPr>
              <w:t>Контактная работа</w:t>
            </w:r>
            <w:r w:rsidRPr="001D24DE">
              <w:rPr>
                <w:sz w:val="16"/>
                <w:szCs w:val="16"/>
              </w:rPr>
              <w:t xml:space="preserve"> обучающихся</w:t>
            </w:r>
            <w:r>
              <w:rPr>
                <w:sz w:val="16"/>
                <w:szCs w:val="16"/>
              </w:rPr>
              <w:t xml:space="preserve"> с преподавателем</w:t>
            </w:r>
          </w:p>
        </w:tc>
        <w:tc>
          <w:tcPr>
            <w:tcW w:w="2127" w:type="dxa"/>
            <w:gridSpan w:val="4"/>
            <w:tcBorders>
              <w:top w:val="single" w:sz="4" w:space="0" w:color="auto"/>
              <w:left w:val="nil"/>
              <w:bottom w:val="single" w:sz="4" w:space="0" w:color="auto"/>
              <w:right w:val="single" w:sz="4" w:space="0" w:color="000000"/>
            </w:tcBorders>
          </w:tcPr>
          <w:p w14:paraId="10ADACBD" w14:textId="77777777" w:rsidR="002B7191" w:rsidRPr="00552C40" w:rsidRDefault="002B3B81">
            <w:pPr>
              <w:rPr>
                <w:sz w:val="16"/>
                <w:szCs w:val="16"/>
              </w:rPr>
            </w:pPr>
            <w:r w:rsidRPr="00552C40">
              <w:rPr>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0ADACBE" w14:textId="77777777" w:rsidR="002B7191" w:rsidRPr="00552C40" w:rsidRDefault="002B3B81">
            <w:pPr>
              <w:jc w:val="center"/>
              <w:rPr>
                <w:sz w:val="16"/>
                <w:szCs w:val="16"/>
              </w:rPr>
            </w:pPr>
            <w:r w:rsidRPr="00552C40">
              <w:rPr>
                <w:sz w:val="16"/>
                <w:szCs w:val="16"/>
              </w:rPr>
              <w:t xml:space="preserve">Объём активных и интерактивных  </w:t>
            </w:r>
          </w:p>
          <w:p w14:paraId="10ADACBF" w14:textId="77777777" w:rsidR="002B7191" w:rsidRPr="00552C40" w:rsidRDefault="002B3B81">
            <w:pPr>
              <w:jc w:val="center"/>
              <w:rPr>
                <w:sz w:val="16"/>
                <w:szCs w:val="16"/>
              </w:rPr>
            </w:pPr>
            <w:r w:rsidRPr="00552C40">
              <w:rPr>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0ADACC0" w14:textId="77777777" w:rsidR="002B7191" w:rsidRPr="00552C40" w:rsidRDefault="002B3B81">
            <w:pPr>
              <w:jc w:val="center"/>
              <w:rPr>
                <w:sz w:val="16"/>
                <w:szCs w:val="16"/>
              </w:rPr>
            </w:pPr>
            <w:r w:rsidRPr="00552C40">
              <w:rPr>
                <w:sz w:val="16"/>
                <w:szCs w:val="16"/>
              </w:rPr>
              <w:t>Трудоёмкость</w:t>
            </w:r>
          </w:p>
        </w:tc>
      </w:tr>
      <w:tr w:rsidR="002B7191" w:rsidRPr="00552C40" w14:paraId="10ADACD7" w14:textId="77777777" w:rsidTr="00D673F6">
        <w:trPr>
          <w:trHeight w:val="2128"/>
        </w:trPr>
        <w:tc>
          <w:tcPr>
            <w:tcW w:w="993" w:type="dxa"/>
            <w:vMerge/>
            <w:tcBorders>
              <w:top w:val="nil"/>
              <w:left w:val="single" w:sz="4" w:space="0" w:color="auto"/>
              <w:bottom w:val="single" w:sz="4" w:space="0" w:color="auto"/>
              <w:right w:val="single" w:sz="4" w:space="0" w:color="auto"/>
            </w:tcBorders>
            <w:vAlign w:val="center"/>
          </w:tcPr>
          <w:p w14:paraId="10ADACC2" w14:textId="77777777" w:rsidR="002B7191" w:rsidRPr="00552C40" w:rsidRDefault="00F807F1">
            <w:pPr>
              <w:rPr>
                <w:sz w:val="16"/>
                <w:szCs w:val="16"/>
              </w:rPr>
            </w:pPr>
          </w:p>
        </w:tc>
        <w:tc>
          <w:tcPr>
            <w:tcW w:w="514" w:type="dxa"/>
            <w:tcBorders>
              <w:top w:val="nil"/>
              <w:left w:val="nil"/>
              <w:bottom w:val="single" w:sz="4" w:space="0" w:color="auto"/>
              <w:right w:val="single" w:sz="4" w:space="0" w:color="auto"/>
            </w:tcBorders>
            <w:textDirection w:val="btLr"/>
            <w:vAlign w:val="center"/>
          </w:tcPr>
          <w:p w14:paraId="10ADACC3" w14:textId="77777777" w:rsidR="002B7191" w:rsidRPr="00552C40" w:rsidRDefault="002B3B81" w:rsidP="002B7191">
            <w:pPr>
              <w:jc w:val="center"/>
              <w:rPr>
                <w:sz w:val="16"/>
                <w:szCs w:val="16"/>
              </w:rPr>
            </w:pPr>
            <w:r w:rsidRPr="00552C40">
              <w:rPr>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10ADACC4" w14:textId="77777777" w:rsidR="002B7191" w:rsidRPr="00552C40" w:rsidRDefault="002B3B81" w:rsidP="002B7191">
            <w:pPr>
              <w:jc w:val="center"/>
              <w:rPr>
                <w:sz w:val="16"/>
                <w:szCs w:val="16"/>
              </w:rPr>
            </w:pPr>
            <w:r w:rsidRPr="00552C40">
              <w:rPr>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10ADACC5" w14:textId="77777777" w:rsidR="002B7191" w:rsidRPr="00552C40" w:rsidRDefault="002B3B81" w:rsidP="002B7191">
            <w:pPr>
              <w:jc w:val="center"/>
              <w:rPr>
                <w:sz w:val="16"/>
                <w:szCs w:val="16"/>
              </w:rPr>
            </w:pPr>
            <w:r w:rsidRPr="00552C40">
              <w:rPr>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10ADACC6" w14:textId="77777777" w:rsidR="002B7191" w:rsidRPr="00552C40" w:rsidRDefault="002B3B81" w:rsidP="002B7191">
            <w:pPr>
              <w:jc w:val="center"/>
              <w:rPr>
                <w:sz w:val="16"/>
                <w:szCs w:val="16"/>
              </w:rPr>
            </w:pPr>
            <w:r w:rsidRPr="00552C40">
              <w:rPr>
                <w:sz w:val="16"/>
                <w:szCs w:val="16"/>
              </w:rPr>
              <w:t xml:space="preserve">практические </w:t>
            </w:r>
            <w:r w:rsidRPr="00552C40">
              <w:rPr>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10ADACC7" w14:textId="77777777" w:rsidR="002B7191" w:rsidRPr="00552C40" w:rsidRDefault="002B3B81" w:rsidP="002B7191">
            <w:pPr>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10ADACC8" w14:textId="77777777" w:rsidR="002B7191" w:rsidRPr="00552C40" w:rsidRDefault="002B3B81" w:rsidP="002B7191">
            <w:pPr>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448" w:type="dxa"/>
            <w:tcBorders>
              <w:top w:val="nil"/>
              <w:left w:val="nil"/>
              <w:bottom w:val="single" w:sz="4" w:space="0" w:color="auto"/>
              <w:right w:val="single" w:sz="4" w:space="0" w:color="auto"/>
            </w:tcBorders>
            <w:textDirection w:val="btLr"/>
            <w:vAlign w:val="center"/>
          </w:tcPr>
          <w:p w14:paraId="10ADACC9" w14:textId="77777777" w:rsidR="002B7191" w:rsidRPr="00552C40" w:rsidRDefault="002B3B81" w:rsidP="002B7191">
            <w:pPr>
              <w:jc w:val="center"/>
              <w:rPr>
                <w:sz w:val="16"/>
                <w:szCs w:val="16"/>
              </w:rPr>
            </w:pPr>
            <w:r w:rsidRPr="00552C40">
              <w:rPr>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10ADACCA" w14:textId="77777777" w:rsidR="002B7191" w:rsidRPr="00552C40" w:rsidRDefault="002B3B81" w:rsidP="002B7191">
            <w:pPr>
              <w:jc w:val="center"/>
              <w:rPr>
                <w:sz w:val="16"/>
                <w:szCs w:val="16"/>
              </w:rPr>
            </w:pPr>
            <w:r w:rsidRPr="00552C40">
              <w:rPr>
                <w:sz w:val="16"/>
                <w:szCs w:val="16"/>
              </w:rPr>
              <w:t>текущий контроль</w:t>
            </w:r>
          </w:p>
        </w:tc>
        <w:tc>
          <w:tcPr>
            <w:tcW w:w="448" w:type="dxa"/>
            <w:tcBorders>
              <w:top w:val="nil"/>
              <w:left w:val="nil"/>
              <w:bottom w:val="single" w:sz="4" w:space="0" w:color="auto"/>
              <w:right w:val="single" w:sz="4" w:space="0" w:color="auto"/>
            </w:tcBorders>
            <w:textDirection w:val="btLr"/>
            <w:vAlign w:val="center"/>
          </w:tcPr>
          <w:p w14:paraId="10ADACCB" w14:textId="77777777" w:rsidR="002B7191" w:rsidRPr="00552C40" w:rsidRDefault="002B3B81" w:rsidP="002B7191">
            <w:pPr>
              <w:jc w:val="center"/>
              <w:rPr>
                <w:sz w:val="16"/>
                <w:szCs w:val="16"/>
              </w:rPr>
            </w:pPr>
            <w:r w:rsidRPr="00552C40">
              <w:rPr>
                <w:sz w:val="16"/>
                <w:szCs w:val="16"/>
              </w:rPr>
              <w:t xml:space="preserve">промежуточная </w:t>
            </w:r>
            <w:r w:rsidRPr="00552C40">
              <w:rPr>
                <w:sz w:val="16"/>
                <w:szCs w:val="16"/>
              </w:rPr>
              <w:br/>
              <w:t>аттестация</w:t>
            </w:r>
          </w:p>
        </w:tc>
        <w:tc>
          <w:tcPr>
            <w:tcW w:w="550" w:type="dxa"/>
            <w:tcBorders>
              <w:top w:val="nil"/>
              <w:left w:val="nil"/>
              <w:bottom w:val="single" w:sz="4" w:space="0" w:color="auto"/>
              <w:right w:val="single" w:sz="4" w:space="0" w:color="auto"/>
            </w:tcBorders>
            <w:textDirection w:val="btLr"/>
            <w:vAlign w:val="center"/>
          </w:tcPr>
          <w:p w14:paraId="10ADACCC" w14:textId="77777777" w:rsidR="002B7191" w:rsidRPr="002B7191" w:rsidRDefault="002B3B81" w:rsidP="002B7191">
            <w:pPr>
              <w:jc w:val="center"/>
              <w:rPr>
                <w:sz w:val="16"/>
                <w:szCs w:val="16"/>
              </w:rPr>
            </w:pPr>
            <w:r>
              <w:rPr>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10ADACCD" w14:textId="77777777" w:rsidR="002B7191" w:rsidRPr="00552C40" w:rsidRDefault="002B3B81" w:rsidP="002B7191">
            <w:pPr>
              <w:jc w:val="center"/>
              <w:rPr>
                <w:sz w:val="16"/>
                <w:szCs w:val="16"/>
              </w:rPr>
            </w:pPr>
            <w:r w:rsidRPr="00552C40">
              <w:rPr>
                <w:sz w:val="16"/>
                <w:szCs w:val="16"/>
              </w:rPr>
              <w:t>под руководством</w:t>
            </w:r>
            <w:r w:rsidRPr="00552C40">
              <w:rPr>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10ADACCE" w14:textId="77777777" w:rsidR="002B7191" w:rsidRPr="00552C40" w:rsidRDefault="002B3B81" w:rsidP="002B7191">
            <w:pPr>
              <w:jc w:val="center"/>
              <w:rPr>
                <w:sz w:val="16"/>
                <w:szCs w:val="16"/>
              </w:rPr>
            </w:pPr>
            <w:r w:rsidRPr="00552C40">
              <w:rPr>
                <w:sz w:val="16"/>
                <w:szCs w:val="16"/>
              </w:rPr>
              <w:t xml:space="preserve">в присутствии </w:t>
            </w:r>
            <w:r w:rsidRPr="00552C40">
              <w:rPr>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10ADACCF" w14:textId="77777777" w:rsidR="002B7191" w:rsidRPr="001D24DE" w:rsidRDefault="002B3B81" w:rsidP="002B7191">
            <w:pPr>
              <w:jc w:val="center"/>
              <w:rPr>
                <w:sz w:val="16"/>
                <w:szCs w:val="16"/>
              </w:rPr>
            </w:pPr>
            <w:r>
              <w:rPr>
                <w:sz w:val="16"/>
                <w:szCs w:val="16"/>
              </w:rPr>
              <w:t xml:space="preserve">сам. раб. </w:t>
            </w:r>
            <w:r w:rsidRPr="001D24DE">
              <w:rPr>
                <w:sz w:val="16"/>
                <w:szCs w:val="16"/>
              </w:rPr>
              <w:t>с использованием</w:t>
            </w:r>
          </w:p>
          <w:p w14:paraId="10ADACD0" w14:textId="77777777" w:rsidR="002B7191" w:rsidRPr="00552C40" w:rsidRDefault="002B3B81" w:rsidP="002B7191">
            <w:pPr>
              <w:jc w:val="center"/>
              <w:rPr>
                <w:sz w:val="16"/>
                <w:szCs w:val="16"/>
              </w:rPr>
            </w:pPr>
            <w:r w:rsidRPr="001D24DE">
              <w:rPr>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0ADACD1" w14:textId="77777777" w:rsidR="002B7191" w:rsidRPr="00552C40" w:rsidRDefault="002B3B81" w:rsidP="002B7191">
            <w:pPr>
              <w:jc w:val="center"/>
              <w:rPr>
                <w:sz w:val="16"/>
                <w:szCs w:val="16"/>
              </w:rPr>
            </w:pPr>
            <w:r w:rsidRPr="001D24DE">
              <w:rPr>
                <w:sz w:val="16"/>
                <w:szCs w:val="16"/>
              </w:rPr>
              <w:t>текущий контроль</w:t>
            </w:r>
            <w:r>
              <w:rPr>
                <w:sz w:val="16"/>
                <w:szCs w:val="16"/>
              </w:rPr>
              <w:t xml:space="preserve"> (сам.раб.)</w:t>
            </w:r>
          </w:p>
        </w:tc>
        <w:tc>
          <w:tcPr>
            <w:tcW w:w="532" w:type="dxa"/>
            <w:tcBorders>
              <w:top w:val="nil"/>
              <w:left w:val="nil"/>
              <w:bottom w:val="single" w:sz="4" w:space="0" w:color="auto"/>
              <w:right w:val="single" w:sz="4" w:space="0" w:color="auto"/>
            </w:tcBorders>
            <w:textDirection w:val="btLr"/>
            <w:vAlign w:val="center"/>
          </w:tcPr>
          <w:p w14:paraId="10ADACD2" w14:textId="77777777" w:rsidR="002B7191" w:rsidRPr="00552C40" w:rsidRDefault="002B3B81" w:rsidP="002B7191">
            <w:pPr>
              <w:jc w:val="center"/>
              <w:rPr>
                <w:sz w:val="16"/>
                <w:szCs w:val="16"/>
              </w:rPr>
            </w:pPr>
            <w:r>
              <w:rPr>
                <w:sz w:val="16"/>
                <w:szCs w:val="16"/>
              </w:rPr>
              <w:t>п</w:t>
            </w:r>
            <w:r w:rsidRPr="001D24DE">
              <w:rPr>
                <w:sz w:val="16"/>
                <w:szCs w:val="16"/>
              </w:rPr>
              <w:t>ромежуточная аттестация</w:t>
            </w:r>
            <w:r>
              <w:rPr>
                <w:sz w:val="16"/>
                <w:szCs w:val="16"/>
              </w:rPr>
              <w:t xml:space="preserve"> (сам.раб.)</w:t>
            </w:r>
          </w:p>
        </w:tc>
        <w:tc>
          <w:tcPr>
            <w:tcW w:w="539" w:type="dxa"/>
            <w:tcBorders>
              <w:top w:val="nil"/>
              <w:left w:val="nil"/>
              <w:bottom w:val="single" w:sz="4" w:space="0" w:color="auto"/>
              <w:right w:val="single" w:sz="4" w:space="0" w:color="auto"/>
            </w:tcBorders>
            <w:textDirection w:val="btLr"/>
            <w:vAlign w:val="center"/>
          </w:tcPr>
          <w:p w14:paraId="10ADACD3" w14:textId="77777777" w:rsidR="00C34FCC" w:rsidRDefault="002B3B81" w:rsidP="00C34FCC">
            <w:pPr>
              <w:jc w:val="center"/>
              <w:rPr>
                <w:sz w:val="16"/>
                <w:szCs w:val="16"/>
              </w:rPr>
            </w:pPr>
            <w:r w:rsidRPr="001D24DE">
              <w:rPr>
                <w:sz w:val="16"/>
                <w:szCs w:val="16"/>
              </w:rPr>
              <w:t>итоговая  аттестация</w:t>
            </w:r>
            <w:r>
              <w:rPr>
                <w:sz w:val="16"/>
                <w:szCs w:val="16"/>
              </w:rPr>
              <w:t xml:space="preserve"> </w:t>
            </w:r>
          </w:p>
          <w:p w14:paraId="10ADACD4" w14:textId="77777777" w:rsidR="002B7191" w:rsidRPr="00552C40" w:rsidRDefault="002B3B81" w:rsidP="00C34FCC">
            <w:pPr>
              <w:jc w:val="center"/>
              <w:rPr>
                <w:sz w:val="16"/>
                <w:szCs w:val="16"/>
              </w:rPr>
            </w:pPr>
            <w:r>
              <w:rPr>
                <w:sz w:val="16"/>
                <w:szCs w:val="16"/>
              </w:rPr>
              <w:t>(сам.раб.)</w:t>
            </w:r>
          </w:p>
        </w:tc>
        <w:tc>
          <w:tcPr>
            <w:tcW w:w="567" w:type="dxa"/>
            <w:vMerge/>
            <w:tcBorders>
              <w:top w:val="nil"/>
              <w:left w:val="single" w:sz="4" w:space="0" w:color="auto"/>
              <w:bottom w:val="single" w:sz="4" w:space="0" w:color="auto"/>
              <w:right w:val="single" w:sz="4" w:space="0" w:color="auto"/>
            </w:tcBorders>
            <w:vAlign w:val="center"/>
          </w:tcPr>
          <w:p w14:paraId="10ADACD5" w14:textId="77777777" w:rsidR="002B7191" w:rsidRPr="00552C40" w:rsidRDefault="00F807F1">
            <w:pPr>
              <w:rPr>
                <w:sz w:val="16"/>
                <w:szCs w:val="16"/>
              </w:rPr>
            </w:pPr>
          </w:p>
        </w:tc>
        <w:tc>
          <w:tcPr>
            <w:tcW w:w="425" w:type="dxa"/>
            <w:vMerge/>
            <w:tcBorders>
              <w:top w:val="nil"/>
              <w:left w:val="single" w:sz="4" w:space="0" w:color="auto"/>
              <w:bottom w:val="single" w:sz="4" w:space="0" w:color="auto"/>
              <w:right w:val="single" w:sz="4" w:space="0" w:color="auto"/>
            </w:tcBorders>
            <w:vAlign w:val="center"/>
          </w:tcPr>
          <w:p w14:paraId="10ADACD6" w14:textId="77777777" w:rsidR="002B7191" w:rsidRPr="00552C40" w:rsidRDefault="00F807F1">
            <w:pPr>
              <w:rPr>
                <w:sz w:val="16"/>
                <w:szCs w:val="16"/>
              </w:rPr>
            </w:pPr>
          </w:p>
        </w:tc>
      </w:tr>
      <w:tr w:rsidR="00D07629" w14:paraId="10ADACD9"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10ADACD8" w14:textId="77777777" w:rsidR="003A1C88" w:rsidRPr="00552C40" w:rsidRDefault="002B3B81">
            <w:pPr>
              <w:jc w:val="center"/>
              <w:rPr>
                <w:sz w:val="16"/>
                <w:szCs w:val="16"/>
              </w:rPr>
            </w:pPr>
            <w:r>
              <w:t>ОСНОВНАЯ ТРАЕКТОРИЯ</w:t>
            </w:r>
          </w:p>
        </w:tc>
      </w:tr>
      <w:tr w:rsidR="00D07629" w14:paraId="10ADACDB"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10ADACDA" w14:textId="77777777" w:rsidR="003A1C88" w:rsidRPr="00552C40" w:rsidRDefault="002B3B81">
            <w:pPr>
              <w:jc w:val="center"/>
              <w:rPr>
                <w:sz w:val="16"/>
                <w:szCs w:val="16"/>
              </w:rPr>
            </w:pPr>
            <w:r>
              <w:t>Форма обучения: очная</w:t>
            </w:r>
          </w:p>
        </w:tc>
      </w:tr>
      <w:tr w:rsidR="00D07629" w14:paraId="10ADACEF" w14:textId="77777777">
        <w:tc>
          <w:tcPr>
            <w:tcW w:w="993" w:type="dxa"/>
            <w:tcBorders>
              <w:top w:val="single" w:sz="4" w:space="0" w:color="auto"/>
              <w:left w:val="single" w:sz="4" w:space="0" w:color="auto"/>
              <w:bottom w:val="single" w:sz="4" w:space="0" w:color="auto"/>
              <w:right w:val="single" w:sz="4" w:space="0" w:color="auto"/>
            </w:tcBorders>
            <w:vAlign w:val="center"/>
          </w:tcPr>
          <w:p w14:paraId="10ADACDC" w14:textId="77777777" w:rsidR="002B7191" w:rsidRPr="00552C40" w:rsidRDefault="002B3B81">
            <w:pPr>
              <w:rPr>
                <w:sz w:val="16"/>
                <w:szCs w:val="16"/>
              </w:rPr>
            </w:pPr>
            <w:r>
              <w:rPr>
                <w:sz w:val="16"/>
                <w:szCs w:val="16"/>
              </w:rPr>
              <w:t>Семестр 8</w:t>
            </w:r>
          </w:p>
        </w:tc>
        <w:tc>
          <w:tcPr>
            <w:tcW w:w="514" w:type="dxa"/>
            <w:tcBorders>
              <w:top w:val="single" w:sz="4" w:space="0" w:color="auto"/>
              <w:left w:val="nil"/>
              <w:bottom w:val="single" w:sz="4" w:space="0" w:color="auto"/>
              <w:right w:val="single" w:sz="4" w:space="0" w:color="auto"/>
            </w:tcBorders>
            <w:vAlign w:val="center"/>
          </w:tcPr>
          <w:p w14:paraId="10ADACDD" w14:textId="77777777" w:rsidR="002B7191" w:rsidRPr="00552C40" w:rsidRDefault="002B3B81">
            <w:pPr>
              <w:jc w:val="center"/>
              <w:rPr>
                <w:sz w:val="16"/>
                <w:szCs w:val="16"/>
              </w:rPr>
            </w:pPr>
            <w:r>
              <w:rPr>
                <w:sz w:val="16"/>
                <w:szCs w:val="16"/>
              </w:rPr>
              <w:t>24</w:t>
            </w:r>
          </w:p>
        </w:tc>
        <w:tc>
          <w:tcPr>
            <w:tcW w:w="478" w:type="dxa"/>
            <w:tcBorders>
              <w:top w:val="single" w:sz="4" w:space="0" w:color="auto"/>
              <w:left w:val="nil"/>
              <w:bottom w:val="single" w:sz="4" w:space="0" w:color="auto"/>
              <w:right w:val="single" w:sz="4" w:space="0" w:color="auto"/>
            </w:tcBorders>
            <w:vAlign w:val="center"/>
          </w:tcPr>
          <w:p w14:paraId="10ADACDE" w14:textId="77777777" w:rsidR="002B7191" w:rsidRPr="00552C40" w:rsidRDefault="00F807F1">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10ADACDF" w14:textId="77777777" w:rsidR="002B7191" w:rsidRPr="00552C40" w:rsidRDefault="00F807F1">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10ADACE0" w14:textId="77777777" w:rsidR="002B7191" w:rsidRPr="00552C40" w:rsidRDefault="00F807F1">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10ADACE1" w14:textId="77777777" w:rsidR="002B7191" w:rsidRPr="00552C40" w:rsidRDefault="00F807F1">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10ADACE2" w14:textId="77777777" w:rsidR="002B7191" w:rsidRPr="00552C40" w:rsidRDefault="00F807F1">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10ADACE3" w14:textId="77777777" w:rsidR="002B7191" w:rsidRPr="00552C40" w:rsidRDefault="00F807F1">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10ADACE4" w14:textId="77777777" w:rsidR="002B7191" w:rsidRPr="00552C40" w:rsidRDefault="00F807F1">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10ADACE5" w14:textId="77777777" w:rsidR="002B7191" w:rsidRPr="00552C40" w:rsidRDefault="002B3B81">
            <w:pPr>
              <w:jc w:val="center"/>
              <w:rPr>
                <w:sz w:val="16"/>
                <w:szCs w:val="16"/>
              </w:rPr>
            </w:pPr>
            <w:r>
              <w:rPr>
                <w:sz w:val="16"/>
                <w:szCs w:val="16"/>
              </w:rPr>
              <w:t>2</w:t>
            </w:r>
          </w:p>
        </w:tc>
        <w:tc>
          <w:tcPr>
            <w:tcW w:w="550" w:type="dxa"/>
            <w:tcBorders>
              <w:top w:val="single" w:sz="4" w:space="0" w:color="auto"/>
              <w:left w:val="nil"/>
              <w:bottom w:val="single" w:sz="4" w:space="0" w:color="auto"/>
              <w:right w:val="single" w:sz="4" w:space="0" w:color="auto"/>
            </w:tcBorders>
            <w:vAlign w:val="center"/>
          </w:tcPr>
          <w:p w14:paraId="10ADACE6" w14:textId="77777777" w:rsidR="002B7191" w:rsidRPr="00552C40" w:rsidRDefault="00F807F1">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10ADACE7" w14:textId="77777777" w:rsidR="002B7191" w:rsidRPr="00552C40" w:rsidRDefault="00F807F1">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10ADACE8" w14:textId="77777777" w:rsidR="002B7191" w:rsidRPr="00552C40" w:rsidRDefault="00F807F1">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10ADACE9" w14:textId="77777777" w:rsidR="002B7191" w:rsidRPr="00552C40" w:rsidRDefault="002B3B81">
            <w:pPr>
              <w:jc w:val="center"/>
              <w:rPr>
                <w:sz w:val="16"/>
                <w:szCs w:val="16"/>
              </w:rPr>
            </w:pPr>
            <w:r>
              <w:rPr>
                <w:sz w:val="16"/>
                <w:szCs w:val="16"/>
              </w:rPr>
              <w:t>36</w:t>
            </w:r>
          </w:p>
        </w:tc>
        <w:tc>
          <w:tcPr>
            <w:tcW w:w="504" w:type="dxa"/>
            <w:tcBorders>
              <w:top w:val="single" w:sz="4" w:space="0" w:color="auto"/>
              <w:left w:val="nil"/>
              <w:bottom w:val="single" w:sz="4" w:space="0" w:color="auto"/>
              <w:right w:val="single" w:sz="4" w:space="0" w:color="auto"/>
            </w:tcBorders>
            <w:vAlign w:val="center"/>
          </w:tcPr>
          <w:p w14:paraId="10ADACEA" w14:textId="77777777" w:rsidR="002B7191" w:rsidRPr="00552C40" w:rsidRDefault="00F807F1">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10ADACEB" w14:textId="77777777" w:rsidR="002B7191" w:rsidRPr="00552C40" w:rsidRDefault="002B3B81">
            <w:pPr>
              <w:jc w:val="center"/>
              <w:rPr>
                <w:sz w:val="16"/>
                <w:szCs w:val="16"/>
              </w:rPr>
            </w:pPr>
            <w:r>
              <w:rPr>
                <w:sz w:val="16"/>
                <w:szCs w:val="16"/>
              </w:rPr>
              <w:t>10</w:t>
            </w:r>
          </w:p>
        </w:tc>
        <w:tc>
          <w:tcPr>
            <w:tcW w:w="539" w:type="dxa"/>
            <w:tcBorders>
              <w:top w:val="single" w:sz="4" w:space="0" w:color="auto"/>
              <w:left w:val="nil"/>
              <w:bottom w:val="single" w:sz="4" w:space="0" w:color="auto"/>
              <w:right w:val="single" w:sz="4" w:space="0" w:color="auto"/>
            </w:tcBorders>
            <w:vAlign w:val="center"/>
          </w:tcPr>
          <w:p w14:paraId="10ADACEC" w14:textId="77777777" w:rsidR="002B7191" w:rsidRPr="00552C40" w:rsidRDefault="00F807F1">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0ADACED" w14:textId="77777777" w:rsidR="002B7191" w:rsidRPr="00552C40" w:rsidRDefault="002B3B81">
            <w:pPr>
              <w:jc w:val="center"/>
              <w:rPr>
                <w:sz w:val="16"/>
                <w:szCs w:val="16"/>
              </w:rPr>
            </w:pPr>
            <w:r>
              <w:rPr>
                <w:sz w:val="16"/>
                <w:szCs w:val="16"/>
              </w:rPr>
              <w:t>2</w:t>
            </w:r>
          </w:p>
        </w:tc>
        <w:tc>
          <w:tcPr>
            <w:tcW w:w="425" w:type="dxa"/>
            <w:tcBorders>
              <w:top w:val="single" w:sz="4" w:space="0" w:color="auto"/>
              <w:left w:val="single" w:sz="4" w:space="0" w:color="auto"/>
              <w:bottom w:val="single" w:sz="4" w:space="0" w:color="auto"/>
              <w:right w:val="single" w:sz="4" w:space="0" w:color="auto"/>
            </w:tcBorders>
            <w:vAlign w:val="center"/>
          </w:tcPr>
          <w:p w14:paraId="10ADACEE" w14:textId="77777777" w:rsidR="002B7191" w:rsidRPr="00552C40" w:rsidRDefault="002B3B81">
            <w:pPr>
              <w:jc w:val="center"/>
              <w:rPr>
                <w:sz w:val="16"/>
                <w:szCs w:val="16"/>
              </w:rPr>
            </w:pPr>
            <w:r>
              <w:rPr>
                <w:sz w:val="16"/>
                <w:szCs w:val="16"/>
              </w:rPr>
              <w:t>2</w:t>
            </w:r>
          </w:p>
        </w:tc>
      </w:tr>
      <w:tr w:rsidR="00D07629" w14:paraId="10ADAD03" w14:textId="77777777">
        <w:tc>
          <w:tcPr>
            <w:tcW w:w="993" w:type="dxa"/>
            <w:tcBorders>
              <w:top w:val="single" w:sz="4" w:space="0" w:color="auto"/>
              <w:left w:val="single" w:sz="4" w:space="0" w:color="auto"/>
              <w:bottom w:val="single" w:sz="4" w:space="0" w:color="auto"/>
              <w:right w:val="single" w:sz="4" w:space="0" w:color="auto"/>
            </w:tcBorders>
            <w:vAlign w:val="center"/>
          </w:tcPr>
          <w:p w14:paraId="10ADACF0" w14:textId="77777777" w:rsidR="002B7191" w:rsidRPr="00552C40" w:rsidRDefault="00F807F1">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10ADACF1" w14:textId="77777777" w:rsidR="002B7191" w:rsidRPr="00552C40" w:rsidRDefault="002B3B81">
            <w:pPr>
              <w:jc w:val="center"/>
              <w:rPr>
                <w:sz w:val="16"/>
                <w:szCs w:val="16"/>
              </w:rPr>
            </w:pPr>
            <w:r>
              <w:rPr>
                <w:sz w:val="16"/>
                <w:szCs w:val="16"/>
              </w:rPr>
              <w:t>2-100</w:t>
            </w:r>
          </w:p>
        </w:tc>
        <w:tc>
          <w:tcPr>
            <w:tcW w:w="478" w:type="dxa"/>
            <w:tcBorders>
              <w:top w:val="single" w:sz="4" w:space="0" w:color="auto"/>
              <w:left w:val="nil"/>
              <w:bottom w:val="single" w:sz="4" w:space="0" w:color="auto"/>
              <w:right w:val="single" w:sz="4" w:space="0" w:color="auto"/>
            </w:tcBorders>
            <w:vAlign w:val="center"/>
          </w:tcPr>
          <w:p w14:paraId="10ADACF2" w14:textId="77777777" w:rsidR="002B7191" w:rsidRPr="00552C40" w:rsidRDefault="00F807F1">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10ADACF3" w14:textId="77777777" w:rsidR="002B7191" w:rsidRPr="00552C40" w:rsidRDefault="00F807F1">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10ADACF4" w14:textId="77777777" w:rsidR="002B7191" w:rsidRPr="00552C40" w:rsidRDefault="00F807F1">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10ADACF5" w14:textId="77777777" w:rsidR="002B7191" w:rsidRPr="00552C40" w:rsidRDefault="00F807F1">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10ADACF6" w14:textId="77777777" w:rsidR="002B7191" w:rsidRPr="00552C40" w:rsidRDefault="00F807F1">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10ADACF7" w14:textId="77777777" w:rsidR="002B7191" w:rsidRPr="00552C40" w:rsidRDefault="00F807F1">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10ADACF8" w14:textId="77777777" w:rsidR="002B7191" w:rsidRPr="00552C40" w:rsidRDefault="00F807F1">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10ADACF9" w14:textId="77777777" w:rsidR="002B7191" w:rsidRPr="00552C40" w:rsidRDefault="002B3B81">
            <w:pPr>
              <w:jc w:val="center"/>
              <w:rPr>
                <w:sz w:val="16"/>
                <w:szCs w:val="16"/>
              </w:rPr>
            </w:pPr>
            <w:r>
              <w:rPr>
                <w:sz w:val="16"/>
                <w:szCs w:val="16"/>
              </w:rPr>
              <w:t>10-25</w:t>
            </w:r>
          </w:p>
        </w:tc>
        <w:tc>
          <w:tcPr>
            <w:tcW w:w="550" w:type="dxa"/>
            <w:tcBorders>
              <w:top w:val="single" w:sz="4" w:space="0" w:color="auto"/>
              <w:left w:val="nil"/>
              <w:bottom w:val="single" w:sz="4" w:space="0" w:color="auto"/>
              <w:right w:val="single" w:sz="4" w:space="0" w:color="auto"/>
            </w:tcBorders>
            <w:vAlign w:val="center"/>
          </w:tcPr>
          <w:p w14:paraId="10ADACFA" w14:textId="77777777" w:rsidR="002B7191" w:rsidRPr="00552C40" w:rsidRDefault="00F807F1">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10ADACFB" w14:textId="77777777" w:rsidR="002B7191" w:rsidRPr="00552C40" w:rsidRDefault="00F807F1">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10ADACFC" w14:textId="77777777" w:rsidR="002B7191" w:rsidRPr="00552C40" w:rsidRDefault="00F807F1">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10ADACFD" w14:textId="77777777" w:rsidR="002B7191" w:rsidRPr="00552C40" w:rsidRDefault="002B3B81">
            <w:pPr>
              <w:jc w:val="center"/>
              <w:rPr>
                <w:sz w:val="16"/>
                <w:szCs w:val="16"/>
              </w:rPr>
            </w:pPr>
            <w:r>
              <w:rPr>
                <w:sz w:val="16"/>
                <w:szCs w:val="16"/>
              </w:rPr>
              <w:t>1-1</w:t>
            </w:r>
          </w:p>
        </w:tc>
        <w:tc>
          <w:tcPr>
            <w:tcW w:w="504" w:type="dxa"/>
            <w:tcBorders>
              <w:top w:val="single" w:sz="4" w:space="0" w:color="auto"/>
              <w:left w:val="nil"/>
              <w:bottom w:val="single" w:sz="4" w:space="0" w:color="auto"/>
              <w:right w:val="single" w:sz="4" w:space="0" w:color="auto"/>
            </w:tcBorders>
            <w:vAlign w:val="center"/>
          </w:tcPr>
          <w:p w14:paraId="10ADACFE" w14:textId="77777777" w:rsidR="002B7191" w:rsidRPr="00552C40" w:rsidRDefault="00F807F1">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10ADACFF" w14:textId="77777777" w:rsidR="002B7191" w:rsidRPr="00552C40" w:rsidRDefault="002B3B81">
            <w:pPr>
              <w:jc w:val="center"/>
              <w:rPr>
                <w:sz w:val="16"/>
                <w:szCs w:val="16"/>
              </w:rPr>
            </w:pPr>
            <w:r>
              <w:rPr>
                <w:sz w:val="16"/>
                <w:szCs w:val="16"/>
              </w:rPr>
              <w:t>1-1</w:t>
            </w:r>
          </w:p>
        </w:tc>
        <w:tc>
          <w:tcPr>
            <w:tcW w:w="539" w:type="dxa"/>
            <w:tcBorders>
              <w:top w:val="single" w:sz="4" w:space="0" w:color="auto"/>
              <w:left w:val="nil"/>
              <w:bottom w:val="single" w:sz="4" w:space="0" w:color="auto"/>
              <w:right w:val="single" w:sz="4" w:space="0" w:color="auto"/>
            </w:tcBorders>
            <w:vAlign w:val="center"/>
          </w:tcPr>
          <w:p w14:paraId="10ADAD00" w14:textId="77777777" w:rsidR="002B7191" w:rsidRPr="00552C40" w:rsidRDefault="00F807F1">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0ADAD01" w14:textId="77777777" w:rsidR="002B7191" w:rsidRPr="00552C40" w:rsidRDefault="00F807F1">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0ADAD02" w14:textId="77777777" w:rsidR="002B7191" w:rsidRPr="00552C40" w:rsidRDefault="00F807F1">
            <w:pPr>
              <w:jc w:val="center"/>
              <w:rPr>
                <w:sz w:val="16"/>
                <w:szCs w:val="16"/>
              </w:rPr>
            </w:pPr>
          </w:p>
        </w:tc>
      </w:tr>
      <w:tr w:rsidR="00D07629" w14:paraId="10ADAD17" w14:textId="77777777">
        <w:tc>
          <w:tcPr>
            <w:tcW w:w="993" w:type="dxa"/>
            <w:tcBorders>
              <w:top w:val="single" w:sz="4" w:space="0" w:color="auto"/>
              <w:left w:val="single" w:sz="4" w:space="0" w:color="auto"/>
              <w:bottom w:val="single" w:sz="4" w:space="0" w:color="auto"/>
              <w:right w:val="single" w:sz="4" w:space="0" w:color="auto"/>
            </w:tcBorders>
            <w:vAlign w:val="center"/>
          </w:tcPr>
          <w:p w14:paraId="10ADAD04" w14:textId="77777777" w:rsidR="002B7191" w:rsidRPr="00552C40" w:rsidRDefault="002B3B81">
            <w:pPr>
              <w:rPr>
                <w:sz w:val="16"/>
                <w:szCs w:val="16"/>
              </w:rPr>
            </w:pPr>
            <w:r>
              <w:rPr>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10ADAD05" w14:textId="77777777" w:rsidR="002B7191" w:rsidRPr="00552C40" w:rsidRDefault="002B3B81">
            <w:pPr>
              <w:jc w:val="center"/>
              <w:rPr>
                <w:sz w:val="16"/>
                <w:szCs w:val="16"/>
              </w:rPr>
            </w:pPr>
            <w:r>
              <w:rPr>
                <w:sz w:val="16"/>
                <w:szCs w:val="16"/>
              </w:rPr>
              <w:t>24</w:t>
            </w:r>
          </w:p>
        </w:tc>
        <w:tc>
          <w:tcPr>
            <w:tcW w:w="478" w:type="dxa"/>
            <w:tcBorders>
              <w:top w:val="single" w:sz="4" w:space="0" w:color="auto"/>
              <w:left w:val="nil"/>
              <w:bottom w:val="single" w:sz="4" w:space="0" w:color="auto"/>
              <w:right w:val="single" w:sz="4" w:space="0" w:color="auto"/>
            </w:tcBorders>
            <w:vAlign w:val="center"/>
          </w:tcPr>
          <w:p w14:paraId="10ADAD06" w14:textId="77777777" w:rsidR="002B7191" w:rsidRPr="00552C40" w:rsidRDefault="00F807F1">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10ADAD07" w14:textId="77777777" w:rsidR="002B7191" w:rsidRPr="00552C40" w:rsidRDefault="00F807F1">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10ADAD08" w14:textId="77777777" w:rsidR="002B7191" w:rsidRPr="00552C40" w:rsidRDefault="00F807F1">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10ADAD09" w14:textId="77777777" w:rsidR="002B7191" w:rsidRPr="00552C40" w:rsidRDefault="00F807F1">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10ADAD0A" w14:textId="77777777" w:rsidR="002B7191" w:rsidRPr="00552C40" w:rsidRDefault="00F807F1">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10ADAD0B" w14:textId="77777777" w:rsidR="002B7191" w:rsidRPr="00552C40" w:rsidRDefault="00F807F1">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10ADAD0C" w14:textId="77777777" w:rsidR="002B7191" w:rsidRPr="00552C40" w:rsidRDefault="00F807F1">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10ADAD0D" w14:textId="77777777" w:rsidR="002B7191" w:rsidRPr="00552C40" w:rsidRDefault="002B3B81">
            <w:pPr>
              <w:jc w:val="center"/>
              <w:rPr>
                <w:sz w:val="16"/>
                <w:szCs w:val="16"/>
              </w:rPr>
            </w:pPr>
            <w:r>
              <w:rPr>
                <w:sz w:val="16"/>
                <w:szCs w:val="16"/>
              </w:rPr>
              <w:t>2</w:t>
            </w:r>
          </w:p>
        </w:tc>
        <w:tc>
          <w:tcPr>
            <w:tcW w:w="550" w:type="dxa"/>
            <w:tcBorders>
              <w:top w:val="single" w:sz="4" w:space="0" w:color="auto"/>
              <w:left w:val="nil"/>
              <w:bottom w:val="single" w:sz="4" w:space="0" w:color="auto"/>
              <w:right w:val="single" w:sz="4" w:space="0" w:color="auto"/>
            </w:tcBorders>
            <w:vAlign w:val="center"/>
          </w:tcPr>
          <w:p w14:paraId="10ADAD0E" w14:textId="77777777" w:rsidR="002B7191" w:rsidRPr="00552C40" w:rsidRDefault="00F807F1">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10ADAD0F" w14:textId="77777777" w:rsidR="002B7191" w:rsidRPr="00552C40" w:rsidRDefault="00F807F1">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10ADAD10" w14:textId="77777777" w:rsidR="002B7191" w:rsidRPr="00552C40" w:rsidRDefault="00F807F1">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10ADAD11" w14:textId="77777777" w:rsidR="002B7191" w:rsidRPr="00552C40" w:rsidRDefault="002B3B81">
            <w:pPr>
              <w:jc w:val="center"/>
              <w:rPr>
                <w:sz w:val="16"/>
                <w:szCs w:val="16"/>
              </w:rPr>
            </w:pPr>
            <w:r>
              <w:rPr>
                <w:sz w:val="16"/>
                <w:szCs w:val="16"/>
              </w:rPr>
              <w:t>36</w:t>
            </w:r>
          </w:p>
        </w:tc>
        <w:tc>
          <w:tcPr>
            <w:tcW w:w="504" w:type="dxa"/>
            <w:tcBorders>
              <w:top w:val="single" w:sz="4" w:space="0" w:color="auto"/>
              <w:left w:val="nil"/>
              <w:bottom w:val="single" w:sz="4" w:space="0" w:color="auto"/>
              <w:right w:val="single" w:sz="4" w:space="0" w:color="auto"/>
            </w:tcBorders>
            <w:vAlign w:val="center"/>
          </w:tcPr>
          <w:p w14:paraId="10ADAD12" w14:textId="77777777" w:rsidR="002B7191" w:rsidRPr="00552C40" w:rsidRDefault="00F807F1">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10ADAD13" w14:textId="77777777" w:rsidR="002B7191" w:rsidRPr="00552C40" w:rsidRDefault="002B3B81">
            <w:pPr>
              <w:jc w:val="center"/>
              <w:rPr>
                <w:sz w:val="16"/>
                <w:szCs w:val="16"/>
              </w:rPr>
            </w:pPr>
            <w:r>
              <w:rPr>
                <w:sz w:val="16"/>
                <w:szCs w:val="16"/>
              </w:rPr>
              <w:t>10</w:t>
            </w:r>
          </w:p>
        </w:tc>
        <w:tc>
          <w:tcPr>
            <w:tcW w:w="539" w:type="dxa"/>
            <w:tcBorders>
              <w:top w:val="single" w:sz="4" w:space="0" w:color="auto"/>
              <w:left w:val="nil"/>
              <w:bottom w:val="single" w:sz="4" w:space="0" w:color="auto"/>
              <w:right w:val="single" w:sz="4" w:space="0" w:color="auto"/>
            </w:tcBorders>
            <w:vAlign w:val="center"/>
          </w:tcPr>
          <w:p w14:paraId="10ADAD14" w14:textId="77777777" w:rsidR="002B7191" w:rsidRPr="00552C40" w:rsidRDefault="00F807F1">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0ADAD15" w14:textId="77777777" w:rsidR="002B7191" w:rsidRPr="00552C40" w:rsidRDefault="00F807F1">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0ADAD16" w14:textId="77777777" w:rsidR="002B7191" w:rsidRPr="00552C40" w:rsidRDefault="002B3B81">
            <w:pPr>
              <w:jc w:val="center"/>
              <w:rPr>
                <w:sz w:val="16"/>
                <w:szCs w:val="16"/>
              </w:rPr>
            </w:pPr>
            <w:r>
              <w:rPr>
                <w:sz w:val="16"/>
                <w:szCs w:val="16"/>
              </w:rPr>
              <w:t>2</w:t>
            </w:r>
          </w:p>
        </w:tc>
      </w:tr>
    </w:tbl>
    <w:p w14:paraId="10ADAD18" w14:textId="77777777" w:rsidR="00622C8E" w:rsidRPr="00B21255" w:rsidRDefault="00F807F1">
      <w:pPr>
        <w:rPr>
          <w:lang w:val="en-US"/>
        </w:rPr>
      </w:pPr>
    </w:p>
    <w:p w14:paraId="10ADAD19" w14:textId="77777777" w:rsidR="00D07629" w:rsidRDefault="00D07629"/>
    <w:p w14:paraId="10ADAD1A" w14:textId="77777777" w:rsidR="00D07629" w:rsidRDefault="00D07629"/>
    <w:tbl>
      <w:tblPr>
        <w:tblW w:w="9612" w:type="dxa"/>
        <w:tblInd w:w="-432" w:type="dxa"/>
        <w:tblLayout w:type="fixed"/>
        <w:tblLook w:val="00A0" w:firstRow="1" w:lastRow="0" w:firstColumn="1" w:lastColumn="0" w:noHBand="0" w:noVBand="0"/>
      </w:tblPr>
      <w:tblGrid>
        <w:gridCol w:w="1683"/>
        <w:gridCol w:w="1365"/>
        <w:gridCol w:w="1705"/>
        <w:gridCol w:w="1314"/>
        <w:gridCol w:w="959"/>
        <w:gridCol w:w="1293"/>
        <w:gridCol w:w="1293"/>
      </w:tblGrid>
      <w:tr w:rsidR="00853E25" w:rsidRPr="00370C5A" w14:paraId="10ADAD1C" w14:textId="77777777" w:rsidTr="00853E25">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tcPr>
          <w:p w14:paraId="10ADAD1B" w14:textId="77777777" w:rsidR="00853E25" w:rsidRPr="00474C4B" w:rsidRDefault="002B3B81">
            <w:pPr>
              <w:jc w:val="center"/>
              <w:rPr>
                <w:bCs/>
                <w:sz w:val="20"/>
                <w:szCs w:val="20"/>
              </w:rPr>
            </w:pPr>
            <w:r w:rsidRPr="00474C4B">
              <w:rPr>
                <w:bCs/>
                <w:sz w:val="20"/>
                <w:szCs w:val="20"/>
              </w:rPr>
              <w:t>Виды, формы и сроки текущего контроля успеваемости и промежуточной аттестации</w:t>
            </w:r>
          </w:p>
        </w:tc>
      </w:tr>
      <w:tr w:rsidR="00853E25" w:rsidRPr="006E2282" w14:paraId="10ADAD22" w14:textId="77777777" w:rsidTr="00853E25">
        <w:trPr>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bottom"/>
          </w:tcPr>
          <w:p w14:paraId="10ADAD1D" w14:textId="77777777" w:rsidR="00853E25" w:rsidRPr="00474C4B" w:rsidRDefault="002B3B81">
            <w:pPr>
              <w:jc w:val="center"/>
              <w:rPr>
                <w:sz w:val="20"/>
                <w:szCs w:val="20"/>
              </w:rPr>
            </w:pPr>
            <w:r w:rsidRPr="00474C4B">
              <w:rPr>
                <w:sz w:val="20"/>
                <w:szCs w:val="20"/>
              </w:rPr>
              <w:t>Код модуля  в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tcPr>
          <w:p w14:paraId="10ADAD1E" w14:textId="77777777" w:rsidR="00853E25" w:rsidRPr="00474C4B" w:rsidRDefault="002B3B81" w:rsidP="00853E25">
            <w:pPr>
              <w:jc w:val="center"/>
              <w:rPr>
                <w:sz w:val="20"/>
                <w:szCs w:val="20"/>
              </w:rPr>
            </w:pPr>
            <w:r w:rsidRPr="004C1E53">
              <w:rPr>
                <w:sz w:val="20"/>
                <w:szCs w:val="20"/>
              </w:rPr>
              <w:t>Формы текущего контроля успеваемости</w:t>
            </w:r>
          </w:p>
        </w:tc>
        <w:tc>
          <w:tcPr>
            <w:tcW w:w="2273" w:type="dxa"/>
            <w:gridSpan w:val="2"/>
            <w:tcBorders>
              <w:top w:val="single" w:sz="4" w:space="0" w:color="auto"/>
              <w:left w:val="nil"/>
              <w:bottom w:val="single" w:sz="4" w:space="0" w:color="auto"/>
              <w:right w:val="single" w:sz="4" w:space="0" w:color="000000"/>
            </w:tcBorders>
            <w:noWrap/>
            <w:vAlign w:val="center"/>
          </w:tcPr>
          <w:p w14:paraId="10ADAD1F" w14:textId="77777777" w:rsidR="00853E25" w:rsidRPr="00474C4B" w:rsidRDefault="002B3B81" w:rsidP="00853E25">
            <w:pPr>
              <w:jc w:val="center"/>
              <w:rPr>
                <w:sz w:val="20"/>
                <w:szCs w:val="20"/>
              </w:rPr>
            </w:pPr>
            <w:r w:rsidRPr="004C1E53">
              <w:rPr>
                <w:sz w:val="20"/>
                <w:szCs w:val="20"/>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tcPr>
          <w:p w14:paraId="10ADAD20" w14:textId="77777777" w:rsidR="00853E25" w:rsidRPr="004C1E53" w:rsidRDefault="002B3B81" w:rsidP="00853E25">
            <w:pPr>
              <w:jc w:val="center"/>
              <w:rPr>
                <w:sz w:val="20"/>
                <w:szCs w:val="20"/>
              </w:rPr>
            </w:pPr>
            <w:r w:rsidRPr="004C1E53">
              <w:rPr>
                <w:sz w:val="20"/>
                <w:szCs w:val="20"/>
              </w:rPr>
              <w:t>Виды итоговой аттестации</w:t>
            </w:r>
          </w:p>
          <w:p w14:paraId="10ADAD21" w14:textId="77777777" w:rsidR="00853E25" w:rsidRPr="00474C4B" w:rsidRDefault="002B3B81" w:rsidP="00853E25">
            <w:pPr>
              <w:jc w:val="center"/>
              <w:rPr>
                <w:sz w:val="20"/>
                <w:szCs w:val="20"/>
              </w:rPr>
            </w:pPr>
            <w:r w:rsidRPr="0088641C">
              <w:rPr>
                <w:sz w:val="16"/>
                <w:szCs w:val="16"/>
              </w:rPr>
              <w:t>(только для программ итоговой аттестации и дополнительных образовательных программ)</w:t>
            </w:r>
          </w:p>
        </w:tc>
      </w:tr>
      <w:tr w:rsidR="009353FE" w:rsidRPr="006E2282" w14:paraId="10ADAD2A" w14:textId="77777777" w:rsidTr="00C759D3">
        <w:trPr>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14:paraId="10ADAD23" w14:textId="77777777" w:rsidR="009353FE" w:rsidRPr="00474C4B" w:rsidRDefault="00F807F1">
            <w:pPr>
              <w:rPr>
                <w:sz w:val="20"/>
                <w:szCs w:val="20"/>
              </w:rPr>
            </w:pPr>
          </w:p>
        </w:tc>
        <w:tc>
          <w:tcPr>
            <w:tcW w:w="1365" w:type="dxa"/>
            <w:tcBorders>
              <w:top w:val="single" w:sz="4" w:space="0" w:color="auto"/>
              <w:left w:val="nil"/>
              <w:bottom w:val="single" w:sz="4" w:space="0" w:color="auto"/>
              <w:right w:val="single" w:sz="4" w:space="0" w:color="000000"/>
            </w:tcBorders>
            <w:noWrap/>
          </w:tcPr>
          <w:p w14:paraId="10ADAD24" w14:textId="77777777" w:rsidR="009353FE" w:rsidRPr="00474C4B" w:rsidRDefault="002B3B81" w:rsidP="009353FE">
            <w:pPr>
              <w:jc w:val="center"/>
              <w:rPr>
                <w:sz w:val="20"/>
                <w:szCs w:val="20"/>
              </w:rPr>
            </w:pPr>
            <w:r w:rsidRPr="00474C4B">
              <w:rPr>
                <w:sz w:val="20"/>
                <w:szCs w:val="20"/>
              </w:rPr>
              <w:t xml:space="preserve">Формы </w:t>
            </w:r>
          </w:p>
        </w:tc>
        <w:tc>
          <w:tcPr>
            <w:tcW w:w="1705" w:type="dxa"/>
            <w:tcBorders>
              <w:top w:val="single" w:sz="4" w:space="0" w:color="auto"/>
              <w:left w:val="nil"/>
              <w:bottom w:val="single" w:sz="4" w:space="0" w:color="auto"/>
              <w:right w:val="single" w:sz="4" w:space="0" w:color="000000"/>
            </w:tcBorders>
            <w:noWrap/>
          </w:tcPr>
          <w:p w14:paraId="10ADAD25" w14:textId="77777777" w:rsidR="009353FE" w:rsidRPr="00474C4B" w:rsidRDefault="002B3B81">
            <w:pPr>
              <w:jc w:val="center"/>
              <w:rPr>
                <w:sz w:val="20"/>
                <w:szCs w:val="20"/>
              </w:rPr>
            </w:pPr>
            <w:r w:rsidRPr="00474C4B">
              <w:rPr>
                <w:sz w:val="20"/>
                <w:szCs w:val="20"/>
              </w:rPr>
              <w:t>Сроки</w:t>
            </w:r>
          </w:p>
        </w:tc>
        <w:tc>
          <w:tcPr>
            <w:tcW w:w="1314" w:type="dxa"/>
            <w:tcBorders>
              <w:top w:val="single" w:sz="4" w:space="0" w:color="auto"/>
              <w:left w:val="nil"/>
              <w:bottom w:val="single" w:sz="4" w:space="0" w:color="auto"/>
              <w:right w:val="single" w:sz="4" w:space="0" w:color="000000"/>
            </w:tcBorders>
            <w:noWrap/>
          </w:tcPr>
          <w:p w14:paraId="10ADAD26" w14:textId="77777777" w:rsidR="009353FE" w:rsidRPr="00474C4B" w:rsidRDefault="002B3B81">
            <w:pPr>
              <w:jc w:val="center"/>
              <w:rPr>
                <w:sz w:val="20"/>
                <w:szCs w:val="20"/>
              </w:rPr>
            </w:pPr>
            <w:r w:rsidRPr="00474C4B">
              <w:rPr>
                <w:sz w:val="20"/>
                <w:szCs w:val="20"/>
              </w:rPr>
              <w:t>Виды</w:t>
            </w:r>
          </w:p>
        </w:tc>
        <w:tc>
          <w:tcPr>
            <w:tcW w:w="959" w:type="dxa"/>
            <w:tcBorders>
              <w:top w:val="single" w:sz="4" w:space="0" w:color="auto"/>
              <w:left w:val="nil"/>
              <w:bottom w:val="single" w:sz="4" w:space="0" w:color="auto"/>
              <w:right w:val="single" w:sz="4" w:space="0" w:color="000000"/>
            </w:tcBorders>
            <w:noWrap/>
          </w:tcPr>
          <w:p w14:paraId="10ADAD27" w14:textId="77777777" w:rsidR="009353FE" w:rsidRPr="00474C4B" w:rsidRDefault="002B3B81">
            <w:pPr>
              <w:jc w:val="center"/>
              <w:rPr>
                <w:sz w:val="20"/>
                <w:szCs w:val="20"/>
              </w:rPr>
            </w:pPr>
            <w:r w:rsidRPr="00474C4B">
              <w:rPr>
                <w:sz w:val="20"/>
                <w:szCs w:val="20"/>
              </w:rPr>
              <w:t>Сроки</w:t>
            </w:r>
          </w:p>
        </w:tc>
        <w:tc>
          <w:tcPr>
            <w:tcW w:w="1293" w:type="dxa"/>
            <w:tcBorders>
              <w:top w:val="single" w:sz="4" w:space="0" w:color="auto"/>
              <w:left w:val="nil"/>
              <w:bottom w:val="single" w:sz="4" w:space="0" w:color="auto"/>
              <w:right w:val="single" w:sz="4" w:space="0" w:color="000000"/>
            </w:tcBorders>
          </w:tcPr>
          <w:p w14:paraId="10ADAD28" w14:textId="77777777" w:rsidR="009353FE" w:rsidRPr="00474C4B" w:rsidRDefault="002B3B81" w:rsidP="00B9150E">
            <w:pPr>
              <w:jc w:val="center"/>
              <w:rPr>
                <w:sz w:val="20"/>
                <w:szCs w:val="20"/>
              </w:rPr>
            </w:pPr>
            <w:r w:rsidRPr="00474C4B">
              <w:rPr>
                <w:sz w:val="20"/>
                <w:szCs w:val="20"/>
              </w:rPr>
              <w:t>Виды</w:t>
            </w:r>
          </w:p>
        </w:tc>
        <w:tc>
          <w:tcPr>
            <w:tcW w:w="1293" w:type="dxa"/>
            <w:tcBorders>
              <w:top w:val="single" w:sz="4" w:space="0" w:color="auto"/>
              <w:left w:val="nil"/>
              <w:bottom w:val="single" w:sz="4" w:space="0" w:color="auto"/>
              <w:right w:val="single" w:sz="4" w:space="0" w:color="000000"/>
            </w:tcBorders>
          </w:tcPr>
          <w:p w14:paraId="10ADAD29" w14:textId="77777777" w:rsidR="009353FE" w:rsidRPr="00474C4B" w:rsidRDefault="002B3B81" w:rsidP="00B9150E">
            <w:pPr>
              <w:jc w:val="center"/>
              <w:rPr>
                <w:sz w:val="20"/>
                <w:szCs w:val="20"/>
              </w:rPr>
            </w:pPr>
            <w:r w:rsidRPr="00474C4B">
              <w:rPr>
                <w:sz w:val="20"/>
                <w:szCs w:val="20"/>
              </w:rPr>
              <w:t>Сроки</w:t>
            </w:r>
          </w:p>
        </w:tc>
      </w:tr>
      <w:tr w:rsidR="00D07629" w14:paraId="10ADAD2C"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10ADAD2B" w14:textId="77777777" w:rsidR="00D76C4A" w:rsidRPr="00474C4B" w:rsidRDefault="002B3B81">
            <w:pPr>
              <w:jc w:val="center"/>
              <w:rPr>
                <w:sz w:val="20"/>
                <w:szCs w:val="20"/>
              </w:rPr>
            </w:pPr>
            <w:r>
              <w:t>ОСНОВНАЯ ТРАЕКТОРИЯ</w:t>
            </w:r>
          </w:p>
        </w:tc>
      </w:tr>
      <w:tr w:rsidR="00D07629" w14:paraId="10ADAD2E"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10ADAD2D" w14:textId="77777777" w:rsidR="00D76C4A" w:rsidRPr="00474C4B" w:rsidRDefault="002B3B81">
            <w:pPr>
              <w:jc w:val="center"/>
              <w:rPr>
                <w:sz w:val="20"/>
                <w:szCs w:val="20"/>
              </w:rPr>
            </w:pPr>
            <w:r>
              <w:t>Форма обучения: очная</w:t>
            </w:r>
          </w:p>
        </w:tc>
      </w:tr>
      <w:tr w:rsidR="00D07629" w14:paraId="10ADAD36" w14:textId="77777777">
        <w:tc>
          <w:tcPr>
            <w:tcW w:w="1683" w:type="dxa"/>
            <w:tcBorders>
              <w:top w:val="single" w:sz="4" w:space="0" w:color="auto"/>
              <w:left w:val="single" w:sz="4" w:space="0" w:color="auto"/>
              <w:bottom w:val="single" w:sz="4" w:space="0" w:color="auto"/>
              <w:right w:val="single" w:sz="4" w:space="0" w:color="000000"/>
            </w:tcBorders>
            <w:vAlign w:val="center"/>
          </w:tcPr>
          <w:p w14:paraId="10ADAD2F" w14:textId="77777777" w:rsidR="00853E25" w:rsidRPr="00474C4B" w:rsidRDefault="002B3B81">
            <w:pPr>
              <w:rPr>
                <w:sz w:val="20"/>
                <w:szCs w:val="20"/>
              </w:rPr>
            </w:pPr>
            <w:r>
              <w:rPr>
                <w:sz w:val="20"/>
                <w:szCs w:val="20"/>
              </w:rPr>
              <w:t>Семестр 8</w:t>
            </w:r>
          </w:p>
        </w:tc>
        <w:tc>
          <w:tcPr>
            <w:tcW w:w="1365" w:type="dxa"/>
            <w:tcBorders>
              <w:top w:val="single" w:sz="4" w:space="0" w:color="auto"/>
              <w:left w:val="nil"/>
              <w:bottom w:val="single" w:sz="4" w:space="0" w:color="auto"/>
              <w:right w:val="single" w:sz="4" w:space="0" w:color="000000"/>
            </w:tcBorders>
            <w:noWrap/>
          </w:tcPr>
          <w:p w14:paraId="10ADAD30" w14:textId="77777777" w:rsidR="00853E25" w:rsidRPr="00474C4B" w:rsidRDefault="00F807F1">
            <w:pPr>
              <w:jc w:val="center"/>
              <w:rPr>
                <w:sz w:val="20"/>
                <w:szCs w:val="20"/>
              </w:rPr>
            </w:pPr>
          </w:p>
        </w:tc>
        <w:tc>
          <w:tcPr>
            <w:tcW w:w="1705" w:type="dxa"/>
            <w:tcBorders>
              <w:top w:val="single" w:sz="4" w:space="0" w:color="auto"/>
              <w:left w:val="nil"/>
              <w:bottom w:val="single" w:sz="4" w:space="0" w:color="auto"/>
              <w:right w:val="single" w:sz="4" w:space="0" w:color="000000"/>
            </w:tcBorders>
            <w:noWrap/>
          </w:tcPr>
          <w:p w14:paraId="10ADAD31" w14:textId="77777777" w:rsidR="00853E25" w:rsidRPr="00474C4B" w:rsidRDefault="00F807F1">
            <w:pPr>
              <w:jc w:val="center"/>
              <w:rPr>
                <w:sz w:val="20"/>
                <w:szCs w:val="20"/>
              </w:rPr>
            </w:pPr>
          </w:p>
        </w:tc>
        <w:tc>
          <w:tcPr>
            <w:tcW w:w="1314" w:type="dxa"/>
            <w:tcBorders>
              <w:top w:val="single" w:sz="4" w:space="0" w:color="auto"/>
              <w:left w:val="nil"/>
              <w:bottom w:val="single" w:sz="4" w:space="0" w:color="auto"/>
              <w:right w:val="single" w:sz="4" w:space="0" w:color="000000"/>
            </w:tcBorders>
            <w:noWrap/>
          </w:tcPr>
          <w:p w14:paraId="10ADAD32" w14:textId="77777777" w:rsidR="00853E25" w:rsidRPr="00474C4B" w:rsidRDefault="002B3B81">
            <w:pPr>
              <w:jc w:val="center"/>
              <w:rPr>
                <w:sz w:val="20"/>
                <w:szCs w:val="20"/>
              </w:rPr>
            </w:pPr>
            <w:r>
              <w:rPr>
                <w:sz w:val="20"/>
                <w:szCs w:val="20"/>
              </w:rPr>
              <w:t>зачёт, устно, традиционная форма</w:t>
            </w:r>
          </w:p>
        </w:tc>
        <w:tc>
          <w:tcPr>
            <w:tcW w:w="959" w:type="dxa"/>
            <w:tcBorders>
              <w:top w:val="single" w:sz="4" w:space="0" w:color="auto"/>
              <w:left w:val="nil"/>
              <w:bottom w:val="single" w:sz="4" w:space="0" w:color="auto"/>
              <w:right w:val="single" w:sz="4" w:space="0" w:color="000000"/>
            </w:tcBorders>
            <w:noWrap/>
          </w:tcPr>
          <w:p w14:paraId="10ADAD33" w14:textId="77777777" w:rsidR="00853E25" w:rsidRPr="00474C4B" w:rsidRDefault="002B3B81">
            <w:pPr>
              <w:jc w:val="center"/>
              <w:rPr>
                <w:sz w:val="20"/>
                <w:szCs w:val="20"/>
              </w:rPr>
            </w:pPr>
            <w:r>
              <w:rPr>
                <w:sz w:val="20"/>
                <w:szCs w:val="20"/>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10ADAD34" w14:textId="77777777" w:rsidR="00853E25" w:rsidRPr="00474C4B" w:rsidRDefault="00F807F1">
            <w:pPr>
              <w:jc w:val="center"/>
              <w:rPr>
                <w:sz w:val="20"/>
                <w:szCs w:val="20"/>
              </w:rPr>
            </w:pPr>
          </w:p>
        </w:tc>
        <w:tc>
          <w:tcPr>
            <w:tcW w:w="1293" w:type="dxa"/>
            <w:tcBorders>
              <w:top w:val="single" w:sz="4" w:space="0" w:color="auto"/>
              <w:left w:val="nil"/>
              <w:bottom w:val="single" w:sz="4" w:space="0" w:color="auto"/>
              <w:right w:val="single" w:sz="4" w:space="0" w:color="000000"/>
            </w:tcBorders>
          </w:tcPr>
          <w:p w14:paraId="10ADAD35" w14:textId="77777777" w:rsidR="00853E25" w:rsidRPr="00474C4B" w:rsidRDefault="00F807F1">
            <w:pPr>
              <w:jc w:val="center"/>
              <w:rPr>
                <w:sz w:val="20"/>
                <w:szCs w:val="20"/>
              </w:rPr>
            </w:pPr>
          </w:p>
        </w:tc>
      </w:tr>
    </w:tbl>
    <w:p w14:paraId="10ADAD37" w14:textId="77777777" w:rsidR="002E4225" w:rsidRPr="00B21255" w:rsidRDefault="00F807F1">
      <w:pPr>
        <w:rPr>
          <w:lang w:val="en-US"/>
        </w:rPr>
      </w:pPr>
    </w:p>
    <w:p w14:paraId="10ADAD38" w14:textId="77777777" w:rsidR="00D07629" w:rsidRDefault="00D07629"/>
    <w:p w14:paraId="10ADAD39" w14:textId="77777777" w:rsidR="00D07629" w:rsidRDefault="002B3B81">
      <w:r>
        <w:br w:type="page"/>
      </w:r>
    </w:p>
    <w:p w14:paraId="10ADAD3A" w14:textId="77777777" w:rsidR="00D07629" w:rsidRDefault="00D07629"/>
    <w:p w14:paraId="10ADAD3B" w14:textId="77777777" w:rsidR="00D07629" w:rsidRDefault="002B3B81">
      <w:r>
        <w:rPr>
          <w:rFonts w:ascii="Times New Roman" w:hAnsi="Times New Roman" w:cs="Times New Roman"/>
          <w:b/>
          <w:sz w:val="24"/>
          <w:szCs w:val="24"/>
        </w:rPr>
        <w:t>2.2.   Структура и содержание учебных занятий</w:t>
      </w:r>
    </w:p>
    <w:p w14:paraId="10ADAD3C" w14:textId="77777777" w:rsidR="00CF5A54" w:rsidRPr="00CF5A54" w:rsidRDefault="002B3B81" w:rsidP="00CF5A54">
      <w:pPr>
        <w:suppressAutoHyphens/>
        <w:rPr>
          <w:rFonts w:ascii="Times New Roman" w:eastAsia="Times New Roman" w:hAnsi="Times New Roman" w:cs="Times New Roman"/>
          <w:color w:val="FF0000"/>
          <w:sz w:val="24"/>
          <w:szCs w:val="24"/>
        </w:rPr>
      </w:pPr>
      <w:r w:rsidRPr="00CF5A54">
        <w:rPr>
          <w:rFonts w:ascii="Times New Roman" w:eastAsia="Times New Roman" w:hAnsi="Times New Roman" w:cs="Times New Roman"/>
          <w:color w:val="00000A"/>
          <w:sz w:val="24"/>
          <w:szCs w:val="24"/>
        </w:rPr>
        <w:t xml:space="preserve">Период обучения (модуль): Семестр </w:t>
      </w:r>
      <w:r w:rsidRPr="00CF5A54">
        <w:rPr>
          <w:rFonts w:ascii="Times New Roman" w:eastAsia="Times New Roman" w:hAnsi="Times New Roman" w:cs="Times New Roman"/>
          <w:sz w:val="24"/>
          <w:szCs w:val="24"/>
        </w:rPr>
        <w:t>8</w:t>
      </w:r>
    </w:p>
    <w:p w14:paraId="10ADAD3D" w14:textId="77777777" w:rsidR="00CF5A54" w:rsidRPr="00CF5A54" w:rsidRDefault="00F807F1" w:rsidP="00CF5A54">
      <w:pPr>
        <w:suppressAutoHyphens/>
        <w:rPr>
          <w:rFonts w:ascii="Times New Roman" w:eastAsia="Times New Roman" w:hAnsi="Times New Roman" w:cs="Times New Roman"/>
          <w:color w:val="00000A"/>
          <w:sz w:val="24"/>
          <w:szCs w:val="24"/>
        </w:rPr>
      </w:pPr>
    </w:p>
    <w:tbl>
      <w:tblPr>
        <w:tblStyle w:val="1f"/>
        <w:tblW w:w="9404" w:type="dxa"/>
        <w:tblInd w:w="108" w:type="dxa"/>
        <w:tblLook w:val="04A0" w:firstRow="1" w:lastRow="0" w:firstColumn="1" w:lastColumn="0" w:noHBand="0" w:noVBand="1"/>
      </w:tblPr>
      <w:tblGrid>
        <w:gridCol w:w="540"/>
        <w:gridCol w:w="4429"/>
        <w:gridCol w:w="3018"/>
        <w:gridCol w:w="1417"/>
      </w:tblGrid>
      <w:tr w:rsidR="00CF5A54" w:rsidRPr="00CF5A54" w14:paraId="10ADAD42" w14:textId="77777777" w:rsidTr="00847F8F">
        <w:tc>
          <w:tcPr>
            <w:tcW w:w="513" w:type="dxa"/>
            <w:vAlign w:val="center"/>
          </w:tcPr>
          <w:p w14:paraId="10ADAD3E" w14:textId="77777777" w:rsidR="00CF5A54" w:rsidRPr="00CF5A54" w:rsidRDefault="002B3B81" w:rsidP="00CF5A54">
            <w:pPr>
              <w:suppressAutoHyphens/>
              <w:jc w:val="center"/>
              <w:rPr>
                <w:rFonts w:ascii="Times New Roman" w:hAnsi="Times New Roman"/>
                <w:color w:val="00000A"/>
                <w:sz w:val="24"/>
                <w:szCs w:val="24"/>
              </w:rPr>
            </w:pPr>
            <w:r w:rsidRPr="00CF5A54">
              <w:rPr>
                <w:rFonts w:ascii="Times New Roman" w:hAnsi="Times New Roman"/>
                <w:color w:val="00000A"/>
                <w:sz w:val="24"/>
                <w:szCs w:val="24"/>
              </w:rPr>
              <w:t>№ п</w:t>
            </w:r>
            <w:r w:rsidRPr="00CF5A54">
              <w:rPr>
                <w:rFonts w:ascii="Times New Roman" w:hAnsi="Times New Roman"/>
                <w:color w:val="00000A"/>
                <w:sz w:val="24"/>
                <w:szCs w:val="24"/>
                <w:lang w:val="en-US"/>
              </w:rPr>
              <w:t>/</w:t>
            </w:r>
            <w:r w:rsidRPr="00CF5A54">
              <w:rPr>
                <w:rFonts w:ascii="Times New Roman" w:hAnsi="Times New Roman"/>
                <w:color w:val="00000A"/>
                <w:sz w:val="24"/>
                <w:szCs w:val="24"/>
              </w:rPr>
              <w:t>п</w:t>
            </w:r>
          </w:p>
        </w:tc>
        <w:tc>
          <w:tcPr>
            <w:tcW w:w="4449" w:type="dxa"/>
            <w:vAlign w:val="center"/>
          </w:tcPr>
          <w:p w14:paraId="10ADAD3F" w14:textId="77777777" w:rsidR="00CF5A54" w:rsidRPr="00CF5A54" w:rsidRDefault="002B3B81" w:rsidP="00CF5A54">
            <w:pPr>
              <w:suppressAutoHyphens/>
              <w:jc w:val="center"/>
              <w:rPr>
                <w:rFonts w:ascii="Times New Roman" w:hAnsi="Times New Roman"/>
                <w:color w:val="00000A"/>
                <w:sz w:val="24"/>
                <w:szCs w:val="24"/>
              </w:rPr>
            </w:pPr>
            <w:r w:rsidRPr="00CF5A54">
              <w:rPr>
                <w:rFonts w:ascii="Times New Roman" w:hAnsi="Times New Roman"/>
                <w:color w:val="00000A"/>
                <w:sz w:val="24"/>
                <w:szCs w:val="24"/>
              </w:rPr>
              <w:t>Наименование темы (раздела, части)</w:t>
            </w:r>
          </w:p>
        </w:tc>
        <w:tc>
          <w:tcPr>
            <w:tcW w:w="3027" w:type="dxa"/>
            <w:vAlign w:val="center"/>
          </w:tcPr>
          <w:p w14:paraId="10ADAD40" w14:textId="77777777" w:rsidR="00CF5A54" w:rsidRPr="00CF5A54" w:rsidRDefault="002B3B81" w:rsidP="00CF5A54">
            <w:pPr>
              <w:suppressAutoHyphens/>
              <w:jc w:val="center"/>
              <w:rPr>
                <w:rFonts w:ascii="Times New Roman" w:hAnsi="Times New Roman"/>
                <w:color w:val="00000A"/>
                <w:sz w:val="24"/>
                <w:szCs w:val="24"/>
              </w:rPr>
            </w:pPr>
            <w:r w:rsidRPr="00CF5A54">
              <w:rPr>
                <w:rFonts w:ascii="Times New Roman" w:hAnsi="Times New Roman"/>
                <w:color w:val="00000A"/>
                <w:sz w:val="24"/>
                <w:szCs w:val="24"/>
              </w:rPr>
              <w:t>Вид учебных занятий</w:t>
            </w:r>
          </w:p>
        </w:tc>
        <w:tc>
          <w:tcPr>
            <w:tcW w:w="1415" w:type="dxa"/>
            <w:vAlign w:val="center"/>
          </w:tcPr>
          <w:p w14:paraId="10ADAD41" w14:textId="77777777" w:rsidR="00CF5A54" w:rsidRPr="00CF5A54" w:rsidRDefault="002B3B81" w:rsidP="00CF5A54">
            <w:pPr>
              <w:suppressAutoHyphens/>
              <w:jc w:val="center"/>
              <w:rPr>
                <w:rFonts w:ascii="Times New Roman" w:hAnsi="Times New Roman"/>
                <w:color w:val="00000A"/>
                <w:sz w:val="24"/>
                <w:szCs w:val="24"/>
              </w:rPr>
            </w:pPr>
            <w:r w:rsidRPr="00CF5A54">
              <w:rPr>
                <w:rFonts w:ascii="Times New Roman" w:hAnsi="Times New Roman"/>
                <w:color w:val="00000A"/>
                <w:sz w:val="24"/>
                <w:szCs w:val="24"/>
              </w:rPr>
              <w:t>Количество часов</w:t>
            </w:r>
          </w:p>
        </w:tc>
      </w:tr>
      <w:tr w:rsidR="00CF5A54" w:rsidRPr="00CF5A54" w14:paraId="10ADAD47" w14:textId="77777777" w:rsidTr="00847F8F">
        <w:trPr>
          <w:trHeight w:val="367"/>
        </w:trPr>
        <w:tc>
          <w:tcPr>
            <w:tcW w:w="513" w:type="dxa"/>
            <w:vMerge w:val="restart"/>
            <w:vAlign w:val="center"/>
          </w:tcPr>
          <w:p w14:paraId="10ADAD43" w14:textId="77777777" w:rsidR="00CF5A54" w:rsidRPr="00CF5A54" w:rsidRDefault="002B3B81" w:rsidP="00CF5A54">
            <w:pPr>
              <w:suppressAutoHyphens/>
              <w:rPr>
                <w:rFonts w:ascii="Times New Roman" w:hAnsi="Times New Roman"/>
                <w:color w:val="00000A"/>
                <w:sz w:val="24"/>
                <w:szCs w:val="24"/>
              </w:rPr>
            </w:pPr>
            <w:r w:rsidRPr="00CF5A54">
              <w:rPr>
                <w:rFonts w:ascii="Times New Roman" w:hAnsi="Times New Roman"/>
                <w:color w:val="00000A"/>
                <w:sz w:val="24"/>
                <w:szCs w:val="24"/>
                <w:lang w:val="en-US"/>
              </w:rPr>
              <w:t>I</w:t>
            </w:r>
            <w:r w:rsidRPr="00CF5A54">
              <w:rPr>
                <w:rFonts w:ascii="Times New Roman" w:hAnsi="Times New Roman"/>
                <w:color w:val="00000A"/>
                <w:sz w:val="24"/>
                <w:szCs w:val="24"/>
              </w:rPr>
              <w:t>.</w:t>
            </w:r>
          </w:p>
        </w:tc>
        <w:tc>
          <w:tcPr>
            <w:tcW w:w="4449" w:type="dxa"/>
            <w:vMerge w:val="restart"/>
            <w:vAlign w:val="center"/>
          </w:tcPr>
          <w:p w14:paraId="10ADAD44" w14:textId="77777777" w:rsidR="00CF5A54" w:rsidRPr="00CF5A54" w:rsidRDefault="002B3B81" w:rsidP="00CF5A54">
            <w:pPr>
              <w:suppressAutoHyphens/>
              <w:rPr>
                <w:rFonts w:ascii="Times New Roman" w:hAnsi="Times New Roman"/>
                <w:color w:val="FF0000"/>
                <w:sz w:val="24"/>
                <w:szCs w:val="24"/>
              </w:rPr>
            </w:pPr>
            <w:r w:rsidRPr="00CF5A54">
              <w:rPr>
                <w:rFonts w:ascii="Times New Roman" w:hAnsi="Times New Roman"/>
                <w:color w:val="00000A"/>
                <w:sz w:val="24"/>
                <w:szCs w:val="24"/>
              </w:rPr>
              <w:t>Постановка задач ИИ при логическом подходе и оценки числа шагов их решения</w:t>
            </w:r>
          </w:p>
        </w:tc>
        <w:tc>
          <w:tcPr>
            <w:tcW w:w="3027" w:type="dxa"/>
            <w:vAlign w:val="center"/>
          </w:tcPr>
          <w:p w14:paraId="10ADAD45" w14:textId="77777777" w:rsidR="00CF5A54" w:rsidRPr="00CF5A54" w:rsidRDefault="002B3B81" w:rsidP="00CF5A54">
            <w:pPr>
              <w:suppressAutoHyphens/>
              <w:rPr>
                <w:rFonts w:ascii="Times New Roman" w:hAnsi="Times New Roman"/>
                <w:color w:val="00000A"/>
                <w:sz w:val="24"/>
                <w:szCs w:val="24"/>
              </w:rPr>
            </w:pPr>
            <w:r w:rsidRPr="00CF5A54">
              <w:rPr>
                <w:rFonts w:ascii="Times New Roman" w:hAnsi="Times New Roman"/>
                <w:color w:val="00000A"/>
                <w:sz w:val="24"/>
                <w:szCs w:val="24"/>
              </w:rPr>
              <w:t>лекции</w:t>
            </w:r>
          </w:p>
        </w:tc>
        <w:tc>
          <w:tcPr>
            <w:tcW w:w="1415" w:type="dxa"/>
            <w:vAlign w:val="center"/>
          </w:tcPr>
          <w:p w14:paraId="10ADAD46" w14:textId="77777777" w:rsidR="00CF5A54" w:rsidRPr="00CF5A54" w:rsidRDefault="002B3B81" w:rsidP="00CF5A54">
            <w:pPr>
              <w:suppressAutoHyphens/>
              <w:jc w:val="center"/>
              <w:rPr>
                <w:rFonts w:ascii="Times New Roman" w:hAnsi="Times New Roman"/>
                <w:sz w:val="24"/>
                <w:szCs w:val="24"/>
              </w:rPr>
            </w:pPr>
            <w:r w:rsidRPr="00CF5A54">
              <w:rPr>
                <w:rFonts w:ascii="Times New Roman" w:hAnsi="Times New Roman"/>
                <w:sz w:val="24"/>
                <w:szCs w:val="24"/>
              </w:rPr>
              <w:t>4</w:t>
            </w:r>
          </w:p>
        </w:tc>
      </w:tr>
      <w:tr w:rsidR="00CF5A54" w:rsidRPr="00CF5A54" w14:paraId="10ADAD4C" w14:textId="77777777" w:rsidTr="00847F8F">
        <w:trPr>
          <w:trHeight w:val="367"/>
        </w:trPr>
        <w:tc>
          <w:tcPr>
            <w:tcW w:w="513" w:type="dxa"/>
            <w:vMerge/>
            <w:vAlign w:val="center"/>
          </w:tcPr>
          <w:p w14:paraId="10ADAD48" w14:textId="77777777" w:rsidR="00CF5A54" w:rsidRPr="00CF5A54" w:rsidRDefault="00F807F1" w:rsidP="00CF5A54">
            <w:pPr>
              <w:suppressAutoHyphens/>
              <w:rPr>
                <w:rFonts w:ascii="Times New Roman" w:hAnsi="Times New Roman"/>
                <w:color w:val="00000A"/>
                <w:sz w:val="24"/>
                <w:szCs w:val="24"/>
              </w:rPr>
            </w:pPr>
          </w:p>
        </w:tc>
        <w:tc>
          <w:tcPr>
            <w:tcW w:w="4449" w:type="dxa"/>
            <w:vMerge/>
            <w:vAlign w:val="center"/>
          </w:tcPr>
          <w:p w14:paraId="10ADAD49" w14:textId="77777777" w:rsidR="00CF5A54" w:rsidRPr="00CF5A54" w:rsidRDefault="00F807F1" w:rsidP="00CF5A54">
            <w:pPr>
              <w:suppressAutoHyphens/>
              <w:rPr>
                <w:rFonts w:ascii="Times New Roman" w:hAnsi="Times New Roman"/>
                <w:color w:val="00000A"/>
                <w:sz w:val="24"/>
                <w:szCs w:val="24"/>
              </w:rPr>
            </w:pPr>
          </w:p>
        </w:tc>
        <w:tc>
          <w:tcPr>
            <w:tcW w:w="3027" w:type="dxa"/>
            <w:vAlign w:val="center"/>
          </w:tcPr>
          <w:p w14:paraId="10ADAD4A" w14:textId="77777777" w:rsidR="00CF5A54" w:rsidRPr="00CF5A54" w:rsidRDefault="002B3B81" w:rsidP="00CF5A54">
            <w:pPr>
              <w:suppressAutoHyphens/>
              <w:rPr>
                <w:rFonts w:ascii="Times New Roman" w:hAnsi="Times New Roman"/>
                <w:color w:val="00000A"/>
                <w:sz w:val="24"/>
                <w:szCs w:val="24"/>
              </w:rPr>
            </w:pPr>
            <w:r w:rsidRPr="00CF5A54">
              <w:rPr>
                <w:rFonts w:ascii="Times New Roman" w:hAnsi="Times New Roman"/>
                <w:color w:val="00000A"/>
                <w:sz w:val="24"/>
                <w:szCs w:val="24"/>
              </w:rPr>
              <w:t>по методическим материалам</w:t>
            </w:r>
          </w:p>
        </w:tc>
        <w:tc>
          <w:tcPr>
            <w:tcW w:w="1415" w:type="dxa"/>
            <w:vAlign w:val="center"/>
          </w:tcPr>
          <w:p w14:paraId="10ADAD4B" w14:textId="77777777" w:rsidR="00CF5A54" w:rsidRPr="00CF5A54" w:rsidRDefault="002B3B81" w:rsidP="00CF5A54">
            <w:pPr>
              <w:suppressAutoHyphens/>
              <w:jc w:val="center"/>
              <w:rPr>
                <w:rFonts w:ascii="Times New Roman" w:hAnsi="Times New Roman"/>
                <w:sz w:val="24"/>
                <w:szCs w:val="24"/>
              </w:rPr>
            </w:pPr>
            <w:r w:rsidRPr="00CF5A54">
              <w:rPr>
                <w:rFonts w:ascii="Times New Roman" w:hAnsi="Times New Roman"/>
                <w:sz w:val="24"/>
                <w:szCs w:val="24"/>
              </w:rPr>
              <w:t>2</w:t>
            </w:r>
          </w:p>
        </w:tc>
      </w:tr>
      <w:tr w:rsidR="00CF5A54" w:rsidRPr="00CF5A54" w14:paraId="10ADAD51" w14:textId="77777777" w:rsidTr="00847F8F">
        <w:trPr>
          <w:trHeight w:val="367"/>
        </w:trPr>
        <w:tc>
          <w:tcPr>
            <w:tcW w:w="513" w:type="dxa"/>
            <w:vMerge w:val="restart"/>
            <w:vAlign w:val="center"/>
          </w:tcPr>
          <w:p w14:paraId="10ADAD4D" w14:textId="77777777" w:rsidR="00CF5A54" w:rsidRPr="00CF5A54" w:rsidRDefault="002B3B81" w:rsidP="00CF5A54">
            <w:pPr>
              <w:suppressAutoHyphens/>
              <w:rPr>
                <w:rFonts w:ascii="Times New Roman" w:hAnsi="Times New Roman"/>
                <w:color w:val="00000A"/>
                <w:sz w:val="24"/>
                <w:szCs w:val="24"/>
              </w:rPr>
            </w:pPr>
            <w:r w:rsidRPr="00CF5A54">
              <w:rPr>
                <w:rFonts w:ascii="Times New Roman" w:hAnsi="Times New Roman"/>
                <w:color w:val="00000A"/>
                <w:sz w:val="24"/>
                <w:szCs w:val="24"/>
                <w:lang w:val="en-US"/>
              </w:rPr>
              <w:t>II</w:t>
            </w:r>
            <w:r w:rsidRPr="00CF5A54">
              <w:rPr>
                <w:rFonts w:ascii="Times New Roman" w:hAnsi="Times New Roman"/>
                <w:color w:val="00000A"/>
                <w:sz w:val="24"/>
                <w:szCs w:val="24"/>
              </w:rPr>
              <w:t>.</w:t>
            </w:r>
          </w:p>
        </w:tc>
        <w:tc>
          <w:tcPr>
            <w:tcW w:w="4449" w:type="dxa"/>
            <w:vMerge w:val="restart"/>
            <w:vAlign w:val="center"/>
          </w:tcPr>
          <w:p w14:paraId="10ADAD4E" w14:textId="77777777" w:rsidR="00CF5A54" w:rsidRPr="00CF5A54" w:rsidRDefault="002B3B81" w:rsidP="00CF5A54">
            <w:pPr>
              <w:suppressAutoHyphens/>
              <w:rPr>
                <w:rFonts w:ascii="Times New Roman" w:hAnsi="Times New Roman"/>
                <w:iCs/>
                <w:color w:val="FF0000"/>
                <w:sz w:val="24"/>
                <w:szCs w:val="24"/>
                <w:lang w:eastAsia="ru-RU"/>
              </w:rPr>
            </w:pPr>
            <w:r w:rsidRPr="00CF5A54">
              <w:rPr>
                <w:rFonts w:ascii="Times New Roman" w:hAnsi="Times New Roman"/>
                <w:color w:val="00000A"/>
                <w:sz w:val="24"/>
                <w:szCs w:val="24"/>
              </w:rPr>
              <w:t>Методы уменьшения вычислительной сложности</w:t>
            </w:r>
          </w:p>
        </w:tc>
        <w:tc>
          <w:tcPr>
            <w:tcW w:w="3027" w:type="dxa"/>
            <w:vAlign w:val="center"/>
          </w:tcPr>
          <w:p w14:paraId="10ADAD4F" w14:textId="77777777" w:rsidR="00CF5A54" w:rsidRPr="00CF5A54" w:rsidRDefault="002B3B81" w:rsidP="00CF5A54">
            <w:pPr>
              <w:suppressAutoHyphens/>
              <w:rPr>
                <w:rFonts w:ascii="Times New Roman" w:hAnsi="Times New Roman"/>
                <w:color w:val="00000A"/>
                <w:sz w:val="24"/>
                <w:szCs w:val="24"/>
              </w:rPr>
            </w:pPr>
            <w:r w:rsidRPr="00CF5A54">
              <w:rPr>
                <w:rFonts w:ascii="Times New Roman" w:hAnsi="Times New Roman"/>
                <w:color w:val="00000A"/>
                <w:sz w:val="24"/>
                <w:szCs w:val="24"/>
              </w:rPr>
              <w:t>лекции</w:t>
            </w:r>
          </w:p>
        </w:tc>
        <w:tc>
          <w:tcPr>
            <w:tcW w:w="1415" w:type="dxa"/>
            <w:vAlign w:val="center"/>
          </w:tcPr>
          <w:p w14:paraId="10ADAD50" w14:textId="77777777" w:rsidR="00CF5A54" w:rsidRPr="00CF5A54" w:rsidRDefault="002B3B81" w:rsidP="00CF5A54">
            <w:pPr>
              <w:suppressAutoHyphens/>
              <w:jc w:val="center"/>
              <w:rPr>
                <w:rFonts w:ascii="Times New Roman" w:hAnsi="Times New Roman"/>
                <w:sz w:val="24"/>
                <w:szCs w:val="24"/>
              </w:rPr>
            </w:pPr>
            <w:r w:rsidRPr="00CF5A54">
              <w:rPr>
                <w:rFonts w:ascii="Times New Roman" w:hAnsi="Times New Roman"/>
                <w:sz w:val="24"/>
                <w:szCs w:val="24"/>
              </w:rPr>
              <w:t>8</w:t>
            </w:r>
          </w:p>
        </w:tc>
      </w:tr>
      <w:tr w:rsidR="00CF5A54" w:rsidRPr="00CF5A54" w14:paraId="10ADAD56" w14:textId="77777777" w:rsidTr="00847F8F">
        <w:trPr>
          <w:trHeight w:val="367"/>
        </w:trPr>
        <w:tc>
          <w:tcPr>
            <w:tcW w:w="513" w:type="dxa"/>
            <w:vMerge/>
            <w:vAlign w:val="center"/>
          </w:tcPr>
          <w:p w14:paraId="10ADAD52" w14:textId="77777777" w:rsidR="00CF5A54" w:rsidRPr="00CF5A54" w:rsidRDefault="00F807F1" w:rsidP="00CF5A54">
            <w:pPr>
              <w:suppressAutoHyphens/>
              <w:rPr>
                <w:rFonts w:ascii="Times New Roman" w:hAnsi="Times New Roman"/>
                <w:color w:val="00000A"/>
                <w:sz w:val="24"/>
                <w:szCs w:val="24"/>
              </w:rPr>
            </w:pPr>
          </w:p>
        </w:tc>
        <w:tc>
          <w:tcPr>
            <w:tcW w:w="4449" w:type="dxa"/>
            <w:vMerge/>
            <w:vAlign w:val="center"/>
          </w:tcPr>
          <w:p w14:paraId="10ADAD53" w14:textId="77777777" w:rsidR="00CF5A54" w:rsidRPr="00CF5A54" w:rsidRDefault="00F807F1" w:rsidP="00CF5A54">
            <w:pPr>
              <w:suppressAutoHyphens/>
              <w:rPr>
                <w:rFonts w:ascii="Times New Roman" w:hAnsi="Times New Roman"/>
                <w:color w:val="00000A"/>
                <w:sz w:val="24"/>
                <w:szCs w:val="24"/>
              </w:rPr>
            </w:pPr>
          </w:p>
        </w:tc>
        <w:tc>
          <w:tcPr>
            <w:tcW w:w="3027" w:type="dxa"/>
            <w:vAlign w:val="center"/>
          </w:tcPr>
          <w:p w14:paraId="10ADAD54" w14:textId="77777777" w:rsidR="00CF5A54" w:rsidRPr="00CF5A54" w:rsidRDefault="002B3B81" w:rsidP="00CF5A54">
            <w:pPr>
              <w:suppressAutoHyphens/>
              <w:rPr>
                <w:rFonts w:ascii="Times New Roman" w:hAnsi="Times New Roman"/>
                <w:color w:val="00000A"/>
                <w:sz w:val="24"/>
                <w:szCs w:val="24"/>
              </w:rPr>
            </w:pPr>
            <w:r w:rsidRPr="00CF5A54">
              <w:rPr>
                <w:rFonts w:ascii="Times New Roman" w:hAnsi="Times New Roman"/>
                <w:color w:val="00000A"/>
                <w:sz w:val="24"/>
                <w:szCs w:val="24"/>
              </w:rPr>
              <w:t>по методическим материалам</w:t>
            </w:r>
          </w:p>
        </w:tc>
        <w:tc>
          <w:tcPr>
            <w:tcW w:w="1415" w:type="dxa"/>
            <w:vAlign w:val="center"/>
          </w:tcPr>
          <w:p w14:paraId="10ADAD55" w14:textId="77777777" w:rsidR="00CF5A54" w:rsidRPr="00CF5A54" w:rsidRDefault="002B3B81" w:rsidP="00CF5A54">
            <w:pPr>
              <w:suppressAutoHyphens/>
              <w:jc w:val="center"/>
              <w:rPr>
                <w:rFonts w:ascii="Times New Roman" w:hAnsi="Times New Roman"/>
                <w:sz w:val="24"/>
                <w:szCs w:val="24"/>
              </w:rPr>
            </w:pPr>
            <w:r w:rsidRPr="00CF5A54">
              <w:rPr>
                <w:rFonts w:ascii="Times New Roman" w:hAnsi="Times New Roman"/>
                <w:sz w:val="24"/>
                <w:szCs w:val="24"/>
              </w:rPr>
              <w:t>2</w:t>
            </w:r>
          </w:p>
        </w:tc>
      </w:tr>
      <w:tr w:rsidR="00CF5A54" w:rsidRPr="00CF5A54" w14:paraId="10ADAD5B" w14:textId="77777777" w:rsidTr="00847F8F">
        <w:trPr>
          <w:trHeight w:val="332"/>
        </w:trPr>
        <w:tc>
          <w:tcPr>
            <w:tcW w:w="513" w:type="dxa"/>
            <w:vMerge w:val="restart"/>
            <w:vAlign w:val="center"/>
          </w:tcPr>
          <w:p w14:paraId="10ADAD57" w14:textId="77777777" w:rsidR="00CF5A54" w:rsidRPr="00CF5A54" w:rsidRDefault="002B3B81" w:rsidP="00CF5A54">
            <w:pPr>
              <w:suppressAutoHyphens/>
              <w:rPr>
                <w:rFonts w:ascii="Times New Roman" w:hAnsi="Times New Roman"/>
                <w:sz w:val="24"/>
                <w:szCs w:val="24"/>
                <w:lang w:val="en-US"/>
              </w:rPr>
            </w:pPr>
            <w:r w:rsidRPr="00CF5A54">
              <w:rPr>
                <w:rFonts w:ascii="Times New Roman" w:hAnsi="Times New Roman"/>
                <w:sz w:val="24"/>
                <w:szCs w:val="24"/>
                <w:lang w:val="en-US"/>
              </w:rPr>
              <w:t>III</w:t>
            </w:r>
            <w:r w:rsidRPr="00CF5A54">
              <w:rPr>
                <w:rFonts w:ascii="Times New Roman" w:hAnsi="Times New Roman"/>
                <w:color w:val="00000A"/>
                <w:sz w:val="24"/>
                <w:szCs w:val="24"/>
              </w:rPr>
              <w:t>.</w:t>
            </w:r>
          </w:p>
        </w:tc>
        <w:tc>
          <w:tcPr>
            <w:tcW w:w="4449" w:type="dxa"/>
            <w:vMerge w:val="restart"/>
            <w:vAlign w:val="center"/>
          </w:tcPr>
          <w:p w14:paraId="10ADAD58" w14:textId="77777777" w:rsidR="00CF5A54" w:rsidRPr="00CF5A54" w:rsidRDefault="002B3B81" w:rsidP="00CF5A54">
            <w:pPr>
              <w:suppressAutoHyphens/>
              <w:rPr>
                <w:rFonts w:ascii="Times New Roman" w:hAnsi="Times New Roman"/>
                <w:color w:val="00000A"/>
                <w:sz w:val="24"/>
                <w:szCs w:val="24"/>
              </w:rPr>
            </w:pPr>
            <w:r w:rsidRPr="00CF5A54">
              <w:rPr>
                <w:rFonts w:ascii="Times New Roman" w:hAnsi="Times New Roman"/>
                <w:color w:val="00000A"/>
                <w:sz w:val="24"/>
                <w:szCs w:val="24"/>
              </w:rPr>
              <w:t>Применение к решению различных задач ИИ</w:t>
            </w:r>
          </w:p>
        </w:tc>
        <w:tc>
          <w:tcPr>
            <w:tcW w:w="3027" w:type="dxa"/>
            <w:vAlign w:val="center"/>
          </w:tcPr>
          <w:p w14:paraId="10ADAD59" w14:textId="77777777" w:rsidR="00CF5A54" w:rsidRPr="00CF5A54" w:rsidRDefault="002B3B81" w:rsidP="00CF5A54">
            <w:pPr>
              <w:suppressAutoHyphens/>
              <w:rPr>
                <w:rFonts w:ascii="Times New Roman" w:hAnsi="Times New Roman"/>
                <w:color w:val="00000A"/>
                <w:sz w:val="24"/>
                <w:szCs w:val="24"/>
              </w:rPr>
            </w:pPr>
            <w:r w:rsidRPr="00CF5A54">
              <w:rPr>
                <w:rFonts w:ascii="Times New Roman" w:hAnsi="Times New Roman"/>
                <w:color w:val="00000A"/>
                <w:sz w:val="24"/>
                <w:szCs w:val="24"/>
              </w:rPr>
              <w:t>лекции</w:t>
            </w:r>
          </w:p>
        </w:tc>
        <w:tc>
          <w:tcPr>
            <w:tcW w:w="1415" w:type="dxa"/>
            <w:vAlign w:val="center"/>
          </w:tcPr>
          <w:p w14:paraId="10ADAD5A" w14:textId="77777777" w:rsidR="00CF5A54" w:rsidRPr="00CF5A54" w:rsidRDefault="002B3B81" w:rsidP="00CF5A54">
            <w:pPr>
              <w:suppressAutoHyphens/>
              <w:jc w:val="center"/>
              <w:rPr>
                <w:rFonts w:ascii="Times New Roman" w:hAnsi="Times New Roman"/>
                <w:sz w:val="24"/>
                <w:szCs w:val="24"/>
              </w:rPr>
            </w:pPr>
            <w:r w:rsidRPr="00CF5A54">
              <w:rPr>
                <w:rFonts w:ascii="Times New Roman" w:hAnsi="Times New Roman"/>
                <w:sz w:val="24"/>
                <w:szCs w:val="24"/>
              </w:rPr>
              <w:t>12</w:t>
            </w:r>
          </w:p>
        </w:tc>
      </w:tr>
      <w:tr w:rsidR="00CF5A54" w:rsidRPr="00CF5A54" w14:paraId="10ADAD60" w14:textId="77777777" w:rsidTr="00847F8F">
        <w:trPr>
          <w:trHeight w:val="332"/>
        </w:trPr>
        <w:tc>
          <w:tcPr>
            <w:tcW w:w="513" w:type="dxa"/>
            <w:vMerge/>
            <w:vAlign w:val="center"/>
          </w:tcPr>
          <w:p w14:paraId="10ADAD5C" w14:textId="77777777" w:rsidR="00CF5A54" w:rsidRPr="00CF5A54" w:rsidRDefault="00F807F1" w:rsidP="00CF5A54">
            <w:pPr>
              <w:suppressAutoHyphens/>
              <w:rPr>
                <w:rFonts w:ascii="Times New Roman" w:hAnsi="Times New Roman"/>
                <w:sz w:val="24"/>
                <w:szCs w:val="24"/>
              </w:rPr>
            </w:pPr>
          </w:p>
        </w:tc>
        <w:tc>
          <w:tcPr>
            <w:tcW w:w="4449" w:type="dxa"/>
            <w:vMerge/>
            <w:vAlign w:val="center"/>
          </w:tcPr>
          <w:p w14:paraId="10ADAD5D" w14:textId="77777777" w:rsidR="00CF5A54" w:rsidRPr="00CF5A54" w:rsidRDefault="00F807F1" w:rsidP="00CF5A54">
            <w:pPr>
              <w:suppressAutoHyphens/>
              <w:rPr>
                <w:rFonts w:ascii="Times New Roman" w:hAnsi="Times New Roman"/>
                <w:color w:val="00000A"/>
                <w:sz w:val="24"/>
                <w:szCs w:val="24"/>
              </w:rPr>
            </w:pPr>
          </w:p>
        </w:tc>
        <w:tc>
          <w:tcPr>
            <w:tcW w:w="3027" w:type="dxa"/>
            <w:vAlign w:val="center"/>
          </w:tcPr>
          <w:p w14:paraId="10ADAD5E" w14:textId="77777777" w:rsidR="00CF5A54" w:rsidRPr="00CF5A54" w:rsidRDefault="002B3B81" w:rsidP="00CF5A54">
            <w:pPr>
              <w:suppressAutoHyphens/>
              <w:rPr>
                <w:rFonts w:ascii="Times New Roman" w:hAnsi="Times New Roman"/>
                <w:color w:val="00000A"/>
                <w:sz w:val="24"/>
                <w:szCs w:val="24"/>
              </w:rPr>
            </w:pPr>
            <w:r w:rsidRPr="00CF5A54">
              <w:rPr>
                <w:rFonts w:ascii="Times New Roman" w:hAnsi="Times New Roman"/>
                <w:color w:val="00000A"/>
                <w:sz w:val="24"/>
                <w:szCs w:val="24"/>
              </w:rPr>
              <w:t>по методическим материалам</w:t>
            </w:r>
          </w:p>
        </w:tc>
        <w:tc>
          <w:tcPr>
            <w:tcW w:w="1415" w:type="dxa"/>
            <w:vAlign w:val="center"/>
          </w:tcPr>
          <w:p w14:paraId="10ADAD5F" w14:textId="77777777" w:rsidR="00CF5A54" w:rsidRPr="00CF5A54" w:rsidRDefault="002B3B81" w:rsidP="00CF5A54">
            <w:pPr>
              <w:suppressAutoHyphens/>
              <w:jc w:val="center"/>
              <w:rPr>
                <w:rFonts w:ascii="Times New Roman" w:hAnsi="Times New Roman"/>
                <w:sz w:val="24"/>
                <w:szCs w:val="24"/>
              </w:rPr>
            </w:pPr>
            <w:r w:rsidRPr="00CF5A54">
              <w:rPr>
                <w:rFonts w:ascii="Times New Roman" w:hAnsi="Times New Roman"/>
                <w:sz w:val="24"/>
                <w:szCs w:val="24"/>
                <w:lang w:val="en-US"/>
              </w:rPr>
              <w:t>32</w:t>
            </w:r>
          </w:p>
        </w:tc>
      </w:tr>
      <w:tr w:rsidR="00CF5A54" w:rsidRPr="00CF5A54" w14:paraId="10ADAD65" w14:textId="77777777" w:rsidTr="00847F8F">
        <w:trPr>
          <w:trHeight w:val="415"/>
        </w:trPr>
        <w:tc>
          <w:tcPr>
            <w:tcW w:w="513" w:type="dxa"/>
            <w:vMerge w:val="restart"/>
            <w:vAlign w:val="center"/>
          </w:tcPr>
          <w:p w14:paraId="10ADAD61" w14:textId="77777777" w:rsidR="00CF5A54" w:rsidRPr="00CF5A54" w:rsidRDefault="002B3B81" w:rsidP="00CF5A54">
            <w:pPr>
              <w:suppressAutoHyphens/>
              <w:rPr>
                <w:rFonts w:ascii="Times New Roman" w:hAnsi="Times New Roman"/>
                <w:color w:val="00000A"/>
                <w:sz w:val="24"/>
                <w:szCs w:val="24"/>
              </w:rPr>
            </w:pPr>
            <w:r w:rsidRPr="00CF5A54">
              <w:rPr>
                <w:rFonts w:ascii="Times New Roman" w:hAnsi="Times New Roman"/>
                <w:sz w:val="24"/>
                <w:szCs w:val="24"/>
                <w:lang w:val="en-US"/>
              </w:rPr>
              <w:t>IV</w:t>
            </w:r>
            <w:r w:rsidRPr="00CF5A54">
              <w:rPr>
                <w:rFonts w:ascii="Times New Roman" w:hAnsi="Times New Roman"/>
                <w:color w:val="00000A"/>
                <w:sz w:val="24"/>
                <w:szCs w:val="24"/>
              </w:rPr>
              <w:t>.</w:t>
            </w:r>
          </w:p>
        </w:tc>
        <w:tc>
          <w:tcPr>
            <w:tcW w:w="4449" w:type="dxa"/>
            <w:vMerge w:val="restart"/>
            <w:vAlign w:val="center"/>
          </w:tcPr>
          <w:p w14:paraId="10ADAD62" w14:textId="77777777" w:rsidR="00CF5A54" w:rsidRPr="00CF5A54" w:rsidRDefault="002B3B81" w:rsidP="00CF5A54">
            <w:pPr>
              <w:suppressAutoHyphens/>
              <w:rPr>
                <w:rFonts w:ascii="Times New Roman" w:hAnsi="Times New Roman"/>
                <w:color w:val="00000A"/>
                <w:sz w:val="24"/>
                <w:szCs w:val="24"/>
              </w:rPr>
            </w:pPr>
            <w:r w:rsidRPr="00CF5A54">
              <w:rPr>
                <w:rFonts w:ascii="Times New Roman" w:hAnsi="Times New Roman"/>
                <w:color w:val="00000A"/>
                <w:sz w:val="24"/>
                <w:szCs w:val="24"/>
              </w:rPr>
              <w:t>Промежуточная аттестация</w:t>
            </w:r>
          </w:p>
        </w:tc>
        <w:tc>
          <w:tcPr>
            <w:tcW w:w="3027" w:type="dxa"/>
            <w:vAlign w:val="center"/>
          </w:tcPr>
          <w:p w14:paraId="10ADAD63" w14:textId="77777777" w:rsidR="00CF5A54" w:rsidRPr="00CF5A54" w:rsidRDefault="002B3B81" w:rsidP="00CF5A54">
            <w:pPr>
              <w:suppressAutoHyphens/>
              <w:rPr>
                <w:rFonts w:ascii="Times New Roman" w:hAnsi="Times New Roman"/>
                <w:color w:val="00000A"/>
                <w:sz w:val="24"/>
                <w:szCs w:val="24"/>
              </w:rPr>
            </w:pPr>
            <w:r w:rsidRPr="00CF5A54">
              <w:rPr>
                <w:rFonts w:ascii="Times New Roman" w:hAnsi="Times New Roman"/>
                <w:color w:val="00000A"/>
                <w:sz w:val="24"/>
                <w:szCs w:val="24"/>
              </w:rPr>
              <w:t>самостоятельная работа</w:t>
            </w:r>
          </w:p>
        </w:tc>
        <w:tc>
          <w:tcPr>
            <w:tcW w:w="1415" w:type="dxa"/>
            <w:vAlign w:val="center"/>
          </w:tcPr>
          <w:p w14:paraId="10ADAD64" w14:textId="77777777" w:rsidR="00CF5A54" w:rsidRPr="00CF5A54" w:rsidRDefault="002B3B81" w:rsidP="00CF5A54">
            <w:pPr>
              <w:suppressAutoHyphens/>
              <w:jc w:val="center"/>
              <w:rPr>
                <w:rFonts w:ascii="Times New Roman" w:hAnsi="Times New Roman"/>
                <w:color w:val="00000A"/>
                <w:sz w:val="24"/>
                <w:szCs w:val="24"/>
              </w:rPr>
            </w:pPr>
            <w:r w:rsidRPr="00CF5A54">
              <w:rPr>
                <w:rFonts w:ascii="Times New Roman" w:hAnsi="Times New Roman"/>
                <w:color w:val="00000A"/>
                <w:sz w:val="24"/>
                <w:szCs w:val="24"/>
              </w:rPr>
              <w:t>10</w:t>
            </w:r>
          </w:p>
        </w:tc>
      </w:tr>
      <w:tr w:rsidR="00CF5A54" w:rsidRPr="00CF5A54" w14:paraId="10ADAD6A" w14:textId="77777777" w:rsidTr="00847F8F">
        <w:trPr>
          <w:trHeight w:val="421"/>
        </w:trPr>
        <w:tc>
          <w:tcPr>
            <w:tcW w:w="513" w:type="dxa"/>
            <w:vMerge/>
            <w:vAlign w:val="center"/>
          </w:tcPr>
          <w:p w14:paraId="10ADAD66" w14:textId="77777777" w:rsidR="00CF5A54" w:rsidRPr="00CF5A54" w:rsidRDefault="00F807F1" w:rsidP="00CF5A54">
            <w:pPr>
              <w:suppressAutoHyphens/>
              <w:rPr>
                <w:rFonts w:ascii="Times New Roman" w:hAnsi="Times New Roman"/>
                <w:color w:val="00000A"/>
                <w:sz w:val="24"/>
                <w:szCs w:val="24"/>
              </w:rPr>
            </w:pPr>
          </w:p>
        </w:tc>
        <w:tc>
          <w:tcPr>
            <w:tcW w:w="4449" w:type="dxa"/>
            <w:vMerge/>
            <w:vAlign w:val="center"/>
          </w:tcPr>
          <w:p w14:paraId="10ADAD67" w14:textId="77777777" w:rsidR="00CF5A54" w:rsidRPr="00CF5A54" w:rsidRDefault="00F807F1" w:rsidP="00CF5A54">
            <w:pPr>
              <w:suppressAutoHyphens/>
              <w:rPr>
                <w:rFonts w:ascii="Times New Roman" w:hAnsi="Times New Roman"/>
                <w:color w:val="00000A"/>
                <w:sz w:val="24"/>
                <w:szCs w:val="24"/>
              </w:rPr>
            </w:pPr>
          </w:p>
        </w:tc>
        <w:tc>
          <w:tcPr>
            <w:tcW w:w="3027" w:type="dxa"/>
            <w:vAlign w:val="center"/>
          </w:tcPr>
          <w:p w14:paraId="10ADAD68" w14:textId="77777777" w:rsidR="00CF5A54" w:rsidRPr="00CF5A54" w:rsidRDefault="002B3B81" w:rsidP="00CF5A54">
            <w:pPr>
              <w:suppressAutoHyphens/>
              <w:rPr>
                <w:rFonts w:ascii="Times New Roman" w:hAnsi="Times New Roman"/>
                <w:color w:val="00000A"/>
                <w:sz w:val="24"/>
                <w:szCs w:val="24"/>
              </w:rPr>
            </w:pPr>
            <w:r w:rsidRPr="00CF5A54">
              <w:rPr>
                <w:rFonts w:ascii="Times New Roman" w:hAnsi="Times New Roman"/>
                <w:color w:val="00000A"/>
                <w:sz w:val="24"/>
                <w:szCs w:val="24"/>
              </w:rPr>
              <w:t>зачёт</w:t>
            </w:r>
          </w:p>
        </w:tc>
        <w:tc>
          <w:tcPr>
            <w:tcW w:w="1415" w:type="dxa"/>
            <w:vAlign w:val="center"/>
          </w:tcPr>
          <w:p w14:paraId="10ADAD69" w14:textId="77777777" w:rsidR="00CF5A54" w:rsidRPr="00CF5A54" w:rsidRDefault="002B3B81" w:rsidP="00CF5A54">
            <w:pPr>
              <w:suppressAutoHyphens/>
              <w:jc w:val="center"/>
              <w:rPr>
                <w:rFonts w:ascii="Times New Roman" w:hAnsi="Times New Roman"/>
                <w:sz w:val="24"/>
                <w:szCs w:val="24"/>
              </w:rPr>
            </w:pPr>
            <w:r w:rsidRPr="00CF5A54">
              <w:rPr>
                <w:rFonts w:ascii="Times New Roman" w:hAnsi="Times New Roman"/>
                <w:sz w:val="24"/>
                <w:szCs w:val="24"/>
              </w:rPr>
              <w:t>12</w:t>
            </w:r>
          </w:p>
        </w:tc>
      </w:tr>
      <w:tr w:rsidR="00CF5A54" w:rsidRPr="00CF5A54" w14:paraId="10ADAD6D" w14:textId="77777777" w:rsidTr="00847F8F">
        <w:trPr>
          <w:trHeight w:val="421"/>
        </w:trPr>
        <w:tc>
          <w:tcPr>
            <w:tcW w:w="7989" w:type="dxa"/>
            <w:gridSpan w:val="3"/>
            <w:vAlign w:val="center"/>
          </w:tcPr>
          <w:p w14:paraId="10ADAD6B" w14:textId="77777777" w:rsidR="00CF5A54" w:rsidRPr="00CF5A54" w:rsidRDefault="002B3B81" w:rsidP="00CF5A54">
            <w:pPr>
              <w:suppressAutoHyphens/>
              <w:jc w:val="center"/>
              <w:rPr>
                <w:rFonts w:ascii="Times New Roman" w:hAnsi="Times New Roman"/>
                <w:b/>
                <w:bCs/>
                <w:color w:val="00000A"/>
                <w:sz w:val="24"/>
                <w:szCs w:val="24"/>
              </w:rPr>
            </w:pPr>
            <w:r w:rsidRPr="00CF5A54">
              <w:rPr>
                <w:rFonts w:ascii="Times New Roman" w:hAnsi="Times New Roman"/>
                <w:b/>
                <w:bCs/>
                <w:color w:val="00000A"/>
                <w:sz w:val="24"/>
                <w:szCs w:val="24"/>
              </w:rPr>
              <w:t>Итого</w:t>
            </w:r>
          </w:p>
        </w:tc>
        <w:tc>
          <w:tcPr>
            <w:tcW w:w="1415" w:type="dxa"/>
            <w:vAlign w:val="center"/>
          </w:tcPr>
          <w:p w14:paraId="10ADAD6C" w14:textId="77777777" w:rsidR="00CF5A54" w:rsidRPr="00CF5A54" w:rsidRDefault="002B3B81" w:rsidP="00CF5A54">
            <w:pPr>
              <w:suppressAutoHyphens/>
              <w:jc w:val="center"/>
              <w:rPr>
                <w:rFonts w:ascii="Times New Roman" w:hAnsi="Times New Roman"/>
                <w:b/>
                <w:bCs/>
                <w:sz w:val="24"/>
                <w:szCs w:val="24"/>
              </w:rPr>
            </w:pPr>
            <w:r w:rsidRPr="00CF5A54">
              <w:rPr>
                <w:rFonts w:ascii="Times New Roman" w:hAnsi="Times New Roman"/>
                <w:b/>
                <w:bCs/>
                <w:sz w:val="24"/>
                <w:szCs w:val="24"/>
              </w:rPr>
              <w:t>72</w:t>
            </w:r>
          </w:p>
        </w:tc>
      </w:tr>
    </w:tbl>
    <w:p w14:paraId="10ADAD6E" w14:textId="77777777" w:rsidR="00325C71" w:rsidRDefault="00F807F1" w:rsidP="00325C71">
      <w:pPr>
        <w:rPr>
          <w:rFonts w:ascii="Times New Roman" w:eastAsia="Times New Roman" w:hAnsi="Times New Roman" w:cs="Times New Roman"/>
          <w:color w:val="000000"/>
          <w:sz w:val="24"/>
          <w:szCs w:val="24"/>
          <w:lang w:val="en-US" w:eastAsia="ru-RU"/>
        </w:rPr>
      </w:pPr>
    </w:p>
    <w:p w14:paraId="10ADAD6F" w14:textId="77777777" w:rsidR="00CF5A54" w:rsidRPr="00626CCD" w:rsidRDefault="002B3B81" w:rsidP="00CF5A54">
      <w:pPr>
        <w:numPr>
          <w:ilvl w:val="0"/>
          <w:numId w:val="2"/>
        </w:numPr>
        <w:suppressAutoHyphens/>
        <w:ind w:left="0" w:firstLine="720"/>
        <w:jc w:val="both"/>
        <w:rPr>
          <w:rFonts w:ascii="Calibri" w:eastAsia="Times New Roman" w:hAnsi="Calibri" w:cs="Times New Roman"/>
          <w:color w:val="00000A"/>
          <w:sz w:val="24"/>
          <w:szCs w:val="24"/>
        </w:rPr>
      </w:pPr>
      <w:r w:rsidRPr="00626CCD">
        <w:rPr>
          <w:rFonts w:ascii="Times New Roman" w:eastAsia="Times New Roman" w:hAnsi="Times New Roman" w:cs="Times New Roman"/>
          <w:color w:val="00000A"/>
          <w:sz w:val="24"/>
          <w:szCs w:val="24"/>
        </w:rPr>
        <w:t xml:space="preserve">Постановка задач ИИ при логическом подходе и оценки числа шагов их решения. </w:t>
      </w:r>
    </w:p>
    <w:p w14:paraId="10ADAD70" w14:textId="77777777" w:rsidR="00CF5A54" w:rsidRPr="00626CCD" w:rsidRDefault="002B3B81" w:rsidP="00CF5A54">
      <w:pPr>
        <w:numPr>
          <w:ilvl w:val="0"/>
          <w:numId w:val="2"/>
        </w:numPr>
        <w:suppressAutoHyphens/>
        <w:ind w:left="0" w:firstLine="720"/>
        <w:jc w:val="both"/>
        <w:rPr>
          <w:rFonts w:ascii="Times New Roman" w:eastAsia="Times New Roman" w:hAnsi="Times New Roman" w:cs="Times New Roman"/>
          <w:color w:val="00000A"/>
          <w:sz w:val="24"/>
          <w:szCs w:val="24"/>
          <w:lang w:eastAsia="ru-RU"/>
        </w:rPr>
      </w:pPr>
      <w:r w:rsidRPr="00626CCD">
        <w:rPr>
          <w:rFonts w:ascii="Times New Roman" w:eastAsia="Times New Roman" w:hAnsi="Times New Roman" w:cs="Times New Roman"/>
          <w:color w:val="00000A"/>
          <w:sz w:val="24"/>
          <w:szCs w:val="24"/>
          <w:lang w:eastAsia="ru-RU"/>
        </w:rPr>
        <w:t xml:space="preserve">Постановки задач ИИ при логико-алгебраическом и логико-предметном подходах и оценки числа шагов их решения.  </w:t>
      </w:r>
      <w:r w:rsidRPr="00626CCD">
        <w:rPr>
          <w:rFonts w:ascii="Times New Roman" w:eastAsia="Times New Roman" w:hAnsi="Times New Roman" w:cs="Times New Roman"/>
          <w:color w:val="00000A"/>
          <w:sz w:val="24"/>
          <w:szCs w:val="24"/>
          <w:lang w:val="en-US" w:eastAsia="ru-RU"/>
        </w:rPr>
        <w:t>NP</w:t>
      </w:r>
      <w:r w:rsidRPr="00626CCD">
        <w:rPr>
          <w:rFonts w:ascii="Times New Roman" w:eastAsia="Times New Roman" w:hAnsi="Times New Roman" w:cs="Times New Roman"/>
          <w:color w:val="00000A"/>
          <w:sz w:val="24"/>
          <w:szCs w:val="24"/>
          <w:lang w:eastAsia="ru-RU"/>
        </w:rPr>
        <w:t xml:space="preserve">-полнота и </w:t>
      </w:r>
      <w:r w:rsidRPr="00626CCD">
        <w:rPr>
          <w:rFonts w:ascii="Times New Roman" w:eastAsia="Times New Roman" w:hAnsi="Times New Roman" w:cs="Times New Roman"/>
          <w:color w:val="00000A"/>
          <w:sz w:val="24"/>
          <w:szCs w:val="24"/>
          <w:lang w:val="en-US" w:eastAsia="ru-RU"/>
        </w:rPr>
        <w:t>NP</w:t>
      </w:r>
      <w:r w:rsidRPr="00626CCD">
        <w:rPr>
          <w:rFonts w:ascii="Times New Roman" w:eastAsia="Times New Roman" w:hAnsi="Times New Roman" w:cs="Times New Roman"/>
          <w:color w:val="00000A"/>
          <w:sz w:val="24"/>
          <w:szCs w:val="24"/>
          <w:lang w:eastAsia="ru-RU"/>
        </w:rPr>
        <w:t>-трудность сформулированных задач.</w:t>
      </w:r>
    </w:p>
    <w:p w14:paraId="10ADAD71" w14:textId="77777777" w:rsidR="00CF5A54" w:rsidRPr="00626CCD" w:rsidRDefault="002B3B81" w:rsidP="00CF5A54">
      <w:pPr>
        <w:numPr>
          <w:ilvl w:val="0"/>
          <w:numId w:val="2"/>
        </w:numPr>
        <w:suppressAutoHyphens/>
        <w:ind w:left="0" w:firstLine="720"/>
        <w:jc w:val="both"/>
        <w:rPr>
          <w:rFonts w:ascii="Calibri" w:eastAsia="Times New Roman" w:hAnsi="Calibri" w:cs="Times New Roman"/>
          <w:color w:val="00000A"/>
          <w:sz w:val="24"/>
          <w:szCs w:val="24"/>
        </w:rPr>
      </w:pPr>
      <w:r w:rsidRPr="00626CCD">
        <w:rPr>
          <w:rFonts w:ascii="Times New Roman" w:eastAsia="Times New Roman" w:hAnsi="Times New Roman" w:cs="Times New Roman"/>
          <w:color w:val="00000A"/>
          <w:sz w:val="24"/>
          <w:szCs w:val="24"/>
        </w:rPr>
        <w:t>Методы уменьшения вычислительной сложности</w:t>
      </w:r>
    </w:p>
    <w:p w14:paraId="10ADAD72" w14:textId="77777777" w:rsidR="00CF5A54" w:rsidRPr="00626CCD" w:rsidRDefault="002B3B81" w:rsidP="00CF5A54">
      <w:pPr>
        <w:numPr>
          <w:ilvl w:val="0"/>
          <w:numId w:val="2"/>
        </w:numPr>
        <w:suppressAutoHyphens/>
        <w:ind w:left="0" w:firstLine="720"/>
        <w:jc w:val="both"/>
        <w:rPr>
          <w:rFonts w:ascii="Times New Roman" w:eastAsia="Times New Roman" w:hAnsi="Times New Roman" w:cs="Times New Roman"/>
          <w:color w:val="00000A"/>
          <w:sz w:val="24"/>
          <w:szCs w:val="24"/>
          <w:lang w:eastAsia="ru-RU"/>
        </w:rPr>
      </w:pPr>
      <w:r w:rsidRPr="00626CCD">
        <w:rPr>
          <w:rFonts w:ascii="Times New Roman" w:eastAsia="Times New Roman" w:hAnsi="Times New Roman" w:cs="Times New Roman"/>
          <w:color w:val="00000A"/>
          <w:sz w:val="24"/>
          <w:szCs w:val="24"/>
          <w:lang w:eastAsia="ru-RU"/>
        </w:rPr>
        <w:t xml:space="preserve">Понятие формулы, изоморфной подформулам двух предикатных формул. Многоуровневые описания классов. Оценки изменения числа шагов решения задач при использовании двухуровневого описания.  Построение многоуровневого описания классов как последовательность выделения формул, изоморфных подформулам двух предикатных. Модельные примеры такого построения.  </w:t>
      </w:r>
    </w:p>
    <w:p w14:paraId="10ADAD73" w14:textId="77777777" w:rsidR="00CF5A54" w:rsidRPr="00626CCD" w:rsidRDefault="002B3B81" w:rsidP="00CF5A54">
      <w:pPr>
        <w:numPr>
          <w:ilvl w:val="0"/>
          <w:numId w:val="2"/>
        </w:numPr>
        <w:suppressAutoHyphens/>
        <w:ind w:left="0" w:firstLine="720"/>
        <w:jc w:val="both"/>
        <w:rPr>
          <w:rFonts w:ascii="Calibri" w:eastAsia="Times New Roman" w:hAnsi="Calibri" w:cs="Times New Roman"/>
          <w:color w:val="00000A"/>
          <w:sz w:val="24"/>
          <w:szCs w:val="24"/>
        </w:rPr>
      </w:pPr>
      <w:r w:rsidRPr="00626CCD">
        <w:rPr>
          <w:rFonts w:ascii="Times New Roman" w:eastAsia="Times New Roman" w:hAnsi="Times New Roman" w:cs="Times New Roman"/>
          <w:color w:val="00000A"/>
          <w:sz w:val="24"/>
          <w:szCs w:val="24"/>
        </w:rPr>
        <w:t xml:space="preserve">Применение к решению различных задач ИИ </w:t>
      </w:r>
    </w:p>
    <w:p w14:paraId="10ADAD74" w14:textId="77777777" w:rsidR="00CF5A54" w:rsidRPr="00CF5A54" w:rsidRDefault="002B3B81" w:rsidP="00CF5A54">
      <w:pPr>
        <w:numPr>
          <w:ilvl w:val="0"/>
          <w:numId w:val="2"/>
        </w:numPr>
        <w:suppressAutoHyphens/>
        <w:ind w:left="0" w:firstLine="720"/>
        <w:jc w:val="both"/>
        <w:rPr>
          <w:rFonts w:ascii="Calibri" w:eastAsia="Times New Roman" w:hAnsi="Calibri" w:cs="Times New Roman"/>
          <w:bCs/>
          <w:color w:val="00000A"/>
          <w:sz w:val="24"/>
          <w:szCs w:val="24"/>
        </w:rPr>
      </w:pPr>
      <w:r w:rsidRPr="00626CCD">
        <w:rPr>
          <w:rFonts w:ascii="Times New Roman" w:eastAsia="Times New Roman" w:hAnsi="Times New Roman" w:cs="Times New Roman"/>
          <w:color w:val="00000A"/>
          <w:sz w:val="24"/>
          <w:szCs w:val="24"/>
          <w:lang w:eastAsia="ru-RU"/>
        </w:rPr>
        <w:t>Построение логико</w:t>
      </w:r>
      <w:r w:rsidRPr="00CF5A54">
        <w:rPr>
          <w:rFonts w:ascii="Times New Roman" w:eastAsia="Times New Roman" w:hAnsi="Times New Roman" w:cs="Times New Roman"/>
          <w:color w:val="00000A"/>
          <w:sz w:val="24"/>
          <w:szCs w:val="24"/>
          <w:lang w:eastAsia="ru-RU"/>
        </w:rPr>
        <w:t xml:space="preserve">-предметной сети, изменяющей свою конфигурацию в процессе обучения. Метрика для описаний объектов при логико-предметном подходе. Распознавание в условиях неполной информации. </w:t>
      </w:r>
      <w:r w:rsidRPr="00CF5A54">
        <w:rPr>
          <w:rFonts w:ascii="Times New Roman" w:eastAsia="Times New Roman" w:hAnsi="Times New Roman" w:cs="Times New Roman"/>
          <w:bCs/>
          <w:color w:val="00000A"/>
          <w:sz w:val="24"/>
          <w:szCs w:val="24"/>
        </w:rPr>
        <w:t xml:space="preserve">Мультиагентное описание классов. </w:t>
      </w:r>
      <w:bookmarkStart w:id="0" w:name="__DdeLink__564_393372853"/>
      <w:bookmarkEnd w:id="0"/>
      <w:r w:rsidRPr="00CF5A54">
        <w:rPr>
          <w:rFonts w:ascii="Times New Roman" w:eastAsia="Times New Roman" w:hAnsi="Times New Roman" w:cs="Times New Roman"/>
          <w:bCs/>
          <w:color w:val="00000A"/>
          <w:sz w:val="24"/>
          <w:szCs w:val="24"/>
        </w:rPr>
        <w:t xml:space="preserve">Описания преобразований. Нахождение последовательности преобразований, после применения которых объект удовлетворяет целевой формуле. </w:t>
      </w:r>
    </w:p>
    <w:p w14:paraId="10ADAD75" w14:textId="77777777" w:rsidR="00CF5A54" w:rsidRPr="00CF5A54" w:rsidRDefault="00F807F1" w:rsidP="00CF5A54">
      <w:pPr>
        <w:tabs>
          <w:tab w:val="left" w:pos="360"/>
        </w:tabs>
        <w:suppressAutoHyphens/>
        <w:jc w:val="both"/>
        <w:rPr>
          <w:rFonts w:ascii="Calibri" w:eastAsia="Times New Roman" w:hAnsi="Calibri" w:cs="Times New Roman"/>
          <w:b/>
          <w:bCs/>
          <w:color w:val="00000A"/>
          <w:sz w:val="28"/>
          <w:szCs w:val="28"/>
        </w:rPr>
      </w:pPr>
    </w:p>
    <w:p w14:paraId="10ADAD76" w14:textId="77777777" w:rsidR="00D07629" w:rsidRDefault="002B3B81">
      <w:r>
        <w:br w:type="page"/>
      </w:r>
    </w:p>
    <w:p w14:paraId="10ADAD77" w14:textId="77777777" w:rsidR="00D07629" w:rsidRDefault="002B3B81">
      <w:r>
        <w:rPr>
          <w:rFonts w:ascii="Times New Roman" w:hAnsi="Times New Roman" w:cs="Times New Roman"/>
          <w:b/>
          <w:sz w:val="24"/>
          <w:szCs w:val="24"/>
        </w:rPr>
        <w:lastRenderedPageBreak/>
        <w:t>Раздел 3.</w:t>
      </w:r>
      <w:r>
        <w:rPr>
          <w:rFonts w:ascii="Times New Roman" w:hAnsi="Times New Roman" w:cs="Times New Roman"/>
          <w:b/>
          <w:sz w:val="24"/>
          <w:szCs w:val="24"/>
        </w:rPr>
        <w:tab/>
        <w:t>Обеспечение учебных занятий</w:t>
      </w:r>
    </w:p>
    <w:p w14:paraId="3F3AD24D" w14:textId="77777777" w:rsidR="00626CCD" w:rsidRDefault="00626CCD">
      <w:pPr>
        <w:rPr>
          <w:rFonts w:ascii="Times New Roman" w:hAnsi="Times New Roman" w:cs="Times New Roman"/>
          <w:b/>
          <w:sz w:val="24"/>
          <w:szCs w:val="24"/>
        </w:rPr>
      </w:pPr>
    </w:p>
    <w:p w14:paraId="10ADAD78" w14:textId="4DF15AF2" w:rsidR="00D07629" w:rsidRDefault="002B3B81">
      <w:r>
        <w:rPr>
          <w:rFonts w:ascii="Times New Roman" w:hAnsi="Times New Roman" w:cs="Times New Roman"/>
          <w:b/>
          <w:sz w:val="24"/>
          <w:szCs w:val="24"/>
        </w:rPr>
        <w:t>3.1.</w:t>
      </w:r>
      <w:r>
        <w:rPr>
          <w:rFonts w:ascii="Times New Roman" w:hAnsi="Times New Roman" w:cs="Times New Roman"/>
          <w:b/>
          <w:sz w:val="24"/>
          <w:szCs w:val="24"/>
        </w:rPr>
        <w:tab/>
        <w:t>Методическое обеспечение</w:t>
      </w:r>
    </w:p>
    <w:p w14:paraId="51BC38B1" w14:textId="77777777" w:rsidR="00626CCD" w:rsidRDefault="00626CCD">
      <w:pPr>
        <w:rPr>
          <w:rFonts w:ascii="Times New Roman" w:hAnsi="Times New Roman" w:cs="Times New Roman"/>
          <w:b/>
          <w:sz w:val="24"/>
          <w:szCs w:val="24"/>
        </w:rPr>
      </w:pPr>
    </w:p>
    <w:p w14:paraId="10ADAD79" w14:textId="4EA2AC63" w:rsidR="00D07629" w:rsidRDefault="002B3B81">
      <w:r>
        <w:rPr>
          <w:rFonts w:ascii="Times New Roman" w:hAnsi="Times New Roman" w:cs="Times New Roman"/>
          <w:b/>
          <w:sz w:val="24"/>
          <w:szCs w:val="24"/>
        </w:rPr>
        <w:t>3.1.1</w:t>
      </w:r>
      <w:r>
        <w:rPr>
          <w:rFonts w:ascii="Times New Roman" w:hAnsi="Times New Roman" w:cs="Times New Roman"/>
          <w:b/>
          <w:sz w:val="24"/>
          <w:szCs w:val="24"/>
        </w:rPr>
        <w:tab/>
        <w:t>Методические указания по освоению дисциплины</w:t>
      </w:r>
    </w:p>
    <w:p w14:paraId="10ADAD7A" w14:textId="77777777" w:rsidR="00D07629" w:rsidRDefault="002B3B81" w:rsidP="00626CCD">
      <w:pPr>
        <w:ind w:firstLine="720"/>
        <w:jc w:val="both"/>
      </w:pPr>
      <w:r>
        <w:rPr>
          <w:rFonts w:ascii="Times New Roman" w:hAnsi="Times New Roman" w:cs="Times New Roman"/>
          <w:sz w:val="24"/>
          <w:szCs w:val="24"/>
        </w:rPr>
        <w:t>Успешное освоение дисциплины возможно благодаря посещению лекций, участию в обсуждении рассматриваемых вопросов, самостоятельной работе, включающей в себя чтение литературы по разделам темы.</w:t>
      </w:r>
    </w:p>
    <w:p w14:paraId="10ADAD7B" w14:textId="77777777" w:rsidR="00D07629" w:rsidRDefault="00D07629"/>
    <w:p w14:paraId="10ADAD7C" w14:textId="77777777" w:rsidR="00D07629" w:rsidRDefault="002B3B81">
      <w:r>
        <w:rPr>
          <w:rFonts w:ascii="Times New Roman" w:hAnsi="Times New Roman" w:cs="Times New Roman"/>
          <w:b/>
          <w:sz w:val="24"/>
          <w:szCs w:val="24"/>
        </w:rPr>
        <w:t>3.1.2</w:t>
      </w:r>
      <w:r>
        <w:rPr>
          <w:rFonts w:ascii="Times New Roman" w:hAnsi="Times New Roman" w:cs="Times New Roman"/>
          <w:b/>
          <w:sz w:val="24"/>
          <w:szCs w:val="24"/>
        </w:rPr>
        <w:tab/>
        <w:t>Методическое обеспечение самостоятельной работы</w:t>
      </w:r>
    </w:p>
    <w:p w14:paraId="6B22E97F" w14:textId="77777777" w:rsidR="00626CCD" w:rsidRDefault="002B3B81" w:rsidP="00626CCD">
      <w:pPr>
        <w:ind w:firstLine="720"/>
        <w:jc w:val="both"/>
        <w:rPr>
          <w:rFonts w:ascii="Times New Roman" w:hAnsi="Times New Roman" w:cs="Times New Roman"/>
          <w:sz w:val="24"/>
          <w:szCs w:val="24"/>
        </w:rPr>
      </w:pPr>
      <w:r>
        <w:rPr>
          <w:rFonts w:ascii="Times New Roman" w:hAnsi="Times New Roman" w:cs="Times New Roman"/>
          <w:sz w:val="24"/>
          <w:szCs w:val="24"/>
        </w:rPr>
        <w:t>Самостоятельная работа обучающихся в рамках данной дисциплины является важным компонентом обучения, предусмотренным компетентностно-ориентированным учебным планом и рабочей программой учебной дисциплины.</w:t>
      </w:r>
    </w:p>
    <w:p w14:paraId="10ADAD7D" w14:textId="3AEB2CD0" w:rsidR="00D07629" w:rsidRDefault="002B3B81" w:rsidP="00626CCD">
      <w:pPr>
        <w:ind w:firstLine="720"/>
        <w:jc w:val="both"/>
      </w:pPr>
      <w:r>
        <w:rPr>
          <w:rFonts w:ascii="Times New Roman" w:hAnsi="Times New Roman" w:cs="Times New Roman"/>
          <w:sz w:val="24"/>
          <w:szCs w:val="24"/>
        </w:rPr>
        <w:t xml:space="preserve">Настоящей программой предусмотрены формы самостоятельной работы с использованием методических материалов по тематике курса и источников, указанных в обязательной и дополнительной литературе, указанных с данной программе. </w:t>
      </w:r>
    </w:p>
    <w:p w14:paraId="10ADAD7E" w14:textId="77777777" w:rsidR="00D07629" w:rsidRDefault="00D07629"/>
    <w:p w14:paraId="10ADAD7F" w14:textId="77777777" w:rsidR="00D07629" w:rsidRDefault="002B3B81">
      <w:r>
        <w:rPr>
          <w:rFonts w:ascii="Times New Roman" w:hAnsi="Times New Roman" w:cs="Times New Roman"/>
          <w:b/>
          <w:sz w:val="24"/>
          <w:szCs w:val="24"/>
        </w:rPr>
        <w:t>3.1.3</w:t>
      </w:r>
      <w:r>
        <w:rPr>
          <w:rFonts w:ascii="Times New Roman" w:hAnsi="Times New Roman" w:cs="Times New Roman"/>
          <w:b/>
          <w:sz w:val="24"/>
          <w:szCs w:val="24"/>
        </w:rPr>
        <w:tab/>
        <w:t>Методика проведения текущего контроля успеваемости и промежуточной аттестации и критерии оценивания</w:t>
      </w:r>
    </w:p>
    <w:p w14:paraId="10ADAD80" w14:textId="77777777" w:rsidR="00F13EE1" w:rsidRPr="00F13EE1" w:rsidRDefault="002B3B81" w:rsidP="00F13EE1">
      <w:pPr>
        <w:suppressAutoHyphens/>
        <w:ind w:firstLine="624"/>
        <w:jc w:val="both"/>
        <w:rPr>
          <w:rFonts w:ascii="Calibri" w:eastAsia="Times New Roman" w:hAnsi="Calibri" w:cs="Times New Roman"/>
          <w:color w:val="00000A"/>
          <w:sz w:val="24"/>
          <w:szCs w:val="24"/>
        </w:rPr>
      </w:pPr>
      <w:r w:rsidRPr="00F13EE1">
        <w:rPr>
          <w:rFonts w:ascii="Times New Roman" w:eastAsia="Times New Roman" w:hAnsi="Times New Roman" w:cs="Times New Roman"/>
          <w:color w:val="000000"/>
          <w:sz w:val="24"/>
          <w:szCs w:val="24"/>
        </w:rPr>
        <w:t xml:space="preserve">Общая аттестация – теоретический зачет в конце курса. </w:t>
      </w:r>
    </w:p>
    <w:p w14:paraId="10ADAD81" w14:textId="77777777" w:rsidR="00F13EE1" w:rsidRPr="00F13EE1" w:rsidRDefault="002B3B81" w:rsidP="00F13EE1">
      <w:pPr>
        <w:suppressAutoHyphens/>
        <w:ind w:firstLine="624"/>
        <w:jc w:val="both"/>
        <w:rPr>
          <w:rFonts w:ascii="Times New Roman" w:eastAsia="Times New Roman" w:hAnsi="Times New Roman" w:cs="Times New Roman"/>
          <w:color w:val="00000A"/>
          <w:sz w:val="24"/>
          <w:szCs w:val="24"/>
        </w:rPr>
      </w:pPr>
      <w:r w:rsidRPr="00F13EE1">
        <w:rPr>
          <w:rFonts w:ascii="Times New Roman" w:eastAsia="Times New Roman" w:hAnsi="Times New Roman" w:cs="Times New Roman"/>
          <w:color w:val="00000A"/>
          <w:sz w:val="24"/>
          <w:szCs w:val="24"/>
        </w:rPr>
        <w:t xml:space="preserve">Билет содержит 2 вопроса. При знании основных формулировок, алгоритмов и оценок их вычислительной сложности, содержащихся в билете, обучающийся получает </w:t>
      </w:r>
      <w:bookmarkStart w:id="1" w:name="__DdeLink__621_1761802528"/>
      <w:r w:rsidRPr="00F13EE1">
        <w:rPr>
          <w:rFonts w:ascii="Times New Roman" w:eastAsia="Times New Roman" w:hAnsi="Times New Roman" w:cs="Times New Roman"/>
          <w:color w:val="00000A"/>
          <w:sz w:val="24"/>
          <w:szCs w:val="24"/>
        </w:rPr>
        <w:t>оценку «зачтено».</w:t>
      </w:r>
      <w:bookmarkEnd w:id="1"/>
      <w:r w:rsidRPr="00F13EE1">
        <w:rPr>
          <w:rFonts w:ascii="Times New Roman" w:eastAsia="Times New Roman" w:hAnsi="Times New Roman" w:cs="Times New Roman"/>
          <w:color w:val="00000A"/>
          <w:sz w:val="24"/>
          <w:szCs w:val="24"/>
        </w:rPr>
        <w:t xml:space="preserve"> При незнании основных понятий в одном из вопросов, обучающийся получает оценку «не зачтено». </w:t>
      </w:r>
    </w:p>
    <w:p w14:paraId="10ADAD82" w14:textId="77777777" w:rsidR="00F13EE1" w:rsidRPr="00F13EE1" w:rsidRDefault="002B3B81" w:rsidP="00F13EE1">
      <w:pPr>
        <w:suppressAutoHyphens/>
        <w:ind w:firstLine="624"/>
        <w:jc w:val="both"/>
        <w:rPr>
          <w:rFonts w:ascii="Calibri" w:eastAsia="Times New Roman" w:hAnsi="Calibri" w:cs="Times New Roman"/>
          <w:color w:val="00000A"/>
          <w:sz w:val="24"/>
          <w:szCs w:val="24"/>
        </w:rPr>
      </w:pPr>
      <w:r w:rsidRPr="00F13EE1">
        <w:rPr>
          <w:rFonts w:ascii="Times New Roman" w:eastAsia="Times New Roman" w:hAnsi="Times New Roman" w:cs="Courier New"/>
          <w:color w:val="000000"/>
          <w:sz w:val="24"/>
          <w:szCs w:val="24"/>
          <w:lang w:eastAsia="ru-RU"/>
        </w:rPr>
        <w:t>Контроль за самостоятельной работой может осуществляться в форме коротких опросов, углубленных вопросов по темам предыдущих лекций, дополнительных вопросов, и т.д. в течение 15 минут в начале лекции. За правильные ответы на заданные вопросы и существенные вопросы по предыдущему материалу обучающийся может получить от 1 до 3 баллов за лекцию.</w:t>
      </w:r>
    </w:p>
    <w:p w14:paraId="10ADAD83" w14:textId="77777777" w:rsidR="00F13EE1" w:rsidRPr="00F13EE1" w:rsidRDefault="002B3B81" w:rsidP="00F13EE1">
      <w:pPr>
        <w:suppressAutoHyphens/>
        <w:ind w:firstLine="624"/>
        <w:jc w:val="both"/>
        <w:rPr>
          <w:rFonts w:ascii="Calibri" w:eastAsia="Times New Roman" w:hAnsi="Calibri" w:cs="Times New Roman"/>
          <w:color w:val="00000A"/>
          <w:sz w:val="24"/>
          <w:szCs w:val="24"/>
        </w:rPr>
      </w:pPr>
      <w:r w:rsidRPr="00F13EE1">
        <w:rPr>
          <w:rFonts w:ascii="Times New Roman" w:eastAsia="Times New Roman" w:hAnsi="Times New Roman" w:cs="Times New Roman"/>
          <w:color w:val="000000"/>
          <w:sz w:val="24"/>
          <w:szCs w:val="24"/>
        </w:rPr>
        <w:t>При выставлении зачёта учитывается активность при обсуждении лекционного материала и рекомендованной литературы. При получении более 10 баллов во время занятий обучающийся может быть освобождён от ответов на вопросы билета с получением оценки «зачтено».</w:t>
      </w:r>
    </w:p>
    <w:p w14:paraId="10ADAD84" w14:textId="77777777" w:rsidR="00F13EE1" w:rsidRPr="00F13EE1" w:rsidRDefault="002B3B81" w:rsidP="00F13EE1">
      <w:pPr>
        <w:suppressAutoHyphens/>
        <w:ind w:firstLine="624"/>
        <w:jc w:val="center"/>
        <w:rPr>
          <w:rFonts w:ascii="Calibri" w:eastAsia="Times New Roman" w:hAnsi="Calibri" w:cs="Times New Roman"/>
          <w:color w:val="00000A"/>
          <w:sz w:val="24"/>
          <w:szCs w:val="24"/>
        </w:rPr>
      </w:pPr>
      <w:r w:rsidRPr="00F13EE1">
        <w:rPr>
          <w:rFonts w:ascii="Times New Roman" w:eastAsia="Times New Roman" w:hAnsi="Times New Roman" w:cs="Times New Roman"/>
          <w:color w:val="000000"/>
          <w:sz w:val="24"/>
          <w:szCs w:val="24"/>
        </w:rPr>
        <w:t xml:space="preserve">Оценки за зачёт с учётом шкалы </w:t>
      </w:r>
      <w:r w:rsidRPr="00F13EE1">
        <w:rPr>
          <w:rFonts w:ascii="Times New Roman" w:eastAsia="Times New Roman" w:hAnsi="Times New Roman" w:cs="Times New Roman"/>
          <w:b/>
          <w:bCs/>
          <w:color w:val="000000"/>
          <w:sz w:val="24"/>
          <w:szCs w:val="24"/>
          <w:lang w:val="en-US"/>
        </w:rPr>
        <w:t>ECTS</w:t>
      </w:r>
      <w:r w:rsidRPr="00F13EE1">
        <w:rPr>
          <w:rFonts w:ascii="Times New Roman" w:eastAsia="Times New Roman" w:hAnsi="Times New Roman" w:cs="Times New Roman"/>
          <w:color w:val="000000"/>
          <w:sz w:val="24"/>
          <w:szCs w:val="24"/>
        </w:rPr>
        <w:t>.</w:t>
      </w:r>
    </w:p>
    <w:p w14:paraId="10ADAD85" w14:textId="77777777" w:rsidR="00F13EE1" w:rsidRPr="00F13EE1" w:rsidRDefault="002B3B81" w:rsidP="00F13EE1">
      <w:pPr>
        <w:suppressAutoHyphens/>
        <w:ind w:firstLine="624"/>
        <w:jc w:val="both"/>
        <w:rPr>
          <w:rFonts w:ascii="Calibri" w:eastAsia="Times New Roman" w:hAnsi="Calibri" w:cs="Times New Roman"/>
          <w:color w:val="00000A"/>
          <w:sz w:val="24"/>
          <w:szCs w:val="24"/>
        </w:rPr>
      </w:pPr>
      <w:r w:rsidRPr="00F13EE1">
        <w:rPr>
          <w:rFonts w:ascii="Times New Roman" w:eastAsia="Times New Roman" w:hAnsi="Times New Roman" w:cs="Times New Roman"/>
          <w:color w:val="000000"/>
          <w:sz w:val="24"/>
          <w:szCs w:val="24"/>
        </w:rPr>
        <w:t>«</w:t>
      </w:r>
      <w:r w:rsidRPr="00F13EE1">
        <w:rPr>
          <w:rFonts w:ascii="Times New Roman" w:eastAsia="Times New Roman" w:hAnsi="Times New Roman" w:cs="Times New Roman"/>
          <w:b/>
          <w:bCs/>
          <w:color w:val="000000"/>
          <w:sz w:val="24"/>
          <w:szCs w:val="24"/>
        </w:rPr>
        <w:t>Зачтено</w:t>
      </w:r>
      <w:r w:rsidRPr="00F13EE1">
        <w:rPr>
          <w:rFonts w:ascii="Times New Roman" w:eastAsia="Times New Roman" w:hAnsi="Times New Roman" w:cs="Times New Roman"/>
          <w:color w:val="000000"/>
          <w:sz w:val="24"/>
          <w:szCs w:val="24"/>
        </w:rPr>
        <w:t>» (</w:t>
      </w:r>
      <w:r w:rsidRPr="00F13EE1">
        <w:rPr>
          <w:rFonts w:ascii="Times New Roman" w:eastAsia="Times New Roman" w:hAnsi="Times New Roman" w:cs="Times New Roman"/>
          <w:b/>
          <w:bCs/>
          <w:color w:val="000000"/>
          <w:sz w:val="24"/>
          <w:szCs w:val="24"/>
          <w:lang w:val="en-US"/>
        </w:rPr>
        <w:t>A</w:t>
      </w:r>
      <w:r w:rsidRPr="00F13EE1">
        <w:rPr>
          <w:rFonts w:ascii="Times New Roman" w:eastAsia="Times New Roman" w:hAnsi="Times New Roman" w:cs="Times New Roman"/>
          <w:color w:val="000000"/>
          <w:sz w:val="24"/>
          <w:szCs w:val="24"/>
        </w:rPr>
        <w:t xml:space="preserve">): получение 10 и более баллов во время занятий или подробный ответ на вопросы билета и получение более 5 баллов во время занятий. </w:t>
      </w:r>
    </w:p>
    <w:p w14:paraId="10ADAD86" w14:textId="77777777" w:rsidR="00F13EE1" w:rsidRPr="00F13EE1" w:rsidRDefault="002B3B81" w:rsidP="00F13EE1">
      <w:pPr>
        <w:suppressAutoHyphens/>
        <w:ind w:firstLine="624"/>
        <w:jc w:val="both"/>
        <w:rPr>
          <w:rFonts w:ascii="Times New Roman" w:eastAsia="Times New Roman" w:hAnsi="Times New Roman" w:cs="Times New Roman"/>
          <w:color w:val="000000"/>
          <w:sz w:val="24"/>
          <w:szCs w:val="24"/>
          <w:lang w:eastAsia="ru-RU"/>
        </w:rPr>
      </w:pPr>
      <w:r w:rsidRPr="00F13EE1">
        <w:rPr>
          <w:rFonts w:ascii="Times New Roman" w:eastAsia="Times New Roman" w:hAnsi="Times New Roman" w:cs="Times New Roman"/>
          <w:color w:val="000000"/>
          <w:sz w:val="24"/>
          <w:szCs w:val="24"/>
          <w:lang w:eastAsia="ru-RU"/>
        </w:rPr>
        <w:t>«</w:t>
      </w:r>
      <w:r w:rsidRPr="00F13EE1">
        <w:rPr>
          <w:rFonts w:ascii="Times New Roman" w:eastAsia="Times New Roman" w:hAnsi="Times New Roman" w:cs="Times New Roman"/>
          <w:b/>
          <w:bCs/>
          <w:color w:val="000000"/>
          <w:sz w:val="24"/>
          <w:szCs w:val="24"/>
          <w:lang w:eastAsia="ru-RU"/>
        </w:rPr>
        <w:t>Зачтено</w:t>
      </w:r>
      <w:r w:rsidRPr="00F13EE1">
        <w:rPr>
          <w:rFonts w:ascii="Times New Roman" w:eastAsia="Times New Roman" w:hAnsi="Times New Roman" w:cs="Times New Roman"/>
          <w:color w:val="000000"/>
          <w:sz w:val="24"/>
          <w:szCs w:val="24"/>
          <w:lang w:eastAsia="ru-RU"/>
        </w:rPr>
        <w:t>» (</w:t>
      </w:r>
      <w:r w:rsidRPr="00F13EE1">
        <w:rPr>
          <w:rFonts w:ascii="Times New Roman" w:eastAsia="Times New Roman" w:hAnsi="Times New Roman" w:cs="Times New Roman"/>
          <w:b/>
          <w:bCs/>
          <w:color w:val="000000"/>
          <w:sz w:val="24"/>
          <w:szCs w:val="24"/>
          <w:lang w:val="en-US" w:eastAsia="ru-RU"/>
        </w:rPr>
        <w:t>B</w:t>
      </w:r>
      <w:r w:rsidRPr="00F13EE1">
        <w:rPr>
          <w:rFonts w:ascii="Times New Roman" w:eastAsia="Times New Roman" w:hAnsi="Times New Roman" w:cs="Times New Roman"/>
          <w:color w:val="000000"/>
          <w:sz w:val="24"/>
          <w:szCs w:val="24"/>
          <w:lang w:eastAsia="ru-RU"/>
        </w:rPr>
        <w:t xml:space="preserve">): подробный ответ на вопросы билета или получение более 5 баллов во время занятий. </w:t>
      </w:r>
    </w:p>
    <w:p w14:paraId="10ADAD87" w14:textId="77777777" w:rsidR="00F13EE1" w:rsidRPr="00F13EE1" w:rsidRDefault="002B3B81" w:rsidP="00F13EE1">
      <w:pPr>
        <w:suppressAutoHyphens/>
        <w:ind w:firstLine="624"/>
        <w:jc w:val="both"/>
        <w:rPr>
          <w:rFonts w:ascii="Times New Roman" w:eastAsia="Times New Roman" w:hAnsi="Times New Roman" w:cs="Times New Roman"/>
          <w:color w:val="000000"/>
          <w:sz w:val="24"/>
          <w:szCs w:val="24"/>
          <w:lang w:eastAsia="ru-RU"/>
        </w:rPr>
      </w:pPr>
      <w:r w:rsidRPr="00F13EE1">
        <w:rPr>
          <w:rFonts w:ascii="Times New Roman" w:eastAsia="Times New Roman" w:hAnsi="Times New Roman" w:cs="Times New Roman"/>
          <w:color w:val="000000"/>
          <w:sz w:val="24"/>
          <w:szCs w:val="24"/>
          <w:lang w:eastAsia="ru-RU"/>
        </w:rPr>
        <w:t>«</w:t>
      </w:r>
      <w:r w:rsidRPr="00F13EE1">
        <w:rPr>
          <w:rFonts w:ascii="Times New Roman" w:eastAsia="Times New Roman" w:hAnsi="Times New Roman" w:cs="Times New Roman"/>
          <w:b/>
          <w:bCs/>
          <w:color w:val="000000"/>
          <w:sz w:val="24"/>
          <w:szCs w:val="24"/>
          <w:lang w:eastAsia="ru-RU"/>
        </w:rPr>
        <w:t>Зачтено</w:t>
      </w:r>
      <w:r w:rsidRPr="00F13EE1">
        <w:rPr>
          <w:rFonts w:ascii="Times New Roman" w:eastAsia="Times New Roman" w:hAnsi="Times New Roman" w:cs="Times New Roman"/>
          <w:color w:val="000000"/>
          <w:sz w:val="24"/>
          <w:szCs w:val="24"/>
          <w:lang w:eastAsia="ru-RU"/>
        </w:rPr>
        <w:t>» (</w:t>
      </w:r>
      <w:r w:rsidRPr="00F13EE1">
        <w:rPr>
          <w:rFonts w:ascii="Times New Roman" w:eastAsia="Times New Roman" w:hAnsi="Times New Roman" w:cs="Times New Roman"/>
          <w:b/>
          <w:bCs/>
          <w:color w:val="000000"/>
          <w:sz w:val="24"/>
          <w:szCs w:val="24"/>
          <w:lang w:val="en-US" w:eastAsia="ru-RU"/>
        </w:rPr>
        <w:t>C</w:t>
      </w:r>
      <w:r w:rsidRPr="00F13EE1">
        <w:rPr>
          <w:rFonts w:ascii="Times New Roman" w:eastAsia="Times New Roman" w:hAnsi="Times New Roman" w:cs="Times New Roman"/>
          <w:color w:val="000000"/>
          <w:sz w:val="24"/>
          <w:szCs w:val="24"/>
          <w:lang w:eastAsia="ru-RU"/>
        </w:rPr>
        <w:t xml:space="preserve">): ответ с недочётами на вопросы билета или получение более 3 баллов во время занятий. </w:t>
      </w:r>
    </w:p>
    <w:p w14:paraId="10ADAD88" w14:textId="77777777" w:rsidR="00F13EE1" w:rsidRPr="00F13EE1" w:rsidRDefault="002B3B81" w:rsidP="00F13EE1">
      <w:pPr>
        <w:suppressAutoHyphens/>
        <w:ind w:firstLine="624"/>
        <w:jc w:val="both"/>
        <w:rPr>
          <w:rFonts w:ascii="Times New Roman" w:eastAsia="Times New Roman" w:hAnsi="Times New Roman" w:cs="Times New Roman"/>
          <w:color w:val="000000"/>
          <w:sz w:val="24"/>
          <w:szCs w:val="24"/>
          <w:lang w:eastAsia="ru-RU"/>
        </w:rPr>
      </w:pPr>
      <w:r w:rsidRPr="00F13EE1">
        <w:rPr>
          <w:rFonts w:ascii="Times New Roman" w:eastAsia="Times New Roman" w:hAnsi="Times New Roman" w:cs="Times New Roman"/>
          <w:color w:val="000000"/>
          <w:sz w:val="24"/>
          <w:szCs w:val="24"/>
          <w:lang w:eastAsia="ru-RU"/>
        </w:rPr>
        <w:t>«</w:t>
      </w:r>
      <w:r w:rsidRPr="00F13EE1">
        <w:rPr>
          <w:rFonts w:ascii="Times New Roman" w:eastAsia="Times New Roman" w:hAnsi="Times New Roman" w:cs="Times New Roman"/>
          <w:b/>
          <w:bCs/>
          <w:color w:val="000000"/>
          <w:sz w:val="24"/>
          <w:szCs w:val="24"/>
          <w:lang w:eastAsia="ru-RU"/>
        </w:rPr>
        <w:t>Зачтено</w:t>
      </w:r>
      <w:r w:rsidRPr="00F13EE1">
        <w:rPr>
          <w:rFonts w:ascii="Times New Roman" w:eastAsia="Times New Roman" w:hAnsi="Times New Roman" w:cs="Times New Roman"/>
          <w:color w:val="000000"/>
          <w:sz w:val="24"/>
          <w:szCs w:val="24"/>
          <w:lang w:eastAsia="ru-RU"/>
        </w:rPr>
        <w:t>» (</w:t>
      </w:r>
      <w:r w:rsidRPr="00F13EE1">
        <w:rPr>
          <w:rFonts w:ascii="Times New Roman" w:eastAsia="Times New Roman" w:hAnsi="Times New Roman" w:cs="Times New Roman"/>
          <w:b/>
          <w:bCs/>
          <w:color w:val="000000"/>
          <w:sz w:val="24"/>
          <w:szCs w:val="24"/>
          <w:lang w:val="en-US" w:eastAsia="ru-RU"/>
        </w:rPr>
        <w:t>D</w:t>
      </w:r>
      <w:r w:rsidRPr="00F13EE1">
        <w:rPr>
          <w:rFonts w:ascii="Times New Roman" w:eastAsia="Times New Roman" w:hAnsi="Times New Roman" w:cs="Times New Roman"/>
          <w:color w:val="000000"/>
          <w:sz w:val="24"/>
          <w:szCs w:val="24"/>
          <w:lang w:eastAsia="ru-RU"/>
        </w:rPr>
        <w:t xml:space="preserve">):  знание основных понятий из вопросов билета и получение 1 или 2 баллов во время занятий. </w:t>
      </w:r>
    </w:p>
    <w:p w14:paraId="10ADAD89" w14:textId="77777777" w:rsidR="00F13EE1" w:rsidRPr="00F13EE1" w:rsidRDefault="002B3B81" w:rsidP="00F13EE1">
      <w:pPr>
        <w:suppressAutoHyphens/>
        <w:ind w:firstLine="624"/>
        <w:jc w:val="both"/>
        <w:rPr>
          <w:rFonts w:ascii="Times New Roman" w:eastAsia="Times New Roman" w:hAnsi="Times New Roman" w:cs="Times New Roman"/>
          <w:color w:val="000000"/>
          <w:sz w:val="24"/>
          <w:szCs w:val="24"/>
          <w:lang w:eastAsia="ru-RU"/>
        </w:rPr>
      </w:pPr>
      <w:r w:rsidRPr="00F13EE1">
        <w:rPr>
          <w:rFonts w:ascii="Times New Roman" w:eastAsia="Times New Roman" w:hAnsi="Times New Roman" w:cs="Times New Roman"/>
          <w:color w:val="000000"/>
          <w:sz w:val="24"/>
          <w:szCs w:val="24"/>
          <w:lang w:eastAsia="ru-RU"/>
        </w:rPr>
        <w:t>«</w:t>
      </w:r>
      <w:r w:rsidRPr="00F13EE1">
        <w:rPr>
          <w:rFonts w:ascii="Times New Roman" w:eastAsia="Times New Roman" w:hAnsi="Times New Roman" w:cs="Times New Roman"/>
          <w:b/>
          <w:bCs/>
          <w:color w:val="000000"/>
          <w:sz w:val="24"/>
          <w:szCs w:val="24"/>
          <w:lang w:eastAsia="ru-RU"/>
        </w:rPr>
        <w:t>Зачтено</w:t>
      </w:r>
      <w:r w:rsidRPr="00F13EE1">
        <w:rPr>
          <w:rFonts w:ascii="Times New Roman" w:eastAsia="Times New Roman" w:hAnsi="Times New Roman" w:cs="Times New Roman"/>
          <w:color w:val="000000"/>
          <w:sz w:val="24"/>
          <w:szCs w:val="24"/>
          <w:lang w:eastAsia="ru-RU"/>
        </w:rPr>
        <w:t>» (</w:t>
      </w:r>
      <w:r w:rsidRPr="00F13EE1">
        <w:rPr>
          <w:rFonts w:ascii="Times New Roman" w:eastAsia="Times New Roman" w:hAnsi="Times New Roman" w:cs="Times New Roman"/>
          <w:b/>
          <w:bCs/>
          <w:color w:val="000000"/>
          <w:sz w:val="24"/>
          <w:szCs w:val="24"/>
          <w:lang w:val="en-US" w:eastAsia="ru-RU"/>
        </w:rPr>
        <w:t>E</w:t>
      </w:r>
      <w:r w:rsidRPr="00F13EE1">
        <w:rPr>
          <w:rFonts w:ascii="Times New Roman" w:eastAsia="Times New Roman" w:hAnsi="Times New Roman" w:cs="Times New Roman"/>
          <w:color w:val="000000"/>
          <w:sz w:val="24"/>
          <w:szCs w:val="24"/>
          <w:lang w:eastAsia="ru-RU"/>
        </w:rPr>
        <w:t>):   знание основных понятий из вопросов билета.</w:t>
      </w:r>
    </w:p>
    <w:p w14:paraId="10ADAD8A" w14:textId="77777777" w:rsidR="00DD60F7" w:rsidRPr="00F13EE1" w:rsidRDefault="002B3B81" w:rsidP="00F13EE1">
      <w:pPr>
        <w:suppressAutoHyphens/>
        <w:ind w:firstLine="624"/>
        <w:jc w:val="both"/>
        <w:rPr>
          <w:rFonts w:ascii="Times New Roman" w:eastAsia="Times New Roman" w:hAnsi="Times New Roman" w:cs="Times New Roman"/>
          <w:color w:val="000000"/>
          <w:sz w:val="24"/>
          <w:szCs w:val="24"/>
          <w:lang w:eastAsia="ru-RU"/>
        </w:rPr>
      </w:pPr>
      <w:r w:rsidRPr="00F13EE1">
        <w:rPr>
          <w:rFonts w:ascii="Times New Roman" w:eastAsia="Times New Roman" w:hAnsi="Times New Roman" w:cs="Times New Roman"/>
          <w:color w:val="000000"/>
          <w:sz w:val="24"/>
          <w:szCs w:val="24"/>
          <w:lang w:eastAsia="ru-RU"/>
        </w:rPr>
        <w:t>«</w:t>
      </w:r>
      <w:r w:rsidRPr="00F13EE1">
        <w:rPr>
          <w:rFonts w:ascii="Times New Roman" w:eastAsia="Times New Roman" w:hAnsi="Times New Roman" w:cs="Times New Roman"/>
          <w:b/>
          <w:bCs/>
          <w:color w:val="000000"/>
          <w:sz w:val="24"/>
          <w:szCs w:val="24"/>
          <w:lang w:eastAsia="ru-RU"/>
        </w:rPr>
        <w:t>Не зачтено</w:t>
      </w:r>
      <w:r w:rsidRPr="00F13EE1">
        <w:rPr>
          <w:rFonts w:ascii="Times New Roman" w:eastAsia="Times New Roman" w:hAnsi="Times New Roman" w:cs="Times New Roman"/>
          <w:color w:val="000000"/>
          <w:sz w:val="24"/>
          <w:szCs w:val="24"/>
          <w:lang w:eastAsia="ru-RU"/>
        </w:rPr>
        <w:t>» (</w:t>
      </w:r>
      <w:r w:rsidRPr="00F13EE1">
        <w:rPr>
          <w:rFonts w:ascii="Times New Roman" w:eastAsia="Times New Roman" w:hAnsi="Times New Roman" w:cs="Times New Roman"/>
          <w:b/>
          <w:bCs/>
          <w:color w:val="000000"/>
          <w:sz w:val="24"/>
          <w:szCs w:val="24"/>
          <w:lang w:val="en-US" w:eastAsia="ru-RU"/>
        </w:rPr>
        <w:t>F</w:t>
      </w:r>
      <w:r w:rsidRPr="00F13EE1">
        <w:rPr>
          <w:rFonts w:ascii="Times New Roman" w:eastAsia="Times New Roman" w:hAnsi="Times New Roman" w:cs="Times New Roman"/>
          <w:color w:val="000000"/>
          <w:sz w:val="24"/>
          <w:szCs w:val="24"/>
          <w:lang w:eastAsia="ru-RU"/>
        </w:rPr>
        <w:t>): в иных случаях.</w:t>
      </w:r>
    </w:p>
    <w:p w14:paraId="10ADAD8B" w14:textId="77777777" w:rsidR="00D07629" w:rsidRDefault="00D07629"/>
    <w:p w14:paraId="10ADAD8C" w14:textId="77777777" w:rsidR="00D07629" w:rsidRDefault="002B3B81">
      <w:r>
        <w:rPr>
          <w:rFonts w:ascii="Times New Roman" w:hAnsi="Times New Roman" w:cs="Times New Roman"/>
          <w:b/>
          <w:sz w:val="24"/>
          <w:szCs w:val="24"/>
        </w:rPr>
        <w:t>3.1.4</w:t>
      </w:r>
      <w:r>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10ADAD8D" w14:textId="77777777" w:rsidR="003B3D9B" w:rsidRPr="003B3D9B" w:rsidRDefault="002B3B81" w:rsidP="003B3D9B">
      <w:pPr>
        <w:suppressAutoHyphens/>
        <w:spacing w:line="360" w:lineRule="auto"/>
        <w:ind w:firstLine="624"/>
        <w:jc w:val="center"/>
        <w:rPr>
          <w:rFonts w:ascii="Calibri" w:eastAsia="Times New Roman" w:hAnsi="Calibri" w:cs="Times New Roman"/>
          <w:color w:val="00000A"/>
          <w:sz w:val="24"/>
          <w:szCs w:val="24"/>
        </w:rPr>
      </w:pPr>
      <w:r w:rsidRPr="003B3D9B">
        <w:rPr>
          <w:rFonts w:ascii="Times New Roman" w:eastAsia="Times New Roman" w:hAnsi="Times New Roman" w:cs="Times New Roman"/>
          <w:color w:val="000000"/>
          <w:sz w:val="24"/>
          <w:szCs w:val="24"/>
        </w:rPr>
        <w:t>Список примерных вопросов к зачёту.</w:t>
      </w:r>
    </w:p>
    <w:p w14:paraId="10ADAD8E" w14:textId="77777777" w:rsidR="003B3D9B" w:rsidRPr="003B3D9B" w:rsidRDefault="002B3B81" w:rsidP="003B3D9B">
      <w:pPr>
        <w:numPr>
          <w:ilvl w:val="0"/>
          <w:numId w:val="3"/>
        </w:numPr>
        <w:suppressAutoHyphens/>
        <w:ind w:left="0" w:firstLine="720"/>
        <w:jc w:val="both"/>
        <w:rPr>
          <w:rFonts w:ascii="Courier New" w:eastAsia="Times New Roman" w:hAnsi="Courier New" w:cs="Courier New"/>
          <w:color w:val="00000A"/>
          <w:sz w:val="20"/>
          <w:szCs w:val="20"/>
        </w:rPr>
      </w:pPr>
      <w:r w:rsidRPr="003B3D9B">
        <w:rPr>
          <w:rFonts w:ascii="Times New Roman" w:eastAsia="Times New Roman" w:hAnsi="Times New Roman" w:cs="Times New Roman"/>
          <w:color w:val="00000A"/>
          <w:sz w:val="24"/>
          <w:szCs w:val="24"/>
        </w:rPr>
        <w:lastRenderedPageBreak/>
        <w:t xml:space="preserve">Постановка задач ИИ при логико-алгебраическом подходе. </w:t>
      </w:r>
    </w:p>
    <w:p w14:paraId="10ADAD8F" w14:textId="77777777" w:rsidR="003B3D9B" w:rsidRPr="003B3D9B" w:rsidRDefault="002B3B81" w:rsidP="003B3D9B">
      <w:pPr>
        <w:numPr>
          <w:ilvl w:val="0"/>
          <w:numId w:val="3"/>
        </w:numPr>
        <w:suppressAutoHyphens/>
        <w:ind w:left="0" w:firstLine="720"/>
        <w:jc w:val="both"/>
        <w:rPr>
          <w:rFonts w:ascii="Courier New" w:eastAsia="Times New Roman" w:hAnsi="Courier New" w:cs="Courier New"/>
          <w:color w:val="00000A"/>
          <w:sz w:val="20"/>
          <w:szCs w:val="20"/>
        </w:rPr>
      </w:pPr>
      <w:r w:rsidRPr="003B3D9B">
        <w:rPr>
          <w:rFonts w:ascii="Times New Roman" w:eastAsia="Times New Roman" w:hAnsi="Times New Roman" w:cs="Times New Roman"/>
          <w:color w:val="00000A"/>
          <w:sz w:val="24"/>
          <w:szCs w:val="24"/>
        </w:rPr>
        <w:t xml:space="preserve">Оценки числа шагов решения задачи распознавания при логико-алгебраическом подходе. </w:t>
      </w:r>
    </w:p>
    <w:p w14:paraId="10ADAD90" w14:textId="77777777" w:rsidR="003B3D9B" w:rsidRPr="003B3D9B" w:rsidRDefault="002B3B81" w:rsidP="003B3D9B">
      <w:pPr>
        <w:numPr>
          <w:ilvl w:val="0"/>
          <w:numId w:val="3"/>
        </w:numPr>
        <w:suppressAutoHyphens/>
        <w:ind w:left="0" w:firstLine="720"/>
        <w:jc w:val="both"/>
        <w:rPr>
          <w:rFonts w:ascii="Courier New" w:eastAsia="Times New Roman" w:hAnsi="Courier New" w:cs="Courier New"/>
          <w:color w:val="00000A"/>
          <w:sz w:val="20"/>
          <w:szCs w:val="20"/>
        </w:rPr>
      </w:pPr>
      <w:r w:rsidRPr="003B3D9B">
        <w:rPr>
          <w:rFonts w:ascii="Times New Roman" w:eastAsia="Times New Roman" w:hAnsi="Times New Roman" w:cs="Times New Roman"/>
          <w:color w:val="00000A"/>
          <w:sz w:val="24"/>
          <w:szCs w:val="24"/>
        </w:rPr>
        <w:t xml:space="preserve">Многоуровневое описание классов при логико-алгебраическом подходе. </w:t>
      </w:r>
    </w:p>
    <w:p w14:paraId="10ADAD91" w14:textId="77777777" w:rsidR="003B3D9B" w:rsidRPr="003B3D9B" w:rsidRDefault="002B3B81" w:rsidP="003B3D9B">
      <w:pPr>
        <w:numPr>
          <w:ilvl w:val="0"/>
          <w:numId w:val="3"/>
        </w:numPr>
        <w:suppressAutoHyphens/>
        <w:ind w:left="0" w:firstLine="720"/>
        <w:jc w:val="both"/>
        <w:rPr>
          <w:rFonts w:ascii="Courier New" w:eastAsia="Times New Roman" w:hAnsi="Courier New" w:cs="Courier New"/>
          <w:color w:val="00000A"/>
          <w:sz w:val="20"/>
          <w:szCs w:val="20"/>
        </w:rPr>
      </w:pPr>
      <w:r w:rsidRPr="003B3D9B">
        <w:rPr>
          <w:rFonts w:ascii="Times New Roman" w:eastAsia="Times New Roman" w:hAnsi="Times New Roman" w:cs="Times New Roman"/>
          <w:color w:val="00000A"/>
          <w:sz w:val="24"/>
          <w:szCs w:val="24"/>
        </w:rPr>
        <w:t xml:space="preserve">Объекты, классы, признаки объектов, описания объектов и классов при логико-предметном подходе. </w:t>
      </w:r>
    </w:p>
    <w:p w14:paraId="10ADAD92" w14:textId="77777777" w:rsidR="003B3D9B" w:rsidRPr="003B3D9B" w:rsidRDefault="002B3B81" w:rsidP="003B3D9B">
      <w:pPr>
        <w:numPr>
          <w:ilvl w:val="0"/>
          <w:numId w:val="3"/>
        </w:numPr>
        <w:suppressAutoHyphens/>
        <w:ind w:left="0" w:firstLine="720"/>
        <w:jc w:val="both"/>
        <w:rPr>
          <w:rFonts w:ascii="Courier New" w:eastAsia="Times New Roman" w:hAnsi="Courier New" w:cs="Courier New"/>
          <w:color w:val="00000A"/>
          <w:sz w:val="20"/>
          <w:szCs w:val="20"/>
        </w:rPr>
      </w:pPr>
      <w:r w:rsidRPr="003B3D9B">
        <w:rPr>
          <w:rFonts w:ascii="Times New Roman" w:eastAsia="Times New Roman" w:hAnsi="Times New Roman" w:cs="Times New Roman"/>
          <w:color w:val="00000A"/>
          <w:sz w:val="24"/>
          <w:szCs w:val="24"/>
        </w:rPr>
        <w:t xml:space="preserve">Постановка задач распознавания: ЗИ, ЗК, ЗА. </w:t>
      </w:r>
    </w:p>
    <w:p w14:paraId="10ADAD93" w14:textId="77777777" w:rsidR="003B3D9B" w:rsidRPr="003B3D9B" w:rsidRDefault="002B3B81" w:rsidP="003B3D9B">
      <w:pPr>
        <w:numPr>
          <w:ilvl w:val="0"/>
          <w:numId w:val="3"/>
        </w:numPr>
        <w:suppressAutoHyphens/>
        <w:ind w:left="0" w:firstLine="720"/>
        <w:jc w:val="both"/>
        <w:rPr>
          <w:rFonts w:ascii="Courier New" w:eastAsia="Times New Roman" w:hAnsi="Courier New" w:cs="Courier New"/>
          <w:color w:val="00000A"/>
          <w:sz w:val="20"/>
          <w:szCs w:val="20"/>
        </w:rPr>
      </w:pPr>
      <w:r w:rsidRPr="003B3D9B">
        <w:rPr>
          <w:rFonts w:ascii="Times New Roman" w:eastAsia="Times New Roman" w:hAnsi="Times New Roman" w:cs="Times New Roman"/>
          <w:color w:val="00000A"/>
          <w:sz w:val="24"/>
          <w:szCs w:val="24"/>
        </w:rPr>
        <w:t>Оценки числа шагов решения задач распознавания для переборного алгоритма.</w:t>
      </w:r>
    </w:p>
    <w:p w14:paraId="10ADAD94" w14:textId="77777777" w:rsidR="003B3D9B" w:rsidRPr="003B3D9B" w:rsidRDefault="002B3B81" w:rsidP="003B3D9B">
      <w:pPr>
        <w:numPr>
          <w:ilvl w:val="0"/>
          <w:numId w:val="3"/>
        </w:numPr>
        <w:suppressAutoHyphens/>
        <w:ind w:left="0" w:firstLine="720"/>
        <w:jc w:val="both"/>
        <w:rPr>
          <w:rFonts w:ascii="Courier New" w:eastAsia="Times New Roman" w:hAnsi="Courier New" w:cs="Courier New"/>
          <w:color w:val="00000A"/>
          <w:sz w:val="20"/>
          <w:szCs w:val="20"/>
        </w:rPr>
      </w:pPr>
      <w:r w:rsidRPr="003B3D9B">
        <w:rPr>
          <w:rFonts w:ascii="Times New Roman" w:eastAsia="Times New Roman" w:hAnsi="Times New Roman" w:cs="Times New Roman"/>
          <w:color w:val="00000A"/>
          <w:sz w:val="24"/>
          <w:szCs w:val="24"/>
        </w:rPr>
        <w:t xml:space="preserve">Оценки числа шагов решения задач распознавания для алгоритма, основанного на построении вывода. </w:t>
      </w:r>
    </w:p>
    <w:p w14:paraId="10ADAD95" w14:textId="77777777" w:rsidR="003B3D9B" w:rsidRPr="003B3D9B" w:rsidRDefault="002B3B81" w:rsidP="003B3D9B">
      <w:pPr>
        <w:numPr>
          <w:ilvl w:val="0"/>
          <w:numId w:val="3"/>
        </w:numPr>
        <w:suppressAutoHyphens/>
        <w:ind w:left="0" w:firstLine="720"/>
        <w:jc w:val="both"/>
        <w:rPr>
          <w:rFonts w:ascii="Courier New" w:eastAsia="Times New Roman" w:hAnsi="Courier New" w:cs="Courier New"/>
          <w:color w:val="00000A"/>
          <w:sz w:val="20"/>
          <w:szCs w:val="20"/>
        </w:rPr>
      </w:pPr>
      <w:r w:rsidRPr="003B3D9B">
        <w:rPr>
          <w:rFonts w:ascii="Times New Roman" w:eastAsia="Times New Roman" w:hAnsi="Times New Roman" w:cs="Times New Roman"/>
          <w:color w:val="00000A"/>
          <w:sz w:val="24"/>
          <w:szCs w:val="24"/>
          <w:lang w:val="en-US"/>
        </w:rPr>
        <w:t>NP</w:t>
      </w:r>
      <w:r w:rsidRPr="003B3D9B">
        <w:rPr>
          <w:rFonts w:ascii="Times New Roman" w:eastAsia="Times New Roman" w:hAnsi="Times New Roman" w:cs="Times New Roman"/>
          <w:color w:val="00000A"/>
          <w:sz w:val="24"/>
          <w:szCs w:val="24"/>
        </w:rPr>
        <w:t xml:space="preserve">-полнота ЗИ, ЗК, ЗА. </w:t>
      </w:r>
    </w:p>
    <w:p w14:paraId="10ADAD96" w14:textId="77777777" w:rsidR="003B3D9B" w:rsidRPr="003B3D9B" w:rsidRDefault="002B3B81" w:rsidP="003B3D9B">
      <w:pPr>
        <w:numPr>
          <w:ilvl w:val="0"/>
          <w:numId w:val="3"/>
        </w:numPr>
        <w:suppressAutoHyphens/>
        <w:ind w:left="0" w:firstLine="720"/>
        <w:jc w:val="both"/>
        <w:rPr>
          <w:rFonts w:ascii="Courier New" w:eastAsia="Times New Roman" w:hAnsi="Courier New" w:cs="Courier New"/>
          <w:color w:val="00000A"/>
          <w:sz w:val="20"/>
          <w:szCs w:val="20"/>
        </w:rPr>
      </w:pPr>
      <w:r w:rsidRPr="003B3D9B">
        <w:rPr>
          <w:rFonts w:ascii="Times New Roman" w:eastAsia="Times New Roman" w:hAnsi="Times New Roman" w:cs="Times New Roman"/>
          <w:color w:val="00000A"/>
          <w:sz w:val="24"/>
          <w:szCs w:val="24"/>
        </w:rPr>
        <w:t xml:space="preserve"> Многоуровневое описание классов при логико-предметном подходе. </w:t>
      </w:r>
    </w:p>
    <w:p w14:paraId="10ADAD97" w14:textId="77777777" w:rsidR="003B3D9B" w:rsidRPr="003B3D9B" w:rsidRDefault="002B3B81" w:rsidP="003B3D9B">
      <w:pPr>
        <w:numPr>
          <w:ilvl w:val="0"/>
          <w:numId w:val="3"/>
        </w:numPr>
        <w:suppressAutoHyphens/>
        <w:ind w:left="0" w:firstLine="720"/>
        <w:jc w:val="both"/>
        <w:rPr>
          <w:rFonts w:ascii="Courier New" w:eastAsia="Times New Roman" w:hAnsi="Courier New" w:cs="Courier New"/>
          <w:color w:val="00000A"/>
          <w:sz w:val="20"/>
          <w:szCs w:val="20"/>
        </w:rPr>
      </w:pPr>
      <w:r w:rsidRPr="003B3D9B">
        <w:rPr>
          <w:rFonts w:ascii="Times New Roman" w:eastAsia="Times New Roman" w:hAnsi="Times New Roman" w:cs="Times New Roman"/>
          <w:color w:val="00000A"/>
          <w:sz w:val="24"/>
          <w:szCs w:val="24"/>
        </w:rPr>
        <w:t xml:space="preserve">Изменение числа шагов решения ЗИ при решении переборным алгоритмом. </w:t>
      </w:r>
    </w:p>
    <w:p w14:paraId="10ADAD98" w14:textId="77777777" w:rsidR="003B3D9B" w:rsidRPr="003B3D9B" w:rsidRDefault="002B3B81" w:rsidP="003B3D9B">
      <w:pPr>
        <w:numPr>
          <w:ilvl w:val="0"/>
          <w:numId w:val="3"/>
        </w:numPr>
        <w:suppressAutoHyphens/>
        <w:ind w:left="0" w:firstLine="720"/>
        <w:jc w:val="both"/>
        <w:rPr>
          <w:rFonts w:ascii="Courier New" w:eastAsia="Times New Roman" w:hAnsi="Courier New" w:cs="Courier New"/>
          <w:color w:val="00000A"/>
          <w:sz w:val="20"/>
          <w:szCs w:val="20"/>
        </w:rPr>
      </w:pPr>
      <w:r w:rsidRPr="003B3D9B">
        <w:rPr>
          <w:rFonts w:ascii="Times New Roman" w:eastAsia="Times New Roman" w:hAnsi="Times New Roman" w:cs="Times New Roman"/>
          <w:color w:val="00000A"/>
          <w:sz w:val="24"/>
          <w:szCs w:val="24"/>
        </w:rPr>
        <w:t>Изменение числа шагов решения ЗИ при построении вывода в исчислении предикатов.</w:t>
      </w:r>
    </w:p>
    <w:p w14:paraId="10ADAD99" w14:textId="77777777" w:rsidR="003B3D9B" w:rsidRPr="003B3D9B" w:rsidRDefault="002B3B81" w:rsidP="003B3D9B">
      <w:pPr>
        <w:numPr>
          <w:ilvl w:val="0"/>
          <w:numId w:val="3"/>
        </w:numPr>
        <w:suppressAutoHyphens/>
        <w:ind w:left="0" w:firstLine="720"/>
        <w:jc w:val="both"/>
        <w:rPr>
          <w:rFonts w:ascii="Courier New" w:eastAsia="Times New Roman" w:hAnsi="Courier New" w:cs="Courier New"/>
          <w:color w:val="00000A"/>
          <w:sz w:val="20"/>
          <w:szCs w:val="20"/>
        </w:rPr>
      </w:pPr>
      <w:r w:rsidRPr="003B3D9B">
        <w:rPr>
          <w:rFonts w:ascii="Times New Roman" w:eastAsia="Times New Roman" w:hAnsi="Times New Roman" w:cs="Times New Roman"/>
          <w:color w:val="00000A"/>
          <w:sz w:val="24"/>
          <w:szCs w:val="24"/>
        </w:rPr>
        <w:t xml:space="preserve"> Понятие частичной выводимости формулы.</w:t>
      </w:r>
    </w:p>
    <w:p w14:paraId="10ADAD9A" w14:textId="77777777" w:rsidR="003B3D9B" w:rsidRPr="003B3D9B" w:rsidRDefault="002B3B81" w:rsidP="003B3D9B">
      <w:pPr>
        <w:numPr>
          <w:ilvl w:val="0"/>
          <w:numId w:val="3"/>
        </w:numPr>
        <w:suppressAutoHyphens/>
        <w:ind w:left="0" w:firstLine="720"/>
        <w:jc w:val="both"/>
        <w:rPr>
          <w:rFonts w:ascii="Courier New" w:eastAsia="Times New Roman" w:hAnsi="Courier New" w:cs="Courier New"/>
          <w:color w:val="00000A"/>
          <w:sz w:val="20"/>
          <w:szCs w:val="20"/>
        </w:rPr>
      </w:pPr>
      <w:r w:rsidRPr="003B3D9B">
        <w:rPr>
          <w:rFonts w:ascii="Times New Roman" w:eastAsia="Times New Roman" w:hAnsi="Times New Roman" w:cs="Times New Roman"/>
          <w:color w:val="00000A"/>
          <w:sz w:val="24"/>
          <w:szCs w:val="24"/>
        </w:rPr>
        <w:t xml:space="preserve"> Формула, изоморфная подформулам двух элементарных конъюнкций предикатных формул.</w:t>
      </w:r>
    </w:p>
    <w:p w14:paraId="10ADAD9B" w14:textId="77777777" w:rsidR="003B3D9B" w:rsidRPr="003B3D9B" w:rsidRDefault="002B3B81" w:rsidP="003B3D9B">
      <w:pPr>
        <w:numPr>
          <w:ilvl w:val="0"/>
          <w:numId w:val="3"/>
        </w:numPr>
        <w:suppressAutoHyphens/>
        <w:ind w:left="0" w:firstLine="720"/>
        <w:jc w:val="both"/>
        <w:rPr>
          <w:rFonts w:ascii="Courier New" w:eastAsia="Times New Roman" w:hAnsi="Courier New" w:cs="Courier New"/>
          <w:color w:val="00000A"/>
          <w:sz w:val="20"/>
          <w:szCs w:val="20"/>
        </w:rPr>
      </w:pPr>
      <w:r w:rsidRPr="003B3D9B">
        <w:rPr>
          <w:rFonts w:ascii="Times New Roman" w:eastAsia="Times New Roman" w:hAnsi="Times New Roman" w:cs="Times New Roman"/>
          <w:color w:val="00000A"/>
          <w:sz w:val="24"/>
          <w:szCs w:val="24"/>
        </w:rPr>
        <w:t>Распознавание в условиях неполной информации об объекте. Распознавание частично заслонённого объекта.</w:t>
      </w:r>
    </w:p>
    <w:p w14:paraId="10ADAD9C" w14:textId="77777777" w:rsidR="003B3D9B" w:rsidRPr="003B3D9B" w:rsidRDefault="002B3B81" w:rsidP="003B3D9B">
      <w:pPr>
        <w:numPr>
          <w:ilvl w:val="0"/>
          <w:numId w:val="3"/>
        </w:numPr>
        <w:suppressAutoHyphens/>
        <w:ind w:left="0" w:firstLine="720"/>
        <w:jc w:val="both"/>
        <w:rPr>
          <w:rFonts w:ascii="Courier New" w:eastAsia="Times New Roman" w:hAnsi="Courier New" w:cs="Courier New"/>
          <w:color w:val="00000A"/>
          <w:sz w:val="20"/>
          <w:szCs w:val="20"/>
        </w:rPr>
      </w:pPr>
      <w:r w:rsidRPr="003B3D9B">
        <w:rPr>
          <w:rFonts w:ascii="Times New Roman" w:eastAsia="Times New Roman" w:hAnsi="Times New Roman" w:cs="Times New Roman"/>
          <w:color w:val="00000A"/>
          <w:sz w:val="24"/>
          <w:szCs w:val="24"/>
        </w:rPr>
        <w:t xml:space="preserve"> Метрика для описаний объектов при логико-предметном подходе. Степень похожести описаний.</w:t>
      </w:r>
    </w:p>
    <w:p w14:paraId="10ADAD9D" w14:textId="77777777" w:rsidR="003B3D9B" w:rsidRPr="003B3D9B" w:rsidRDefault="002B3B81" w:rsidP="003B3D9B">
      <w:pPr>
        <w:numPr>
          <w:ilvl w:val="0"/>
          <w:numId w:val="3"/>
        </w:numPr>
        <w:suppressAutoHyphens/>
        <w:ind w:left="0" w:firstLine="720"/>
        <w:jc w:val="both"/>
        <w:rPr>
          <w:rFonts w:ascii="Courier New" w:eastAsia="Times New Roman" w:hAnsi="Courier New" w:cs="Courier New"/>
          <w:color w:val="00000A"/>
          <w:sz w:val="20"/>
          <w:szCs w:val="20"/>
        </w:rPr>
      </w:pPr>
      <w:r w:rsidRPr="003B3D9B">
        <w:rPr>
          <w:rFonts w:ascii="Times New Roman" w:eastAsia="Times New Roman" w:hAnsi="Times New Roman" w:cs="Times New Roman"/>
          <w:color w:val="00000A"/>
          <w:sz w:val="24"/>
          <w:szCs w:val="24"/>
        </w:rPr>
        <w:t xml:space="preserve"> Построение многоуровневого описания классов</w:t>
      </w:r>
    </w:p>
    <w:p w14:paraId="10ADAD9E" w14:textId="77777777" w:rsidR="003B3D9B" w:rsidRPr="003B3D9B" w:rsidRDefault="002B3B81" w:rsidP="003B3D9B">
      <w:pPr>
        <w:numPr>
          <w:ilvl w:val="0"/>
          <w:numId w:val="3"/>
        </w:numPr>
        <w:suppressAutoHyphens/>
        <w:ind w:left="0" w:firstLine="720"/>
        <w:jc w:val="both"/>
        <w:rPr>
          <w:rFonts w:ascii="Courier New" w:eastAsia="Times New Roman" w:hAnsi="Courier New" w:cs="Courier New"/>
          <w:color w:val="00000A"/>
          <w:sz w:val="20"/>
          <w:szCs w:val="20"/>
        </w:rPr>
      </w:pPr>
      <w:r w:rsidRPr="003B3D9B">
        <w:rPr>
          <w:rFonts w:ascii="Times New Roman" w:eastAsia="Times New Roman" w:hAnsi="Times New Roman" w:cs="Times New Roman"/>
          <w:color w:val="00000A"/>
          <w:sz w:val="24"/>
          <w:szCs w:val="24"/>
        </w:rPr>
        <w:t xml:space="preserve"> Логико-предикатные сети.</w:t>
      </w:r>
    </w:p>
    <w:p w14:paraId="10ADAD9F" w14:textId="77777777" w:rsidR="003B3D9B" w:rsidRPr="003B3D9B" w:rsidRDefault="002B3B81" w:rsidP="003B3D9B">
      <w:pPr>
        <w:numPr>
          <w:ilvl w:val="0"/>
          <w:numId w:val="3"/>
        </w:numPr>
        <w:suppressAutoHyphens/>
        <w:ind w:left="0" w:firstLine="720"/>
        <w:jc w:val="both"/>
        <w:rPr>
          <w:rFonts w:ascii="Courier New" w:eastAsia="Times New Roman" w:hAnsi="Courier New" w:cs="Courier New"/>
          <w:color w:val="00000A"/>
          <w:sz w:val="20"/>
          <w:szCs w:val="20"/>
        </w:rPr>
      </w:pPr>
      <w:r w:rsidRPr="003B3D9B">
        <w:rPr>
          <w:rFonts w:ascii="Times New Roman" w:eastAsia="Times New Roman" w:hAnsi="Times New Roman" w:cs="Times New Roman"/>
          <w:color w:val="00000A"/>
          <w:sz w:val="24"/>
          <w:szCs w:val="24"/>
        </w:rPr>
        <w:t xml:space="preserve"> Мультиагентное описание классов.</w:t>
      </w:r>
    </w:p>
    <w:p w14:paraId="10ADADA0" w14:textId="77777777" w:rsidR="003B3D9B" w:rsidRPr="003B3D9B" w:rsidRDefault="002B3B81" w:rsidP="003B3D9B">
      <w:pPr>
        <w:numPr>
          <w:ilvl w:val="0"/>
          <w:numId w:val="3"/>
        </w:numPr>
        <w:suppressAutoHyphens/>
        <w:ind w:left="0" w:firstLine="720"/>
        <w:jc w:val="both"/>
        <w:rPr>
          <w:rFonts w:ascii="Courier New" w:eastAsia="Times New Roman" w:hAnsi="Courier New" w:cs="Courier New"/>
          <w:color w:val="00000A"/>
          <w:sz w:val="20"/>
          <w:szCs w:val="20"/>
        </w:rPr>
      </w:pPr>
      <w:r w:rsidRPr="003B3D9B">
        <w:rPr>
          <w:rFonts w:ascii="Times New Roman" w:eastAsia="Times New Roman" w:hAnsi="Times New Roman" w:cs="Times New Roman"/>
          <w:color w:val="00000A"/>
          <w:sz w:val="24"/>
          <w:szCs w:val="24"/>
        </w:rPr>
        <w:t xml:space="preserve"> Описания преобразований. Распознавание объектов из классов, замкнутых относительно группы преобразований с конечным числом образующих.</w:t>
      </w:r>
    </w:p>
    <w:p w14:paraId="10ADADA1" w14:textId="77777777" w:rsidR="00555B21" w:rsidRPr="003B3D9B" w:rsidRDefault="002B3B81" w:rsidP="00E477F2">
      <w:pPr>
        <w:numPr>
          <w:ilvl w:val="0"/>
          <w:numId w:val="3"/>
        </w:numPr>
        <w:suppressAutoHyphens/>
        <w:ind w:left="0" w:firstLine="720"/>
        <w:jc w:val="both"/>
        <w:rPr>
          <w:rFonts w:ascii="Courier New" w:eastAsia="Times New Roman" w:hAnsi="Courier New" w:cs="Courier New"/>
          <w:color w:val="00000A"/>
          <w:sz w:val="20"/>
          <w:szCs w:val="20"/>
        </w:rPr>
      </w:pPr>
      <w:r w:rsidRPr="003B3D9B">
        <w:rPr>
          <w:rFonts w:ascii="Times New Roman" w:eastAsia="Times New Roman" w:hAnsi="Times New Roman" w:cs="Times New Roman"/>
          <w:color w:val="00000A"/>
          <w:sz w:val="24"/>
          <w:szCs w:val="24"/>
        </w:rPr>
        <w:t xml:space="preserve"> Описания преобразований. Нахождение последовательности преобразований, приводящих объект в заданный класс.</w:t>
      </w:r>
    </w:p>
    <w:p w14:paraId="10ADADA2" w14:textId="77777777" w:rsidR="00D07629" w:rsidRDefault="00D07629"/>
    <w:p w14:paraId="10ADADA3" w14:textId="77777777" w:rsidR="00D07629" w:rsidRDefault="002B3B81">
      <w:r>
        <w:rPr>
          <w:rFonts w:ascii="Times New Roman" w:hAnsi="Times New Roman" w:cs="Times New Roman"/>
          <w:b/>
          <w:sz w:val="24"/>
          <w:szCs w:val="24"/>
        </w:rPr>
        <w:t>3.1.5</w:t>
      </w:r>
      <w:r>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10ADADA4" w14:textId="77777777" w:rsidR="00CD1094" w:rsidRPr="00CA6887" w:rsidRDefault="002B3B81" w:rsidP="00CA6887">
      <w:pPr>
        <w:ind w:firstLine="720"/>
        <w:jc w:val="both"/>
        <w:rPr>
          <w:rFonts w:ascii="Times New Roman" w:eastAsia="Times New Roman" w:hAnsi="Times New Roman" w:cs="Times New Roman"/>
          <w:b/>
          <w:sz w:val="24"/>
          <w:szCs w:val="24"/>
        </w:rPr>
      </w:pPr>
      <w:r w:rsidRPr="00CA6887">
        <w:rPr>
          <w:rFonts w:ascii="Times New Roman" w:eastAsia="Times New Roman" w:hAnsi="Times New Roman" w:cs="Times New Roman"/>
          <w:sz w:val="24"/>
          <w:szCs w:val="24"/>
        </w:rPr>
        <w:t>Для оценки содержания и качества учебного процесса может применяться тестирование в соответствии с методикой и графиком, утверждаемым в установленном порядке.</w:t>
      </w:r>
    </w:p>
    <w:p w14:paraId="7174BEB2" w14:textId="77777777" w:rsidR="00626CCD" w:rsidRDefault="00626CCD">
      <w:pPr>
        <w:rPr>
          <w:rFonts w:ascii="Times New Roman" w:hAnsi="Times New Roman" w:cs="Times New Roman"/>
          <w:b/>
          <w:sz w:val="24"/>
          <w:szCs w:val="24"/>
        </w:rPr>
      </w:pPr>
    </w:p>
    <w:p w14:paraId="10ADADA5" w14:textId="3564A759" w:rsidR="00D07629" w:rsidRDefault="002B3B81">
      <w:r>
        <w:rPr>
          <w:rFonts w:ascii="Times New Roman" w:hAnsi="Times New Roman" w:cs="Times New Roman"/>
          <w:b/>
          <w:sz w:val="24"/>
          <w:szCs w:val="24"/>
        </w:rPr>
        <w:t>3.2.</w:t>
      </w:r>
      <w:r>
        <w:rPr>
          <w:rFonts w:ascii="Times New Roman" w:hAnsi="Times New Roman" w:cs="Times New Roman"/>
          <w:b/>
          <w:sz w:val="24"/>
          <w:szCs w:val="24"/>
        </w:rPr>
        <w:tab/>
        <w:t>Кадровое обеспечение</w:t>
      </w:r>
    </w:p>
    <w:p w14:paraId="61B2F01E" w14:textId="77777777" w:rsidR="00626CCD" w:rsidRDefault="00626CCD">
      <w:pPr>
        <w:rPr>
          <w:rFonts w:ascii="Times New Roman" w:hAnsi="Times New Roman" w:cs="Times New Roman"/>
          <w:b/>
          <w:sz w:val="24"/>
          <w:szCs w:val="24"/>
        </w:rPr>
      </w:pPr>
    </w:p>
    <w:p w14:paraId="10ADADA6" w14:textId="26C4A9CD" w:rsidR="00D07629" w:rsidRDefault="002B3B81">
      <w:r>
        <w:rPr>
          <w:rFonts w:ascii="Times New Roman" w:hAnsi="Times New Roman" w:cs="Times New Roman"/>
          <w:b/>
          <w:sz w:val="24"/>
          <w:szCs w:val="24"/>
        </w:rPr>
        <w:t>3.2.1</w:t>
      </w:r>
      <w:r>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10ADADA7" w14:textId="77777777" w:rsidR="00D07629" w:rsidRDefault="002B3B81" w:rsidP="00626CCD">
      <w:pPr>
        <w:ind w:firstLine="720"/>
      </w:pPr>
      <w:r>
        <w:rPr>
          <w:rFonts w:ascii="Times New Roman" w:hAnsi="Times New Roman" w:cs="Times New Roman"/>
          <w:sz w:val="24"/>
          <w:szCs w:val="24"/>
        </w:rPr>
        <w:t>К проведению учебных занятий могут быть допущены лица с высшим образованием, владеющие знаниями в области математической логики, теории сложности алгоритмов и искусственного интеллекта.</w:t>
      </w:r>
    </w:p>
    <w:p w14:paraId="6637152E" w14:textId="77777777" w:rsidR="00626CCD" w:rsidRDefault="00626CCD">
      <w:pPr>
        <w:rPr>
          <w:rFonts w:ascii="Times New Roman" w:hAnsi="Times New Roman" w:cs="Times New Roman"/>
          <w:b/>
          <w:sz w:val="24"/>
          <w:szCs w:val="24"/>
        </w:rPr>
      </w:pPr>
    </w:p>
    <w:p w14:paraId="10ADADA8" w14:textId="28B29627" w:rsidR="00D07629" w:rsidRDefault="002B3B81">
      <w:r>
        <w:rPr>
          <w:rFonts w:ascii="Times New Roman" w:hAnsi="Times New Roman" w:cs="Times New Roman"/>
          <w:b/>
          <w:sz w:val="24"/>
          <w:szCs w:val="24"/>
        </w:rPr>
        <w:t>3.2.2  Обеспечение учебно-вспомогательным и (или) иным персоналом</w:t>
      </w:r>
    </w:p>
    <w:p w14:paraId="10ADADA9" w14:textId="77777777" w:rsidR="00D07629" w:rsidRDefault="002B3B81" w:rsidP="00626CCD">
      <w:pPr>
        <w:ind w:firstLine="720"/>
      </w:pPr>
      <w:r>
        <w:rPr>
          <w:rFonts w:ascii="Times New Roman" w:hAnsi="Times New Roman" w:cs="Times New Roman"/>
          <w:sz w:val="24"/>
          <w:szCs w:val="24"/>
        </w:rPr>
        <w:t>Специальных требований нет</w:t>
      </w:r>
    </w:p>
    <w:p w14:paraId="7AA0A395" w14:textId="77777777" w:rsidR="00626CCD" w:rsidRDefault="00626CCD">
      <w:pPr>
        <w:rPr>
          <w:rFonts w:ascii="Times New Roman" w:hAnsi="Times New Roman" w:cs="Times New Roman"/>
          <w:b/>
          <w:sz w:val="24"/>
          <w:szCs w:val="24"/>
        </w:rPr>
      </w:pPr>
    </w:p>
    <w:p w14:paraId="10ADADAA" w14:textId="6A347CB2" w:rsidR="00D07629" w:rsidRDefault="002B3B81">
      <w:r>
        <w:rPr>
          <w:rFonts w:ascii="Times New Roman" w:hAnsi="Times New Roman" w:cs="Times New Roman"/>
          <w:b/>
          <w:sz w:val="24"/>
          <w:szCs w:val="24"/>
        </w:rPr>
        <w:t>3.3.</w:t>
      </w:r>
      <w:r>
        <w:rPr>
          <w:rFonts w:ascii="Times New Roman" w:hAnsi="Times New Roman" w:cs="Times New Roman"/>
          <w:b/>
          <w:sz w:val="24"/>
          <w:szCs w:val="24"/>
        </w:rPr>
        <w:tab/>
        <w:t>Материально-техническое обеспечение</w:t>
      </w:r>
    </w:p>
    <w:p w14:paraId="34062062" w14:textId="77777777" w:rsidR="00626CCD" w:rsidRDefault="00626CCD">
      <w:pPr>
        <w:rPr>
          <w:rFonts w:ascii="Times New Roman" w:hAnsi="Times New Roman" w:cs="Times New Roman"/>
          <w:b/>
          <w:sz w:val="24"/>
          <w:szCs w:val="24"/>
        </w:rPr>
      </w:pPr>
    </w:p>
    <w:p w14:paraId="10ADADAB" w14:textId="7FB0930C" w:rsidR="00D07629" w:rsidRDefault="002B3B81">
      <w:r>
        <w:rPr>
          <w:rFonts w:ascii="Times New Roman" w:hAnsi="Times New Roman" w:cs="Times New Roman"/>
          <w:b/>
          <w:sz w:val="24"/>
          <w:szCs w:val="24"/>
        </w:rPr>
        <w:lastRenderedPageBreak/>
        <w:t>3.3.1</w:t>
      </w:r>
      <w:r>
        <w:rPr>
          <w:rFonts w:ascii="Times New Roman" w:hAnsi="Times New Roman" w:cs="Times New Roman"/>
          <w:b/>
          <w:sz w:val="24"/>
          <w:szCs w:val="24"/>
        </w:rPr>
        <w:tab/>
        <w:t>Характеристики аудиторий (помещений, мест) для проведения занятий</w:t>
      </w:r>
    </w:p>
    <w:p w14:paraId="10ADADAC" w14:textId="77777777" w:rsidR="00D07629" w:rsidRDefault="002B3B81" w:rsidP="00626CCD">
      <w:pPr>
        <w:ind w:firstLine="720"/>
        <w:jc w:val="both"/>
      </w:pPr>
      <w:r>
        <w:rPr>
          <w:rFonts w:ascii="Times New Roman" w:hAnsi="Times New Roman" w:cs="Times New Roman"/>
          <w:sz w:val="24"/>
          <w:szCs w:val="24"/>
        </w:rPr>
        <w:t>В аудиториях, где проводятся занятия, необходимо наличие досок и средств письма на них. При изучении раздела III требуется проектор.</w:t>
      </w:r>
    </w:p>
    <w:p w14:paraId="44CD54CC" w14:textId="77777777" w:rsidR="00626CCD" w:rsidRDefault="00626CCD">
      <w:pPr>
        <w:rPr>
          <w:rFonts w:ascii="Times New Roman" w:hAnsi="Times New Roman" w:cs="Times New Roman"/>
          <w:b/>
          <w:sz w:val="24"/>
          <w:szCs w:val="24"/>
        </w:rPr>
      </w:pPr>
    </w:p>
    <w:p w14:paraId="10ADADAD" w14:textId="6A150E2A" w:rsidR="00D07629" w:rsidRDefault="002B3B81">
      <w:r>
        <w:rPr>
          <w:rFonts w:ascii="Times New Roman" w:hAnsi="Times New Roman" w:cs="Times New Roman"/>
          <w:b/>
          <w:sz w:val="24"/>
          <w:szCs w:val="24"/>
        </w:rPr>
        <w:t>3.3.2</w:t>
      </w:r>
      <w:r>
        <w:rPr>
          <w:rFonts w:ascii="Times New Roman" w:hAnsi="Times New Roman" w:cs="Times New Roman"/>
          <w:b/>
          <w:sz w:val="24"/>
          <w:szCs w:val="24"/>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10ADADAE" w14:textId="77777777" w:rsidR="00D07629" w:rsidRDefault="002B3B81" w:rsidP="00626CCD">
      <w:pPr>
        <w:ind w:firstLine="720"/>
      </w:pPr>
      <w:r>
        <w:rPr>
          <w:rFonts w:ascii="Times New Roman" w:hAnsi="Times New Roman" w:cs="Times New Roman"/>
          <w:sz w:val="24"/>
          <w:szCs w:val="24"/>
        </w:rPr>
        <w:t>Специальных требований нет</w:t>
      </w:r>
    </w:p>
    <w:p w14:paraId="34984900" w14:textId="77777777" w:rsidR="00626CCD" w:rsidRDefault="00626CCD">
      <w:pPr>
        <w:rPr>
          <w:rFonts w:ascii="Times New Roman" w:hAnsi="Times New Roman" w:cs="Times New Roman"/>
          <w:b/>
          <w:sz w:val="24"/>
          <w:szCs w:val="24"/>
        </w:rPr>
      </w:pPr>
    </w:p>
    <w:p w14:paraId="10ADADAF" w14:textId="143AF366" w:rsidR="00D07629" w:rsidRDefault="002B3B81">
      <w:r>
        <w:rPr>
          <w:rFonts w:ascii="Times New Roman" w:hAnsi="Times New Roman" w:cs="Times New Roman"/>
          <w:b/>
          <w:sz w:val="24"/>
          <w:szCs w:val="24"/>
        </w:rPr>
        <w:t>3.3.3</w:t>
      </w:r>
      <w:r>
        <w:rPr>
          <w:rFonts w:ascii="Times New Roman" w:hAnsi="Times New Roman" w:cs="Times New Roman"/>
          <w:b/>
          <w:sz w:val="24"/>
          <w:szCs w:val="24"/>
        </w:rPr>
        <w:tab/>
        <w:t>Характеристики специализированного оборудования</w:t>
      </w:r>
    </w:p>
    <w:p w14:paraId="10ADADB0" w14:textId="77777777" w:rsidR="00D07629" w:rsidRDefault="002B3B81" w:rsidP="00626CCD">
      <w:pPr>
        <w:ind w:firstLine="720"/>
      </w:pPr>
      <w:r>
        <w:rPr>
          <w:rFonts w:ascii="Times New Roman" w:hAnsi="Times New Roman" w:cs="Times New Roman"/>
          <w:sz w:val="24"/>
          <w:szCs w:val="24"/>
        </w:rPr>
        <w:t>Специальных требований нет</w:t>
      </w:r>
    </w:p>
    <w:p w14:paraId="07C92CAD" w14:textId="77777777" w:rsidR="00626CCD" w:rsidRDefault="00626CCD">
      <w:pPr>
        <w:rPr>
          <w:rFonts w:ascii="Times New Roman" w:hAnsi="Times New Roman" w:cs="Times New Roman"/>
          <w:b/>
          <w:sz w:val="24"/>
          <w:szCs w:val="24"/>
        </w:rPr>
      </w:pPr>
    </w:p>
    <w:p w14:paraId="10ADADB1" w14:textId="513560A3" w:rsidR="00D07629" w:rsidRDefault="002B3B81">
      <w:r>
        <w:rPr>
          <w:rFonts w:ascii="Times New Roman" w:hAnsi="Times New Roman" w:cs="Times New Roman"/>
          <w:b/>
          <w:sz w:val="24"/>
          <w:szCs w:val="24"/>
        </w:rPr>
        <w:t>3.3.4</w:t>
      </w:r>
      <w:r>
        <w:rPr>
          <w:rFonts w:ascii="Times New Roman" w:hAnsi="Times New Roman" w:cs="Times New Roman"/>
          <w:b/>
          <w:sz w:val="24"/>
          <w:szCs w:val="24"/>
        </w:rPr>
        <w:tab/>
        <w:t>Характеристики специализированного программного обеспечения</w:t>
      </w:r>
    </w:p>
    <w:p w14:paraId="10ADADB2" w14:textId="77777777" w:rsidR="00D07629" w:rsidRDefault="002B3B81" w:rsidP="00626CCD">
      <w:pPr>
        <w:ind w:firstLine="720"/>
      </w:pPr>
      <w:r>
        <w:rPr>
          <w:rFonts w:ascii="Times New Roman" w:hAnsi="Times New Roman" w:cs="Times New Roman"/>
          <w:sz w:val="24"/>
          <w:szCs w:val="24"/>
        </w:rPr>
        <w:t>Специальных требований нет</w:t>
      </w:r>
    </w:p>
    <w:p w14:paraId="2CAC92AB" w14:textId="77777777" w:rsidR="00626CCD" w:rsidRDefault="00626CCD">
      <w:pPr>
        <w:rPr>
          <w:rFonts w:ascii="Times New Roman" w:hAnsi="Times New Roman" w:cs="Times New Roman"/>
          <w:b/>
          <w:sz w:val="24"/>
          <w:szCs w:val="24"/>
        </w:rPr>
      </w:pPr>
    </w:p>
    <w:p w14:paraId="10ADADB3" w14:textId="4BC3AC0F" w:rsidR="00D07629" w:rsidRDefault="002B3B81">
      <w:r>
        <w:rPr>
          <w:rFonts w:ascii="Times New Roman" w:hAnsi="Times New Roman" w:cs="Times New Roman"/>
          <w:b/>
          <w:sz w:val="24"/>
          <w:szCs w:val="24"/>
        </w:rPr>
        <w:t>3.3.5</w:t>
      </w:r>
      <w:r>
        <w:rPr>
          <w:rFonts w:ascii="Times New Roman" w:hAnsi="Times New Roman" w:cs="Times New Roman"/>
          <w:b/>
          <w:sz w:val="24"/>
          <w:szCs w:val="24"/>
        </w:rPr>
        <w:tab/>
        <w:t>Перечень и объёмы требуемых расходных материалов</w:t>
      </w:r>
    </w:p>
    <w:p w14:paraId="10ADADB4" w14:textId="77777777" w:rsidR="00D07629" w:rsidRDefault="002B3B81" w:rsidP="00626CCD">
      <w:pPr>
        <w:ind w:firstLine="720"/>
      </w:pPr>
      <w:r>
        <w:rPr>
          <w:rFonts w:ascii="Times New Roman" w:hAnsi="Times New Roman" w:cs="Times New Roman"/>
          <w:sz w:val="24"/>
          <w:szCs w:val="24"/>
        </w:rPr>
        <w:t>Специальных требований нет</w:t>
      </w:r>
    </w:p>
    <w:p w14:paraId="1422EBCE" w14:textId="77777777" w:rsidR="00626CCD" w:rsidRDefault="00626CCD">
      <w:pPr>
        <w:rPr>
          <w:rFonts w:ascii="Times New Roman" w:hAnsi="Times New Roman" w:cs="Times New Roman"/>
          <w:b/>
          <w:sz w:val="24"/>
          <w:szCs w:val="24"/>
        </w:rPr>
      </w:pPr>
    </w:p>
    <w:p w14:paraId="10ADADB5" w14:textId="73836E14" w:rsidR="00D07629" w:rsidRDefault="002B3B81">
      <w:r>
        <w:rPr>
          <w:rFonts w:ascii="Times New Roman" w:hAnsi="Times New Roman" w:cs="Times New Roman"/>
          <w:b/>
          <w:sz w:val="24"/>
          <w:szCs w:val="24"/>
        </w:rPr>
        <w:t>3.4.</w:t>
      </w:r>
      <w:r>
        <w:rPr>
          <w:rFonts w:ascii="Times New Roman" w:hAnsi="Times New Roman" w:cs="Times New Roman"/>
          <w:b/>
          <w:sz w:val="24"/>
          <w:szCs w:val="24"/>
        </w:rPr>
        <w:tab/>
        <w:t>Информационное обеспечение</w:t>
      </w:r>
    </w:p>
    <w:p w14:paraId="5F9343F0" w14:textId="77777777" w:rsidR="00626CCD" w:rsidRDefault="00626CCD">
      <w:pPr>
        <w:rPr>
          <w:rFonts w:ascii="Times New Roman" w:hAnsi="Times New Roman" w:cs="Times New Roman"/>
          <w:b/>
          <w:sz w:val="24"/>
          <w:szCs w:val="24"/>
        </w:rPr>
      </w:pPr>
    </w:p>
    <w:p w14:paraId="10ADADB6" w14:textId="1ABCFF1A" w:rsidR="00D07629" w:rsidRDefault="002B3B81">
      <w:r>
        <w:rPr>
          <w:rFonts w:ascii="Times New Roman" w:hAnsi="Times New Roman" w:cs="Times New Roman"/>
          <w:b/>
          <w:sz w:val="24"/>
          <w:szCs w:val="24"/>
        </w:rPr>
        <w:t>3.4.1</w:t>
      </w:r>
      <w:r>
        <w:rPr>
          <w:rFonts w:ascii="Times New Roman" w:hAnsi="Times New Roman" w:cs="Times New Roman"/>
          <w:b/>
          <w:sz w:val="24"/>
          <w:szCs w:val="24"/>
        </w:rPr>
        <w:tab/>
        <w:t>Список обязательной литературы</w:t>
      </w:r>
    </w:p>
    <w:p w14:paraId="267CA6D4" w14:textId="794D4F56" w:rsidR="00F807F1" w:rsidRDefault="002B3B81" w:rsidP="00F807F1">
      <w:pPr>
        <w:ind w:firstLine="720"/>
        <w:jc w:val="both"/>
        <w:rPr>
          <w:rFonts w:ascii="Times New Roman" w:hAnsi="Times New Roman" w:cs="Times New Roman"/>
          <w:sz w:val="24"/>
          <w:szCs w:val="24"/>
        </w:rPr>
      </w:pPr>
      <w:r>
        <w:rPr>
          <w:rFonts w:ascii="Times New Roman" w:hAnsi="Times New Roman" w:cs="Times New Roman"/>
          <w:sz w:val="24"/>
          <w:szCs w:val="24"/>
        </w:rPr>
        <w:t xml:space="preserve">1. Косовская Т.М. Доказательства оценок числа шагов решения некоторых задач распознавания образов, имеющих логические описания //   Вестн. С.-Петербург.ун-та. Сер. 1. 2007. Вып.(4) С. 82 – 90.  </w:t>
      </w:r>
      <w:hyperlink r:id="rId7" w:history="1">
        <w:r w:rsidR="00F807F1" w:rsidRPr="009A07B9">
          <w:rPr>
            <w:rStyle w:val="afb"/>
            <w:rFonts w:ascii="Times New Roman" w:hAnsi="Times New Roman" w:cs="Times New Roman"/>
            <w:sz w:val="24"/>
            <w:szCs w:val="24"/>
          </w:rPr>
          <w:t>http://cyberleninka.ru/article/n/dokazatelstva-otsenok-chisla-shagov-resheniya-nekotoryh-zadach-raspoznavaniya-obrazov-imeyuschih-logicheskie-opisaniya</w:t>
        </w:r>
      </w:hyperlink>
    </w:p>
    <w:p w14:paraId="69E0DE74" w14:textId="6002EDD9" w:rsidR="00F807F1" w:rsidRDefault="002B3B81" w:rsidP="00F807F1">
      <w:pPr>
        <w:ind w:firstLine="720"/>
        <w:jc w:val="both"/>
        <w:rPr>
          <w:rFonts w:ascii="Times New Roman" w:hAnsi="Times New Roman" w:cs="Times New Roman"/>
          <w:sz w:val="24"/>
          <w:szCs w:val="24"/>
        </w:rPr>
      </w:pPr>
      <w:r>
        <w:rPr>
          <w:rFonts w:ascii="Times New Roman" w:hAnsi="Times New Roman" w:cs="Times New Roman"/>
          <w:sz w:val="24"/>
          <w:szCs w:val="24"/>
        </w:rPr>
        <w:t xml:space="preserve">2. Косовская Т.М.  Многоуровневые описания  классов для уменьшения числа шагов решения задач распознавания образов, описываемых пропозициональными формулами // Вестн. С.-Петербург. ун-та. Сер. 1. 2008. Вып.1. С. 29 – 37. </w:t>
      </w:r>
      <w:hyperlink r:id="rId8" w:history="1">
        <w:r w:rsidR="00F807F1" w:rsidRPr="009A07B9">
          <w:rPr>
            <w:rStyle w:val="afb"/>
            <w:rFonts w:ascii="Times New Roman" w:hAnsi="Times New Roman" w:cs="Times New Roman"/>
            <w:sz w:val="24"/>
            <w:szCs w:val="24"/>
          </w:rPr>
          <w:t>http://cyberleninka.ru/article/n/mnogourovnevye-opisaniya-klassov-dlya-umensheniya-chisla-shagov-resheniya-zadach-raspoznavaniya-obrazov-opisyvaemyh</w:t>
        </w:r>
      </w:hyperlink>
    </w:p>
    <w:p w14:paraId="5ABFA5D4" w14:textId="7CD4426B" w:rsidR="00F807F1" w:rsidRDefault="002B3B81" w:rsidP="00F807F1">
      <w:pPr>
        <w:ind w:firstLine="720"/>
        <w:jc w:val="both"/>
        <w:rPr>
          <w:rFonts w:ascii="Times New Roman" w:hAnsi="Times New Roman" w:cs="Times New Roman"/>
          <w:sz w:val="24"/>
          <w:szCs w:val="24"/>
        </w:rPr>
      </w:pPr>
      <w:r>
        <w:rPr>
          <w:rFonts w:ascii="Times New Roman" w:hAnsi="Times New Roman" w:cs="Times New Roman"/>
          <w:sz w:val="24"/>
          <w:szCs w:val="24"/>
        </w:rPr>
        <w:t xml:space="preserve">3. Косовская Т. М. Частичная выводимость предикатных формул как средство распознавания объектов с неполной информацией // Вестн. С.-Петербург.ун-та. Сер. 10. 2009. Вып. 1. С. 74 – 84. </w:t>
      </w:r>
      <w:hyperlink r:id="rId9" w:history="1">
        <w:r w:rsidR="00F807F1" w:rsidRPr="009A07B9">
          <w:rPr>
            <w:rStyle w:val="afb"/>
            <w:rFonts w:ascii="Times New Roman" w:hAnsi="Times New Roman" w:cs="Times New Roman"/>
            <w:sz w:val="24"/>
            <w:szCs w:val="24"/>
          </w:rPr>
          <w:t>http://cyberleninka.ru/article/n/chastichnaya-vyvodimost-predikatnyh-formul-kak-sredstvo-raspoznavaniya-obektov-s-nepolnoy-informatsiey</w:t>
        </w:r>
      </w:hyperlink>
    </w:p>
    <w:p w14:paraId="1D4F38D4" w14:textId="22DA73EA" w:rsidR="00F807F1" w:rsidRDefault="002B3B81" w:rsidP="00F807F1">
      <w:pPr>
        <w:ind w:firstLine="720"/>
        <w:jc w:val="both"/>
        <w:rPr>
          <w:rFonts w:ascii="Times New Roman" w:hAnsi="Times New Roman" w:cs="Times New Roman"/>
          <w:sz w:val="24"/>
          <w:szCs w:val="24"/>
        </w:rPr>
      </w:pPr>
      <w:r>
        <w:rPr>
          <w:rFonts w:ascii="Times New Roman" w:hAnsi="Times New Roman" w:cs="Times New Roman"/>
          <w:sz w:val="24"/>
          <w:szCs w:val="24"/>
        </w:rPr>
        <w:t xml:space="preserve">4. Косовская Т.М. Некоторые задачи искусственного интеллекта, допускающие формализацию на языке исчисления предикатов, и оценки числа шагов их решения // Труды СПИИРАН, 2010. Вып. 14. С. 58 – 75. </w:t>
      </w:r>
      <w:hyperlink r:id="rId10" w:history="1">
        <w:r w:rsidR="00F807F1" w:rsidRPr="009A07B9">
          <w:rPr>
            <w:rStyle w:val="afb"/>
            <w:rFonts w:ascii="Times New Roman" w:hAnsi="Times New Roman" w:cs="Times New Roman"/>
            <w:sz w:val="24"/>
            <w:szCs w:val="24"/>
          </w:rPr>
          <w:t>http://proceedings.spiiras.nw.ru/ojs/index.php/sp/article/view/1506</w:t>
        </w:r>
      </w:hyperlink>
    </w:p>
    <w:p w14:paraId="272184D2" w14:textId="24AFB5A9" w:rsidR="00F807F1" w:rsidRPr="00F807F1" w:rsidRDefault="002B3B81" w:rsidP="00F807F1">
      <w:pPr>
        <w:ind w:firstLine="720"/>
        <w:jc w:val="both"/>
        <w:rPr>
          <w:rFonts w:ascii="Times New Roman" w:hAnsi="Times New Roman" w:cs="Times New Roman"/>
          <w:sz w:val="24"/>
          <w:szCs w:val="24"/>
        </w:rPr>
      </w:pPr>
      <w:r w:rsidRPr="00F807F1">
        <w:rPr>
          <w:rFonts w:ascii="Times New Roman" w:hAnsi="Times New Roman" w:cs="Times New Roman"/>
          <w:sz w:val="24"/>
          <w:szCs w:val="24"/>
          <w:lang w:val="en-US"/>
        </w:rPr>
        <w:t xml:space="preserve">5. </w:t>
      </w:r>
      <w:r w:rsidRPr="00630611">
        <w:rPr>
          <w:rFonts w:ascii="Times New Roman" w:hAnsi="Times New Roman" w:cs="Times New Roman"/>
          <w:sz w:val="24"/>
          <w:szCs w:val="24"/>
          <w:lang w:val="en-US"/>
        </w:rPr>
        <w:t xml:space="preserve">Kosovskaya T. Distance between objects described by predicate formulas // International Book Series. Information Science and Computing. Book 25.  Mathematics of Distances and Applications (Michel Deza, Michel Petitjean, Krasimir Markov (eds)), ITHEA – Publisher, Sofia, Bulgaria, 2012. P. 153 – 159.  </w:t>
      </w:r>
      <w:hyperlink r:id="rId11" w:history="1">
        <w:r w:rsidR="00F807F1" w:rsidRPr="009A07B9">
          <w:rPr>
            <w:rStyle w:val="afb"/>
            <w:rFonts w:ascii="Times New Roman" w:hAnsi="Times New Roman" w:cs="Times New Roman"/>
            <w:sz w:val="24"/>
            <w:szCs w:val="24"/>
            <w:lang w:val="en-US"/>
          </w:rPr>
          <w:t>http</w:t>
        </w:r>
        <w:r w:rsidR="00F807F1" w:rsidRPr="00F807F1">
          <w:rPr>
            <w:rStyle w:val="afb"/>
            <w:rFonts w:ascii="Times New Roman" w:hAnsi="Times New Roman" w:cs="Times New Roman"/>
            <w:sz w:val="24"/>
            <w:szCs w:val="24"/>
          </w:rPr>
          <w:t>://</w:t>
        </w:r>
        <w:r w:rsidR="00F807F1" w:rsidRPr="009A07B9">
          <w:rPr>
            <w:rStyle w:val="afb"/>
            <w:rFonts w:ascii="Times New Roman" w:hAnsi="Times New Roman" w:cs="Times New Roman"/>
            <w:sz w:val="24"/>
            <w:szCs w:val="24"/>
            <w:lang w:val="en-US"/>
          </w:rPr>
          <w:t>www</w:t>
        </w:r>
        <w:r w:rsidR="00F807F1" w:rsidRPr="00F807F1">
          <w:rPr>
            <w:rStyle w:val="afb"/>
            <w:rFonts w:ascii="Times New Roman" w:hAnsi="Times New Roman" w:cs="Times New Roman"/>
            <w:sz w:val="24"/>
            <w:szCs w:val="24"/>
          </w:rPr>
          <w:t>.</w:t>
        </w:r>
        <w:r w:rsidR="00F807F1" w:rsidRPr="009A07B9">
          <w:rPr>
            <w:rStyle w:val="afb"/>
            <w:rFonts w:ascii="Times New Roman" w:hAnsi="Times New Roman" w:cs="Times New Roman"/>
            <w:sz w:val="24"/>
            <w:szCs w:val="24"/>
            <w:lang w:val="en-US"/>
          </w:rPr>
          <w:t>foibg</w:t>
        </w:r>
        <w:r w:rsidR="00F807F1" w:rsidRPr="00F807F1">
          <w:rPr>
            <w:rStyle w:val="afb"/>
            <w:rFonts w:ascii="Times New Roman" w:hAnsi="Times New Roman" w:cs="Times New Roman"/>
            <w:sz w:val="24"/>
            <w:szCs w:val="24"/>
          </w:rPr>
          <w:t>.</w:t>
        </w:r>
        <w:r w:rsidR="00F807F1" w:rsidRPr="009A07B9">
          <w:rPr>
            <w:rStyle w:val="afb"/>
            <w:rFonts w:ascii="Times New Roman" w:hAnsi="Times New Roman" w:cs="Times New Roman"/>
            <w:sz w:val="24"/>
            <w:szCs w:val="24"/>
            <w:lang w:val="en-US"/>
          </w:rPr>
          <w:t>com</w:t>
        </w:r>
        <w:r w:rsidR="00F807F1" w:rsidRPr="00F807F1">
          <w:rPr>
            <w:rStyle w:val="afb"/>
            <w:rFonts w:ascii="Times New Roman" w:hAnsi="Times New Roman" w:cs="Times New Roman"/>
            <w:sz w:val="24"/>
            <w:szCs w:val="24"/>
          </w:rPr>
          <w:t>/</w:t>
        </w:r>
        <w:r w:rsidR="00F807F1" w:rsidRPr="009A07B9">
          <w:rPr>
            <w:rStyle w:val="afb"/>
            <w:rFonts w:ascii="Times New Roman" w:hAnsi="Times New Roman" w:cs="Times New Roman"/>
            <w:sz w:val="24"/>
            <w:szCs w:val="24"/>
            <w:lang w:val="en-US"/>
          </w:rPr>
          <w:t>ibs</w:t>
        </w:r>
        <w:r w:rsidR="00F807F1" w:rsidRPr="00F807F1">
          <w:rPr>
            <w:rStyle w:val="afb"/>
            <w:rFonts w:ascii="Times New Roman" w:hAnsi="Times New Roman" w:cs="Times New Roman"/>
            <w:sz w:val="24"/>
            <w:szCs w:val="24"/>
          </w:rPr>
          <w:t>_</w:t>
        </w:r>
        <w:r w:rsidR="00F807F1" w:rsidRPr="009A07B9">
          <w:rPr>
            <w:rStyle w:val="afb"/>
            <w:rFonts w:ascii="Times New Roman" w:hAnsi="Times New Roman" w:cs="Times New Roman"/>
            <w:sz w:val="24"/>
            <w:szCs w:val="24"/>
            <w:lang w:val="en-US"/>
          </w:rPr>
          <w:t>isc</w:t>
        </w:r>
        <w:r w:rsidR="00F807F1" w:rsidRPr="00F807F1">
          <w:rPr>
            <w:rStyle w:val="afb"/>
            <w:rFonts w:ascii="Times New Roman" w:hAnsi="Times New Roman" w:cs="Times New Roman"/>
            <w:sz w:val="24"/>
            <w:szCs w:val="24"/>
          </w:rPr>
          <w:t>/</w:t>
        </w:r>
        <w:r w:rsidR="00F807F1" w:rsidRPr="009A07B9">
          <w:rPr>
            <w:rStyle w:val="afb"/>
            <w:rFonts w:ascii="Times New Roman" w:hAnsi="Times New Roman" w:cs="Times New Roman"/>
            <w:sz w:val="24"/>
            <w:szCs w:val="24"/>
            <w:lang w:val="en-US"/>
          </w:rPr>
          <w:t>ibs</w:t>
        </w:r>
        <w:r w:rsidR="00F807F1" w:rsidRPr="00F807F1">
          <w:rPr>
            <w:rStyle w:val="afb"/>
            <w:rFonts w:ascii="Times New Roman" w:hAnsi="Times New Roman" w:cs="Times New Roman"/>
            <w:sz w:val="24"/>
            <w:szCs w:val="24"/>
          </w:rPr>
          <w:t>-25/</w:t>
        </w:r>
        <w:r w:rsidR="00F807F1" w:rsidRPr="009A07B9">
          <w:rPr>
            <w:rStyle w:val="afb"/>
            <w:rFonts w:ascii="Times New Roman" w:hAnsi="Times New Roman" w:cs="Times New Roman"/>
            <w:sz w:val="24"/>
            <w:szCs w:val="24"/>
            <w:lang w:val="en-US"/>
          </w:rPr>
          <w:t>ibs</w:t>
        </w:r>
        <w:r w:rsidR="00F807F1" w:rsidRPr="00F807F1">
          <w:rPr>
            <w:rStyle w:val="afb"/>
            <w:rFonts w:ascii="Times New Roman" w:hAnsi="Times New Roman" w:cs="Times New Roman"/>
            <w:sz w:val="24"/>
            <w:szCs w:val="24"/>
          </w:rPr>
          <w:t>-25-</w:t>
        </w:r>
        <w:r w:rsidR="00F807F1" w:rsidRPr="009A07B9">
          <w:rPr>
            <w:rStyle w:val="afb"/>
            <w:rFonts w:ascii="Times New Roman" w:hAnsi="Times New Roman" w:cs="Times New Roman"/>
            <w:sz w:val="24"/>
            <w:szCs w:val="24"/>
            <w:lang w:val="en-US"/>
          </w:rPr>
          <w:t>p</w:t>
        </w:r>
        <w:r w:rsidR="00F807F1" w:rsidRPr="00F807F1">
          <w:rPr>
            <w:rStyle w:val="afb"/>
            <w:rFonts w:ascii="Times New Roman" w:hAnsi="Times New Roman" w:cs="Times New Roman"/>
            <w:sz w:val="24"/>
            <w:szCs w:val="24"/>
          </w:rPr>
          <w:t>15.</w:t>
        </w:r>
        <w:r w:rsidR="00F807F1" w:rsidRPr="009A07B9">
          <w:rPr>
            <w:rStyle w:val="afb"/>
            <w:rFonts w:ascii="Times New Roman" w:hAnsi="Times New Roman" w:cs="Times New Roman"/>
            <w:sz w:val="24"/>
            <w:szCs w:val="24"/>
            <w:lang w:val="en-US"/>
          </w:rPr>
          <w:t>pdf</w:t>
        </w:r>
      </w:hyperlink>
    </w:p>
    <w:p w14:paraId="29157DD1" w14:textId="2BF9FD4C" w:rsidR="00F807F1" w:rsidRDefault="002B3B81" w:rsidP="00F807F1">
      <w:pPr>
        <w:ind w:firstLine="720"/>
        <w:jc w:val="both"/>
        <w:rPr>
          <w:rFonts w:ascii="Times New Roman" w:hAnsi="Times New Roman" w:cs="Times New Roman"/>
          <w:sz w:val="24"/>
          <w:szCs w:val="24"/>
        </w:rPr>
      </w:pPr>
      <w:r w:rsidRPr="00F807F1">
        <w:rPr>
          <w:rFonts w:ascii="Times New Roman" w:hAnsi="Times New Roman" w:cs="Times New Roman"/>
          <w:sz w:val="24"/>
          <w:szCs w:val="24"/>
        </w:rPr>
        <w:t xml:space="preserve">6. </w:t>
      </w:r>
      <w:r>
        <w:rPr>
          <w:rFonts w:ascii="Times New Roman" w:hAnsi="Times New Roman" w:cs="Times New Roman"/>
          <w:sz w:val="24"/>
          <w:szCs w:val="24"/>
        </w:rPr>
        <w:t xml:space="preserve">Косовская Т.М.  Подход к решению задачи построения многоуровневого описания классов на языке исчисления предикатов // Труды СПИИРАН - 2014. - №3 (34). - С. 204-217.  </w:t>
      </w:r>
      <w:hyperlink r:id="rId12" w:history="1">
        <w:r w:rsidR="00F807F1" w:rsidRPr="009A07B9">
          <w:rPr>
            <w:rStyle w:val="afb"/>
            <w:rFonts w:ascii="Times New Roman" w:hAnsi="Times New Roman" w:cs="Times New Roman"/>
            <w:sz w:val="24"/>
            <w:szCs w:val="24"/>
          </w:rPr>
          <w:t>http://proceedings.spiiras.nw.ru/ojs/index.php/sp/article/view/1851</w:t>
        </w:r>
      </w:hyperlink>
    </w:p>
    <w:p w14:paraId="36B5C062" w14:textId="3DC4BB09" w:rsidR="00F807F1" w:rsidRDefault="002B3B81" w:rsidP="00F807F1">
      <w:pPr>
        <w:ind w:firstLine="720"/>
        <w:jc w:val="both"/>
        <w:rPr>
          <w:rFonts w:ascii="Times New Roman" w:hAnsi="Times New Roman" w:cs="Times New Roman"/>
          <w:sz w:val="24"/>
          <w:szCs w:val="24"/>
        </w:rPr>
      </w:pPr>
      <w:r>
        <w:rPr>
          <w:rFonts w:ascii="Times New Roman" w:hAnsi="Times New Roman" w:cs="Times New Roman"/>
          <w:sz w:val="24"/>
          <w:szCs w:val="24"/>
        </w:rPr>
        <w:t xml:space="preserve">7. Косовская Т.М. Самообучающаяся сеть с ячейками, реализующими предикатные формулы // Труды СПИИРАН - 2015. - №6 (43). - С. 94-113. </w:t>
      </w:r>
      <w:hyperlink r:id="rId13" w:history="1">
        <w:r w:rsidR="00F807F1" w:rsidRPr="009A07B9">
          <w:rPr>
            <w:rStyle w:val="afb"/>
            <w:rFonts w:ascii="Times New Roman" w:hAnsi="Times New Roman" w:cs="Times New Roman"/>
            <w:sz w:val="24"/>
            <w:szCs w:val="24"/>
          </w:rPr>
          <w:t>http://proceedings.spiiras.nw.ru/ojs/index.php/sp/article/view/3097</w:t>
        </w:r>
      </w:hyperlink>
    </w:p>
    <w:p w14:paraId="1CE6421D" w14:textId="390E5A52" w:rsidR="00F807F1" w:rsidRDefault="002B3B81" w:rsidP="00F807F1">
      <w:pPr>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8. Tatiana Kosovskaya. </w:t>
      </w:r>
      <w:r w:rsidRPr="00630611">
        <w:rPr>
          <w:rFonts w:ascii="Times New Roman" w:hAnsi="Times New Roman" w:cs="Times New Roman"/>
          <w:sz w:val="24"/>
          <w:szCs w:val="24"/>
          <w:lang w:val="en-US"/>
        </w:rPr>
        <w:t xml:space="preserve">Predicate Calculus as a Tool for AI Problems Solution: Algorithms and Their Complexity //  Pp. 1 – 20. </w:t>
      </w:r>
      <w:r w:rsidRPr="00630611">
        <w:rPr>
          <w:rFonts w:ascii="Times New Roman" w:hAnsi="Times New Roman" w:cs="Times New Roman"/>
          <w:sz w:val="24"/>
          <w:szCs w:val="24"/>
          <w:lang w:val="en-US"/>
        </w:rPr>
        <w:br/>
      </w:r>
      <w:hyperlink r:id="rId14" w:history="1">
        <w:r w:rsidR="00F807F1" w:rsidRPr="009A07B9">
          <w:rPr>
            <w:rStyle w:val="afb"/>
            <w:rFonts w:ascii="Times New Roman" w:hAnsi="Times New Roman" w:cs="Times New Roman"/>
            <w:sz w:val="24"/>
            <w:szCs w:val="24"/>
            <w:lang w:val="en-US"/>
          </w:rPr>
          <w:t>https://www.intechopen.com/books/intelligent-system/predicate-calculus-as-a-tool-for-ai-problems-solution-algorithms-and-their-complexity</w:t>
        </w:r>
      </w:hyperlink>
      <w:r w:rsidRPr="00630611">
        <w:rPr>
          <w:rFonts w:ascii="Times New Roman" w:hAnsi="Times New Roman" w:cs="Times New Roman"/>
          <w:sz w:val="24"/>
          <w:szCs w:val="24"/>
          <w:lang w:val="en-US"/>
        </w:rPr>
        <w:t>.</w:t>
      </w:r>
    </w:p>
    <w:p w14:paraId="4EB01434" w14:textId="77777777" w:rsidR="00F807F1" w:rsidRDefault="002B3B81" w:rsidP="00F807F1">
      <w:pPr>
        <w:ind w:firstLine="720"/>
        <w:jc w:val="both"/>
        <w:rPr>
          <w:rFonts w:ascii="Times New Roman" w:hAnsi="Times New Roman" w:cs="Times New Roman"/>
          <w:sz w:val="24"/>
          <w:szCs w:val="24"/>
        </w:rPr>
      </w:pPr>
      <w:r>
        <w:rPr>
          <w:rFonts w:ascii="Times New Roman" w:hAnsi="Times New Roman" w:cs="Times New Roman"/>
          <w:sz w:val="24"/>
          <w:szCs w:val="24"/>
        </w:rPr>
        <w:t xml:space="preserve">9. Косовская Т.М., Косовский Н.Н. Полиномиальная эквивалентность задач изоморфизм предикатных формул и изоморфизм графов // Вестник Санкт-Петербургского университета. Математика. Механика. Астрономия. 2019. Т. 6 (64). Вып. 3. С. 430–439. </w:t>
      </w:r>
    </w:p>
    <w:p w14:paraId="10ADADB7" w14:textId="61A33EE0" w:rsidR="00D07629" w:rsidRPr="00630611" w:rsidRDefault="002B3B81" w:rsidP="00F807F1">
      <w:pPr>
        <w:ind w:firstLine="720"/>
        <w:jc w:val="both"/>
        <w:rPr>
          <w:lang w:val="en-US"/>
        </w:rPr>
      </w:pPr>
      <w:r w:rsidRPr="00630611">
        <w:rPr>
          <w:rFonts w:ascii="Times New Roman" w:hAnsi="Times New Roman" w:cs="Times New Roman"/>
          <w:sz w:val="24"/>
          <w:szCs w:val="24"/>
          <w:lang w:val="en-US"/>
        </w:rPr>
        <w:t>10. Tatiana Kosovskaya. Implementation of Formula Partial Sequence for Rough Solution of AI Problems in the Framework of the Logic-Predicate Approach. //  2019 Computer Science and Information Technologies (CSIT) . Revised Selected Papers. 23 September – 27 September 2019 Yerevan, Armenia Edited by Samvel Shoukourian  Publisher: IEEE. pp. 65 – 67.</w:t>
      </w:r>
    </w:p>
    <w:p w14:paraId="7C2E1778" w14:textId="77777777" w:rsidR="00626CCD" w:rsidRDefault="00626CCD">
      <w:pPr>
        <w:rPr>
          <w:rFonts w:ascii="Times New Roman" w:hAnsi="Times New Roman" w:cs="Times New Roman"/>
          <w:b/>
          <w:sz w:val="24"/>
          <w:szCs w:val="24"/>
        </w:rPr>
      </w:pPr>
    </w:p>
    <w:p w14:paraId="10ADADB8" w14:textId="2FA23092" w:rsidR="00D07629" w:rsidRDefault="002B3B81">
      <w:r>
        <w:rPr>
          <w:rFonts w:ascii="Times New Roman" w:hAnsi="Times New Roman" w:cs="Times New Roman"/>
          <w:b/>
          <w:sz w:val="24"/>
          <w:szCs w:val="24"/>
        </w:rPr>
        <w:t>3.4.2</w:t>
      </w:r>
      <w:r>
        <w:rPr>
          <w:rFonts w:ascii="Times New Roman" w:hAnsi="Times New Roman" w:cs="Times New Roman"/>
          <w:b/>
          <w:sz w:val="24"/>
          <w:szCs w:val="24"/>
        </w:rPr>
        <w:tab/>
        <w:t>Список дополнительной литературы</w:t>
      </w:r>
    </w:p>
    <w:p w14:paraId="3C9B385E" w14:textId="77777777" w:rsidR="00F807F1" w:rsidRDefault="002B3B81" w:rsidP="00F807F1">
      <w:pPr>
        <w:ind w:firstLine="720"/>
        <w:rPr>
          <w:rFonts w:ascii="Times New Roman" w:hAnsi="Times New Roman" w:cs="Times New Roman"/>
          <w:sz w:val="24"/>
          <w:szCs w:val="24"/>
        </w:rPr>
      </w:pPr>
      <w:r>
        <w:rPr>
          <w:rFonts w:ascii="Times New Roman" w:hAnsi="Times New Roman" w:cs="Times New Roman"/>
          <w:sz w:val="24"/>
          <w:szCs w:val="24"/>
        </w:rPr>
        <w:t xml:space="preserve">1. Рассел С., Норвиг П.  Искусственный интеллект: современный подход, 2-е изд.: Пер. с англ. М.: Издательский дом “Вильямс”, 2006. 1408 с. </w:t>
      </w:r>
    </w:p>
    <w:p w14:paraId="10ADADB9" w14:textId="388AB6FF" w:rsidR="00D07629" w:rsidRDefault="002B3B81" w:rsidP="00F807F1">
      <w:pPr>
        <w:ind w:firstLine="720"/>
      </w:pPr>
      <w:r>
        <w:rPr>
          <w:rFonts w:ascii="Times New Roman" w:hAnsi="Times New Roman" w:cs="Times New Roman"/>
          <w:sz w:val="24"/>
          <w:szCs w:val="24"/>
        </w:rPr>
        <w:t>2. Гэри М., Джонсон Д. Вычислительные машины и труднорешаемые задачи. М.: Мир, 1982.</w:t>
      </w:r>
    </w:p>
    <w:p w14:paraId="3D5E32ED" w14:textId="77777777" w:rsidR="00626CCD" w:rsidRDefault="00626CCD">
      <w:pPr>
        <w:rPr>
          <w:rFonts w:ascii="Times New Roman" w:hAnsi="Times New Roman" w:cs="Times New Roman"/>
          <w:b/>
          <w:sz w:val="24"/>
          <w:szCs w:val="24"/>
        </w:rPr>
      </w:pPr>
    </w:p>
    <w:p w14:paraId="10ADADBA" w14:textId="0F474CE9" w:rsidR="00D07629" w:rsidRDefault="002B3B81">
      <w:r>
        <w:rPr>
          <w:rFonts w:ascii="Times New Roman" w:hAnsi="Times New Roman" w:cs="Times New Roman"/>
          <w:b/>
          <w:sz w:val="24"/>
          <w:szCs w:val="24"/>
        </w:rPr>
        <w:t>3.4.3</w:t>
      </w:r>
      <w:r>
        <w:rPr>
          <w:rFonts w:ascii="Times New Roman" w:hAnsi="Times New Roman" w:cs="Times New Roman"/>
          <w:b/>
          <w:sz w:val="24"/>
          <w:szCs w:val="24"/>
        </w:rPr>
        <w:tab/>
        <w:t>Перечень иных информационных источников</w:t>
      </w:r>
    </w:p>
    <w:p w14:paraId="10ADADBB" w14:textId="77777777" w:rsidR="00D07629" w:rsidRDefault="002B3B81" w:rsidP="00626CCD">
      <w:pPr>
        <w:ind w:firstLine="720"/>
      </w:pPr>
      <w:r>
        <w:rPr>
          <w:rFonts w:ascii="Times New Roman" w:hAnsi="Times New Roman" w:cs="Times New Roman"/>
          <w:sz w:val="24"/>
          <w:szCs w:val="24"/>
        </w:rPr>
        <w:t>Нет.</w:t>
      </w:r>
    </w:p>
    <w:p w14:paraId="33725CB6" w14:textId="77777777" w:rsidR="00626CCD" w:rsidRDefault="00626CCD">
      <w:pPr>
        <w:rPr>
          <w:rFonts w:ascii="Times New Roman" w:hAnsi="Times New Roman" w:cs="Times New Roman"/>
          <w:b/>
          <w:sz w:val="24"/>
          <w:szCs w:val="24"/>
        </w:rPr>
      </w:pPr>
    </w:p>
    <w:p w14:paraId="10ADADBC" w14:textId="61D49559" w:rsidR="00D07629" w:rsidRDefault="002B3B81">
      <w:r>
        <w:rPr>
          <w:rFonts w:ascii="Times New Roman" w:hAnsi="Times New Roman" w:cs="Times New Roman"/>
          <w:b/>
          <w:sz w:val="24"/>
          <w:szCs w:val="24"/>
        </w:rPr>
        <w:t>Раздел 4. Разработчики программы</w:t>
      </w:r>
    </w:p>
    <w:p w14:paraId="10ADADBD" w14:textId="77777777" w:rsidR="00D07629" w:rsidRDefault="002B3B81" w:rsidP="00626CCD">
      <w:pPr>
        <w:ind w:firstLine="720"/>
      </w:pPr>
      <w:r>
        <w:rPr>
          <w:rFonts w:ascii="Times New Roman" w:hAnsi="Times New Roman" w:cs="Times New Roman"/>
          <w:sz w:val="24"/>
          <w:szCs w:val="24"/>
        </w:rPr>
        <w:t>Косовская Т.М., д.ф.м.н., доц., проф., kosovtm@gmail.com  +7 (812) 428 42 33.</w:t>
      </w:r>
    </w:p>
    <w:sectPr w:rsidR="00D07629" w:rsidSect="00322C6B">
      <w:headerReference w:type="even" r:id="rId15"/>
      <w:headerReference w:type="default" r:id="rId16"/>
      <w:headerReference w:type="first" r:id="rId17"/>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DADC0" w14:textId="77777777" w:rsidR="000D78EC" w:rsidRDefault="002B3B81">
      <w:r>
        <w:separator/>
      </w:r>
    </w:p>
  </w:endnote>
  <w:endnote w:type="continuationSeparator" w:id="0">
    <w:p w14:paraId="10ADADC1" w14:textId="77777777" w:rsidR="000D78EC" w:rsidRDefault="002B3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DADBE" w14:textId="77777777" w:rsidR="000D78EC" w:rsidRDefault="002B3B81">
      <w:r>
        <w:separator/>
      </w:r>
    </w:p>
  </w:footnote>
  <w:footnote w:type="continuationSeparator" w:id="0">
    <w:p w14:paraId="10ADADBF" w14:textId="77777777" w:rsidR="000D78EC" w:rsidRDefault="002B3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DADC2" w14:textId="77777777" w:rsidR="009D472B" w:rsidRDefault="00F807F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DADC3" w14:textId="77777777" w:rsidR="009D472B" w:rsidRDefault="00F807F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71950"/>
      <w:docPartObj>
        <w:docPartGallery w:val="Page Numbers (Top of Page)"/>
        <w:docPartUnique/>
      </w:docPartObj>
    </w:sdtPr>
    <w:sdtEndPr/>
    <w:sdtContent>
      <w:p w14:paraId="10ADADC4" w14:textId="77777777" w:rsidR="008D2BFB" w:rsidRDefault="002B3B81">
        <w:pPr>
          <w:jc w:val="center"/>
        </w:pPr>
        <w:r>
          <w:fldChar w:fldCharType="begin"/>
        </w:r>
        <w:r>
          <w:instrText xml:space="preserve"> PAGE \* MERGEFORMAT</w:instrText>
        </w:r>
        <w:r>
          <w:fldChar w:fldCharType="separate"/>
        </w:r>
        <w:r>
          <w:rPr>
            <w:noProof/>
          </w:rPr>
          <w:t>1</w:t>
        </w:r>
        <w:r>
          <w:rPr>
            <w:noProof/>
          </w:rPr>
          <w:fldChar w:fldCharType="end"/>
        </w:r>
      </w:p>
    </w:sdtContent>
  </w:sdt>
  <w:p w14:paraId="10ADADC5" w14:textId="77777777" w:rsidR="009D472B" w:rsidRDefault="00F807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20738"/>
    <w:multiLevelType w:val="multilevel"/>
    <w:tmpl w:val="9EEC6680"/>
    <w:lvl w:ilvl="0">
      <w:start w:val="1"/>
      <w:numFmt w:val="decimal"/>
      <w:lvlText w:val="%1."/>
      <w:lvlJc w:val="left"/>
      <w:pPr>
        <w:tabs>
          <w:tab w:val="num" w:pos="720"/>
        </w:tabs>
        <w:ind w:left="720" w:hanging="720"/>
      </w:pPr>
      <w:rPr>
        <w:rFonts w:ascii="Times New Roman" w:hAnsi="Times New Roman" w:cs="Times New Roman" w:hint="default"/>
        <w:b w:val="0"/>
        <w:bCs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56446982">
    <w:abstractNumId w:val="0"/>
  </w:num>
  <w:num w:numId="2" w16cid:durableId="14463909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473196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D78EC"/>
    <w:rsid w:val="001915A3"/>
    <w:rsid w:val="00217F62"/>
    <w:rsid w:val="002B3B81"/>
    <w:rsid w:val="00626CCD"/>
    <w:rsid w:val="00630611"/>
    <w:rsid w:val="008C1ED6"/>
    <w:rsid w:val="00A906D8"/>
    <w:rsid w:val="00AB5A74"/>
    <w:rsid w:val="00D07629"/>
    <w:rsid w:val="00F071AE"/>
    <w:rsid w:val="00F807F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AC82"/>
  <w15:docId w15:val="{1796999B-4A22-44C0-8999-8C7789F9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rPr>
  </w:style>
  <w:style w:type="paragraph" w:customStyle="1" w:styleId="18">
    <w:name w:val="Без интервала1"/>
    <w:uiPriority w:val="99"/>
    <w:rsid w:val="007962B2"/>
    <w:rPr>
      <w:rFonts w:ascii="Calibri" w:hAnsi="Calibri"/>
    </w:rPr>
  </w:style>
  <w:style w:type="paragraph" w:styleId="ae">
    <w:name w:val="Title"/>
    <w:basedOn w:val="a"/>
    <w:link w:val="af"/>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3">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4">
    <w:name w:val="Нижний колонтитул Знак1"/>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5">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6">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3">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f2"/>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5">
    <w:name w:val="Верхний колонтитул Знак"/>
    <w:uiPriority w:val="99"/>
    <w:locked/>
    <w:rsid w:val="007962B2"/>
    <w:rPr>
      <w:rFonts w:eastAsia="Times New Roman" w:cs="Times New Roman"/>
      <w:sz w:val="24"/>
      <w:szCs w:val="24"/>
      <w:lang w:eastAsia="ru-RU"/>
    </w:rPr>
  </w:style>
  <w:style w:type="character" w:customStyle="1" w:styleId="af6">
    <w:name w:val="Нижний колонтитул Знак"/>
    <w:uiPriority w:val="99"/>
    <w:locked/>
    <w:rsid w:val="007962B2"/>
    <w:rPr>
      <w:rFonts w:eastAsia="Times New Roman" w:cs="Times New Roman"/>
      <w:sz w:val="24"/>
      <w:szCs w:val="24"/>
      <w:lang w:eastAsia="ru-RU"/>
    </w:rPr>
  </w:style>
  <w:style w:type="character" w:customStyle="1" w:styleId="af7">
    <w:name w:val="Основной текст Знак"/>
    <w:uiPriority w:val="99"/>
    <w:locked/>
    <w:rsid w:val="007962B2"/>
    <w:rPr>
      <w:rFonts w:eastAsia="Times New Roman" w:cs="Times New Roman"/>
      <w:sz w:val="20"/>
      <w:szCs w:val="20"/>
      <w:lang w:eastAsia="ru-RU"/>
    </w:rPr>
  </w:style>
  <w:style w:type="character" w:customStyle="1" w:styleId="af8">
    <w:name w:val="Текст сноски Знак"/>
    <w:uiPriority w:val="99"/>
    <w:locked/>
    <w:rsid w:val="007962B2"/>
    <w:rPr>
      <w:rFonts w:eastAsia="Times New Roman" w:cs="Times New Roman"/>
      <w:sz w:val="20"/>
      <w:szCs w:val="20"/>
      <w:lang w:eastAsia="ru-RU"/>
    </w:rPr>
  </w:style>
  <w:style w:type="paragraph" w:customStyle="1" w:styleId="1d">
    <w:name w:val="Абзац списка1"/>
    <w:basedOn w:val="a"/>
    <w:uiPriority w:val="99"/>
    <w:rsid w:val="007962B2"/>
    <w:pPr>
      <w:spacing w:after="200" w:line="276" w:lineRule="auto"/>
      <w:ind w:left="720"/>
      <w:contextualSpacing/>
    </w:pPr>
    <w:rPr>
      <w:rFonts w:ascii="Calibri" w:hAnsi="Calibri"/>
    </w:rPr>
  </w:style>
  <w:style w:type="paragraph" w:customStyle="1" w:styleId="1e">
    <w:name w:val="Без интервала1"/>
    <w:uiPriority w:val="99"/>
    <w:rsid w:val="007962B2"/>
    <w:rPr>
      <w:rFonts w:ascii="Calibri" w:hAnsi="Calibri"/>
    </w:rPr>
  </w:style>
  <w:style w:type="character" w:customStyle="1" w:styleId="af">
    <w:name w:val="Заголовок Знак"/>
    <w:link w:val="ae"/>
    <w:uiPriority w:val="99"/>
    <w:locked/>
    <w:rsid w:val="007962B2"/>
    <w:rPr>
      <w:rFonts w:eastAsia="Times New Roman" w:cs="Times New Roman"/>
      <w:sz w:val="28"/>
      <w:szCs w:val="28"/>
      <w:lang w:eastAsia="ru-RU"/>
    </w:rPr>
  </w:style>
  <w:style w:type="character" w:customStyle="1" w:styleId="af9">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numbering" w:customStyle="1" w:styleId="211">
    <w:name w:val="Список 21"/>
    <w:rsid w:val="003B37AA"/>
  </w:style>
  <w:style w:type="table" w:styleId="afa">
    <w:name w:val="Table Grid"/>
    <w:basedOn w:val="a1"/>
    <w:uiPriority w:val="59"/>
    <w:rsid w:val="002F747E"/>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
    <w:name w:val="Сетка таблицы1"/>
    <w:basedOn w:val="a1"/>
    <w:uiPriority w:val="59"/>
    <w:unhideWhenUsed/>
    <w:rsid w:val="00CF5A54"/>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
    <w:name w:val="Список 31"/>
    <w:rsid w:val="008A1E4B"/>
  </w:style>
  <w:style w:type="character" w:styleId="afb">
    <w:name w:val="Hyperlink"/>
    <w:basedOn w:val="a0"/>
    <w:uiPriority w:val="99"/>
    <w:unhideWhenUsed/>
    <w:rsid w:val="00F807F1"/>
    <w:rPr>
      <w:color w:val="0000FF" w:themeColor="hyperlink"/>
      <w:u w:val="single"/>
    </w:rPr>
  </w:style>
  <w:style w:type="character" w:styleId="afc">
    <w:name w:val="Unresolved Mention"/>
    <w:basedOn w:val="a0"/>
    <w:uiPriority w:val="99"/>
    <w:semiHidden/>
    <w:unhideWhenUsed/>
    <w:rsid w:val="00F807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yberleninka.ru/article/n/mnogourovnevye-opisaniya-klassov-dlya-umensheniya-chisla-shagov-resheniya-zadach-raspoznavaniya-obrazov-opisyvaemyh" TargetMode="External"/><Relationship Id="rId13" Type="http://schemas.openxmlformats.org/officeDocument/2006/relationships/hyperlink" Target="http://proceedings.spiiras.nw.ru/ojs/index.php/sp/article/view/309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yberleninka.ru/article/n/dokazatelstva-otsenok-chisla-shagov-resheniya-nekotoryh-zadach-raspoznavaniya-obrazov-imeyuschih-logicheskie-opisaniya" TargetMode="External"/><Relationship Id="rId12" Type="http://schemas.openxmlformats.org/officeDocument/2006/relationships/hyperlink" Target="http://proceedings.spiiras.nw.ru/ojs/index.php/sp/article/view/1851"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oibg.com/ibs_isc/ibs-25/ibs-25-p15.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proceedings.spiiras.nw.ru/ojs/index.php/sp/article/view/150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yberleninka.ru/article/n/chastichnaya-vyvodimost-predikatnyh-formul-kak-sredstvo-raspoznavaniya-obektov-s-nepolnoy-informatsiey" TargetMode="External"/><Relationship Id="rId14" Type="http://schemas.openxmlformats.org/officeDocument/2006/relationships/hyperlink" Target="https://www.intechopen.com/books/intelligent-system/predicate-calculus-as-a-tool-for-ai-problems-solution-algorithms-and-their-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1064</TotalTime>
  <Pages>8</Pages>
  <Words>2267</Words>
  <Characters>12928</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Владимир Николаевич</dc:creator>
  <cp:lastModifiedBy>В.Н. Самусенко</cp:lastModifiedBy>
  <cp:revision>6</cp:revision>
  <dcterms:created xsi:type="dcterms:W3CDTF">2023-06-27T17:29:00Z</dcterms:created>
  <dcterms:modified xsi:type="dcterms:W3CDTF">2023-06-28T11:16:00Z</dcterms:modified>
</cp:coreProperties>
</file>