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C50" w:rsidRDefault="00A96757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251.45pt;margin-top:355.65pt;width:89.9pt;height:56.1pt;z-index:251679744">
            <v:textbox>
              <w:txbxContent>
                <w:p w:rsidR="00A7272A" w:rsidRDefault="00A96757">
                  <w:r>
                    <w:t>Работник реги</w:t>
                  </w:r>
                  <w:r w:rsidR="00566FDA">
                    <w:t>стратуры</w:t>
                  </w:r>
                  <w:r w:rsidR="00A7272A">
                    <w:t xml:space="preserve"> </w:t>
                  </w:r>
                  <w:r w:rsidR="00A7272A">
                    <w:br/>
                    <w:t>Поликлиники</w:t>
                  </w:r>
                </w:p>
              </w:txbxContent>
            </v:textbox>
          </v:shape>
        </w:pict>
      </w:r>
      <w:r w:rsidR="00566FDA">
        <w:rPr>
          <w:noProof/>
          <w:lang w:eastAsia="ru-RU"/>
        </w:rPr>
        <w:pict>
          <v:oval id="_x0000_s1080" style="position:absolute;margin-left:381.55pt;margin-top:476.3pt;width:123.4pt;height:40.2pt;z-index:251704320">
            <v:textbox style="mso-next-textbox:#_x0000_s1080">
              <w:txbxContent>
                <w:p w:rsidR="00566FDA" w:rsidRDefault="00566FDA" w:rsidP="00566FDA">
                  <w:r>
                    <w:t>Выдача талона</w:t>
                  </w:r>
                </w:p>
              </w:txbxContent>
            </v:textbox>
          </v:oval>
        </w:pict>
      </w:r>
      <w:r w:rsidR="00566FDA"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8" type="#_x0000_t32" style="position:absolute;margin-left:455.35pt;margin-top:419.25pt;width:0;height:46.75pt;z-index:251703296" o:connectortype="straight">
            <v:stroke endarrow="block"/>
          </v:shape>
        </w:pict>
      </w:r>
      <w:r w:rsidR="00566FDA">
        <w:rPr>
          <w:noProof/>
          <w:lang w:eastAsia="ru-RU"/>
        </w:rPr>
        <w:pict>
          <v:shape id="_x0000_s1074" type="#_x0000_t32" style="position:absolute;margin-left:45.85pt;margin-top:124.7pt;width:0;height:22.45pt;flip:y;z-index:251700224" o:connectortype="straight">
            <v:stroke endarrow="block"/>
          </v:shape>
        </w:pict>
      </w:r>
      <w:r w:rsidR="00566FDA">
        <w:rPr>
          <w:noProof/>
          <w:lang w:eastAsia="ru-RU"/>
        </w:rPr>
        <w:pict>
          <v:shape id="_x0000_s1064" type="#_x0000_t32" style="position:absolute;margin-left:108.5pt;margin-top:135pt;width:39.3pt;height:17.75pt;flip:x;z-index:251691008" o:connectortype="straight">
            <v:stroke endarrow="block"/>
          </v:shape>
        </w:pict>
      </w:r>
      <w:r w:rsidR="00566FDA">
        <w:rPr>
          <w:noProof/>
          <w:lang w:eastAsia="ru-RU"/>
        </w:rPr>
        <w:pict>
          <v:shape id="_x0000_s1073" type="#_x0000_t32" style="position:absolute;margin-left:101.05pt;margin-top:108.8pt;width:55.15pt;height:0;flip:x;z-index:251699200" o:connectortype="straight">
            <v:stroke endarrow="block"/>
          </v:shape>
        </w:pict>
      </w:r>
      <w:r w:rsidR="00566FDA">
        <w:rPr>
          <w:noProof/>
          <w:lang w:eastAsia="ru-RU"/>
        </w:rPr>
        <w:pict>
          <v:oval id="_x0000_s1062" style="position:absolute;margin-left:-23.35pt;margin-top:83.55pt;width:109.5pt;height:40.2pt;z-index:251688960">
            <v:textbox style="mso-next-textbox:#_x0000_s1062">
              <w:txbxContent>
                <w:p w:rsidR="00330AC5" w:rsidRDefault="00566FDA" w:rsidP="00566FDA">
                  <w:pPr>
                    <w:jc w:val="center"/>
                  </w:pPr>
                  <w:r>
                    <w:t>Лечение</w:t>
                  </w:r>
                </w:p>
              </w:txbxContent>
            </v:textbox>
          </v:oval>
        </w:pict>
      </w:r>
      <w:r w:rsidR="00566FDA">
        <w:rPr>
          <w:noProof/>
          <w:lang w:eastAsia="ru-RU"/>
        </w:rPr>
        <w:pict>
          <v:shape id="_x0000_s1077" type="#_x0000_t32" style="position:absolute;margin-left:324.5pt;margin-top:305.15pt;width:64.55pt;height:54.25pt;z-index:251702272" o:connectortype="straight">
            <v:stroke endarrow="block"/>
          </v:shape>
        </w:pict>
      </w:r>
      <w:r w:rsidR="00566FDA">
        <w:rPr>
          <w:noProof/>
          <w:lang w:eastAsia="ru-RU"/>
        </w:rPr>
        <w:pict>
          <v:oval id="_x0000_s1076" style="position:absolute;margin-left:389.05pt;margin-top:359.4pt;width:123.4pt;height:52.35pt;z-index:251701248">
            <v:textbox style="mso-next-textbox:#_x0000_s1076">
              <w:txbxContent>
                <w:p w:rsidR="00566FDA" w:rsidRDefault="00566FDA" w:rsidP="00566FDA">
                  <w:pPr>
                    <w:jc w:val="center"/>
                  </w:pPr>
                  <w:r>
                    <w:t>Выдача карточки</w:t>
                  </w:r>
                </w:p>
              </w:txbxContent>
            </v:textbox>
          </v:oval>
        </w:pict>
      </w:r>
      <w:r w:rsidR="00566FDA">
        <w:rPr>
          <w:noProof/>
          <w:lang w:eastAsia="ru-RU"/>
        </w:rPr>
        <w:pict>
          <v:shape id="_x0000_s1072" type="#_x0000_t32" style="position:absolute;margin-left:101.05pt;margin-top:388.4pt;width:168.3pt;height:87.9pt;z-index:251698176" o:connectortype="straight">
            <v:stroke endarrow="block"/>
          </v:shape>
        </w:pict>
      </w:r>
      <w:r w:rsidR="00566FDA">
        <w:rPr>
          <w:noProof/>
          <w:lang w:eastAsia="ru-RU"/>
        </w:rPr>
        <w:pict>
          <v:oval id="_x0000_s1067" style="position:absolute;margin-left:92.6pt;margin-top:484.7pt;width:130.9pt;height:40.2pt;z-index:251693056">
            <v:textbox style="mso-next-textbox:#_x0000_s1067">
              <w:txbxContent>
                <w:p w:rsidR="00330AC5" w:rsidRDefault="00566FDA" w:rsidP="00330AC5">
                  <w:r>
                    <w:t>Осмотр пациента</w:t>
                  </w:r>
                </w:p>
              </w:txbxContent>
            </v:textbox>
          </v:oval>
        </w:pict>
      </w:r>
      <w:r w:rsidR="00330AC5">
        <w:rPr>
          <w:noProof/>
          <w:lang w:eastAsia="ru-RU"/>
        </w:rPr>
        <w:pict>
          <v:oval id="_x0000_s1069" style="position:absolute;margin-left:-51.4pt;margin-top:484.7pt;width:123.4pt;height:68.25pt;z-index:251695104">
            <v:textbox style="mso-next-textbox:#_x0000_s1069">
              <w:txbxContent>
                <w:p w:rsidR="00330AC5" w:rsidRDefault="00330AC5" w:rsidP="00330AC5">
                  <w:pPr>
                    <w:jc w:val="center"/>
                  </w:pPr>
                  <w:r>
                    <w:t>Составить заключение</w:t>
                  </w:r>
                  <w:r>
                    <w:br/>
                    <w:t>(диагноз)</w:t>
                  </w:r>
                </w:p>
              </w:txbxContent>
            </v:textbox>
          </v:oval>
        </w:pict>
      </w:r>
      <w:r w:rsidR="00330AC5">
        <w:rPr>
          <w:noProof/>
          <w:lang w:eastAsia="ru-RU"/>
        </w:rPr>
        <w:pict>
          <v:oval id="_x0000_s1068" style="position:absolute;margin-left:236.6pt;margin-top:484.7pt;width:123.4pt;height:50.45pt;z-index:251694080">
            <v:textbox style="mso-next-textbox:#_x0000_s1068">
              <w:txbxContent>
                <w:p w:rsidR="00330AC5" w:rsidRDefault="00566FDA" w:rsidP="00566FDA">
                  <w:pPr>
                    <w:jc w:val="center"/>
                  </w:pPr>
                  <w:r>
                    <w:t>Оформление</w:t>
                  </w:r>
                  <w:r>
                    <w:br/>
                    <w:t>карточки</w:t>
                  </w:r>
                </w:p>
              </w:txbxContent>
            </v:textbox>
          </v:oval>
        </w:pict>
      </w:r>
      <w:r w:rsidR="00330AC5">
        <w:rPr>
          <w:noProof/>
          <w:lang w:eastAsia="ru-RU"/>
        </w:rPr>
        <w:pict>
          <v:shape id="_x0000_s1070" type="#_x0000_t32" style="position:absolute;margin-left:16.85pt;margin-top:402.4pt;width:23.4pt;height:73.9pt;flip:x;z-index:251696128" o:connectortype="straight">
            <v:stroke endarrow="block"/>
          </v:shape>
        </w:pict>
      </w:r>
      <w:r w:rsidR="00330AC5">
        <w:rPr>
          <w:noProof/>
          <w:lang w:eastAsia="ru-RU"/>
        </w:rPr>
        <w:pict>
          <v:shape id="_x0000_s1071" type="#_x0000_t32" style="position:absolute;margin-left:92.6pt;margin-top:402.4pt;width:55.2pt;height:69.2pt;z-index:251697152" o:connectortype="straight">
            <v:stroke endarrow="block"/>
          </v:shape>
        </w:pict>
      </w:r>
      <w:r w:rsidR="00330AC5">
        <w:rPr>
          <w:noProof/>
          <w:lang w:eastAsia="ru-RU"/>
        </w:rPr>
        <w:pict>
          <v:oval id="_x0000_s1052" style="position:absolute;margin-left:-23.35pt;margin-top:152.75pt;width:109.25pt;height:40.2pt;z-index:251678720">
            <v:textbox style="mso-next-textbox:#_x0000_s1052">
              <w:txbxContent>
                <w:p w:rsidR="00A7272A" w:rsidRDefault="00566FDA" w:rsidP="00330AC5">
                  <w:pPr>
                    <w:jc w:val="center"/>
                  </w:pPr>
                  <w:r>
                    <w:t>Консультация</w:t>
                  </w:r>
                </w:p>
              </w:txbxContent>
            </v:textbox>
          </v:oval>
        </w:pict>
      </w:r>
      <w:r w:rsidR="00330AC5">
        <w:rPr>
          <w:noProof/>
          <w:lang w:eastAsia="ru-RU"/>
        </w:rPr>
        <w:pict>
          <v:shape id="_x0000_s1065" type="#_x0000_t32" style="position:absolute;margin-left:45.85pt;margin-top:199.5pt;width:0;height:21.5pt;flip:y;z-index:251692032" o:connectortype="straight">
            <v:stroke endarrow="block"/>
          </v:shape>
        </w:pict>
      </w:r>
      <w:r w:rsidR="00330AC5">
        <w:rPr>
          <w:noProof/>
          <w:lang w:eastAsia="ru-RU"/>
        </w:rPr>
        <w:pict>
          <v:shape id="_x0000_s1063" type="#_x0000_t202" style="position:absolute;margin-left:1.15pt;margin-top:353.8pt;width:91.45pt;height:34.6pt;z-index:251689984">
            <v:textbox>
              <w:txbxContent>
                <w:p w:rsidR="00330AC5" w:rsidRDefault="00330AC5" w:rsidP="00330AC5">
                  <w:pPr>
                    <w:jc w:val="center"/>
                  </w:pPr>
                  <w:r>
                    <w:t>Врач</w:t>
                  </w:r>
                </w:p>
              </w:txbxContent>
            </v:textbox>
          </v:shape>
        </w:pict>
      </w:r>
      <w:r w:rsidR="00330AC5">
        <w:rPr>
          <w:noProof/>
          <w:lang w:eastAsia="ru-RU"/>
        </w:rPr>
        <w:pict>
          <v:shape id="_x0000_s1060" type="#_x0000_t32" style="position:absolute;margin-left:45.85pt;margin-top:311.75pt;width:15.9pt;height:25.25pt;z-index:251686912" o:connectortype="straight"/>
        </w:pict>
      </w:r>
      <w:r w:rsidR="00330AC5">
        <w:rPr>
          <w:noProof/>
          <w:lang w:eastAsia="ru-RU"/>
        </w:rPr>
        <w:pict>
          <v:shape id="_x0000_s1059" type="#_x0000_t32" style="position:absolute;margin-left:29.05pt;margin-top:267.8pt;width:16.8pt;height:14.95pt;flip:x;z-index:251685888" o:connectortype="straight"/>
        </w:pict>
      </w:r>
      <w:r w:rsidR="00330AC5">
        <w:rPr>
          <w:noProof/>
          <w:lang w:eastAsia="ru-RU"/>
        </w:rPr>
        <w:pict>
          <v:shape id="_x0000_s1058" type="#_x0000_t32" style="position:absolute;margin-left:45.85pt;margin-top:267.8pt;width:15.9pt;height:14.95pt;z-index:251684864" o:connectortype="straight"/>
        </w:pict>
      </w:r>
      <w:r w:rsidR="00330AC5">
        <w:rPr>
          <w:noProof/>
          <w:lang w:eastAsia="ru-RU"/>
        </w:rPr>
        <w:pict>
          <v:shape id="_x0000_s1057" type="#_x0000_t32" style="position:absolute;margin-left:45.85pt;margin-top:256.6pt;width:0;height:55.15pt;z-index:251683840" o:connectortype="straight"/>
        </w:pict>
      </w:r>
      <w:r w:rsidR="00330AC5">
        <w:rPr>
          <w:noProof/>
          <w:lang w:eastAsia="ru-RU"/>
        </w:rPr>
        <w:pict>
          <v:oval id="_x0000_s1056" style="position:absolute;margin-left:29.05pt;margin-top:235.1pt;width:32.7pt;height:21.5pt;z-index:251682816"/>
        </w:pict>
      </w:r>
      <w:r w:rsidR="00330AC5">
        <w:rPr>
          <w:noProof/>
          <w:lang w:eastAsia="ru-RU"/>
        </w:rPr>
        <w:pict>
          <v:shape id="_x0000_s1061" type="#_x0000_t32" style="position:absolute;margin-left:29.05pt;margin-top:311.75pt;width:16.8pt;height:25.25pt;flip:x;z-index:251687936" o:connectortype="straight"/>
        </w:pict>
      </w:r>
      <w:r w:rsidR="00A7272A">
        <w:rPr>
          <w:noProof/>
          <w:lang w:eastAsia="ru-RU"/>
        </w:rPr>
        <w:pict>
          <v:oval id="_x0000_s1042" style="position:absolute;margin-left:-51.4pt;margin-top:5pt;width:2in;height:45.85pt;z-index:251674624">
            <v:textbox style="mso-next-textbox:#_x0000_s1042">
              <w:txbxContent>
                <w:p w:rsidR="00A7272A" w:rsidRDefault="00A7272A" w:rsidP="00A7272A">
                  <w:pPr>
                    <w:jc w:val="center"/>
                  </w:pPr>
                  <w:r>
                    <w:t>Подача документов</w:t>
                  </w:r>
                </w:p>
              </w:txbxContent>
            </v:textbox>
          </v:oval>
        </w:pict>
      </w:r>
      <w:r w:rsidR="00A7272A">
        <w:rPr>
          <w:noProof/>
          <w:lang w:eastAsia="ru-RU"/>
        </w:rPr>
        <w:pict>
          <v:shape id="_x0000_s1054" type="#_x0000_t32" style="position:absolute;margin-left:236.6pt;margin-top:130.3pt;width:82.35pt;height:36.5pt;z-index:251680768" o:connectortype="straight">
            <v:stroke endarrow="block"/>
          </v:shape>
        </w:pict>
      </w:r>
      <w:r w:rsidR="00A7272A">
        <w:rPr>
          <w:noProof/>
          <w:lang w:eastAsia="ru-RU"/>
        </w:rPr>
        <w:pict>
          <v:shape id="_x0000_s1055" type="#_x0000_t32" style="position:absolute;margin-left:318.95pt;margin-top:221pt;width:44.85pt;height:54.25pt;flip:x;z-index:251681792" o:connectortype="straight">
            <v:stroke endarrow="block"/>
          </v:shape>
        </w:pict>
      </w:r>
      <w:r w:rsidR="00A7272A">
        <w:rPr>
          <w:noProof/>
          <w:lang w:eastAsia="ru-RU"/>
        </w:rPr>
        <w:pict>
          <v:oval id="_x0000_s1051" style="position:absolute;margin-left:311.4pt;margin-top:159.3pt;width:143.95pt;height:54.25pt;z-index:251677696">
            <v:textbox style="mso-next-textbox:#_x0000_s1051">
              <w:txbxContent>
                <w:p w:rsidR="00A7272A" w:rsidRDefault="00A7272A" w:rsidP="00A7272A">
                  <w:pPr>
                    <w:jc w:val="center"/>
                  </w:pPr>
                  <w:r>
                    <w:t>Осуществить</w:t>
                  </w:r>
                  <w:r>
                    <w:br/>
                    <w:t>запись на прием</w:t>
                  </w:r>
                </w:p>
              </w:txbxContent>
            </v:textbox>
          </v:oval>
        </w:pict>
      </w:r>
      <w:r w:rsidR="00A7272A">
        <w:rPr>
          <w:noProof/>
          <w:lang w:eastAsia="ru-RU"/>
        </w:rPr>
        <w:pict>
          <v:oval id="_x0000_s1050" style="position:absolute;margin-left:295.5pt;margin-top:-11.8pt;width:123.4pt;height:40.2pt;z-index:251676672">
            <v:textbox style="mso-next-textbox:#_x0000_s1050">
              <w:txbxContent>
                <w:p w:rsidR="00A7272A" w:rsidRDefault="00A96757" w:rsidP="00A96757">
                  <w:pPr>
                    <w:jc w:val="center"/>
                  </w:pPr>
                  <w:r>
                    <w:t>Взять  талон</w:t>
                  </w:r>
                </w:p>
              </w:txbxContent>
            </v:textbox>
          </v:oval>
        </w:pict>
      </w:r>
      <w:r w:rsidR="00A7272A">
        <w:rPr>
          <w:noProof/>
          <w:lang w:eastAsia="ru-RU"/>
        </w:rPr>
        <w:pict>
          <v:oval id="_x0000_s1049" style="position:absolute;margin-left:128.05pt;margin-top:-49.2pt;width:123.4pt;height:40.2pt;z-index:251675648">
            <v:textbox style="mso-next-textbox:#_x0000_s1049">
              <w:txbxContent>
                <w:p w:rsidR="00A7272A" w:rsidRDefault="00A96757" w:rsidP="00A96757">
                  <w:pPr>
                    <w:jc w:val="center"/>
                  </w:pPr>
                  <w:r>
                    <w:t>Выбор врача</w:t>
                  </w:r>
                </w:p>
              </w:txbxContent>
            </v:textbox>
          </v:oval>
        </w:pict>
      </w:r>
      <w:r w:rsidR="00A7272A">
        <w:rPr>
          <w:noProof/>
          <w:lang w:eastAsia="ru-RU"/>
        </w:rPr>
        <w:pict>
          <v:shape id="_x0000_s1041" type="#_x0000_t202" style="position:absolute;margin-left:161.8pt;margin-top:189.2pt;width:74.8pt;height:31.8pt;z-index:251673600">
            <v:textbox>
              <w:txbxContent>
                <w:p w:rsidR="00A7272A" w:rsidRDefault="00A7272A" w:rsidP="00A7272A">
                  <w:pPr>
                    <w:jc w:val="center"/>
                  </w:pPr>
                  <w:r>
                    <w:t>Клиент</w:t>
                  </w:r>
                </w:p>
              </w:txbxContent>
            </v:textbox>
          </v:shape>
        </w:pict>
      </w:r>
      <w:r w:rsidR="00A7272A">
        <w:rPr>
          <w:noProof/>
          <w:lang w:eastAsia="ru-RU"/>
        </w:rPr>
        <w:pict>
          <v:shape id="_x0000_s1038" type="#_x0000_t32" style="position:absolute;margin-left:278.7pt;margin-top:267.8pt;width:16.8pt;height:14.95pt;flip:x;z-index:251670528" o:connectortype="straight"/>
        </w:pict>
      </w:r>
      <w:r w:rsidR="00A7272A">
        <w:rPr>
          <w:noProof/>
          <w:lang w:eastAsia="ru-RU"/>
        </w:rPr>
        <w:pict>
          <v:shape id="_x0000_s1037" type="#_x0000_t32" style="position:absolute;margin-left:295.5pt;margin-top:267.8pt;width:15.9pt;height:14.95pt;z-index:251669504" o:connectortype="straight"/>
        </w:pict>
      </w:r>
      <w:r w:rsidR="00A7272A">
        <w:rPr>
          <w:noProof/>
          <w:lang w:eastAsia="ru-RU"/>
        </w:rPr>
        <w:pict>
          <v:shape id="_x0000_s1036" type="#_x0000_t32" style="position:absolute;margin-left:295.5pt;margin-top:256.6pt;width:0;height:55.15pt;z-index:251668480" o:connectortype="straight"/>
        </w:pict>
      </w:r>
      <w:r w:rsidR="00A7272A">
        <w:rPr>
          <w:noProof/>
          <w:lang w:eastAsia="ru-RU"/>
        </w:rPr>
        <w:pict>
          <v:oval id="_x0000_s1035" style="position:absolute;margin-left:278.7pt;margin-top:235.1pt;width:32.7pt;height:21.5pt;z-index:251667456"/>
        </w:pict>
      </w:r>
      <w:r w:rsidR="00A7272A">
        <w:rPr>
          <w:noProof/>
          <w:lang w:eastAsia="ru-RU"/>
        </w:rPr>
        <w:pict>
          <v:shape id="_x0000_s1040" type="#_x0000_t32" style="position:absolute;margin-left:278.7pt;margin-top:311.75pt;width:16.8pt;height:25.25pt;flip:x;z-index:251672576" o:connectortype="straight"/>
        </w:pict>
      </w:r>
      <w:r w:rsidR="00A7272A">
        <w:rPr>
          <w:noProof/>
          <w:lang w:eastAsia="ru-RU"/>
        </w:rPr>
        <w:pict>
          <v:shape id="_x0000_s1039" type="#_x0000_t32" style="position:absolute;margin-left:295.5pt;margin-top:311.75pt;width:15.9pt;height:25.25pt;z-index:251671552" o:connectortype="straight"/>
        </w:pict>
      </w:r>
      <w:r w:rsidR="00A7272A">
        <w:rPr>
          <w:noProof/>
          <w:lang w:eastAsia="ru-RU"/>
        </w:rPr>
        <w:pict>
          <v:shape id="_x0000_s1034" type="#_x0000_t32" style="position:absolute;margin-left:101.05pt;margin-top:31.2pt;width:60.75pt;height:51.4pt;flip:x y;z-index:251666432" o:connectortype="straight">
            <v:stroke endarrow="block"/>
          </v:shape>
        </w:pict>
      </w:r>
      <w:r w:rsidR="00A7272A">
        <w:rPr>
          <w:noProof/>
          <w:lang w:eastAsia="ru-RU"/>
        </w:rPr>
        <w:pict>
          <v:shape id="_x0000_s1033" type="#_x0000_t32" style="position:absolute;margin-left:199.2pt;margin-top:5pt;width:0;height:54.25pt;flip:y;z-index:251665408" o:connectortype="straight">
            <v:stroke endarrow="block"/>
          </v:shape>
        </w:pict>
      </w:r>
      <w:r w:rsidR="00A7272A">
        <w:rPr>
          <w:noProof/>
          <w:lang w:eastAsia="ru-RU"/>
        </w:rPr>
        <w:pict>
          <v:shape id="_x0000_s1032" type="#_x0000_t32" style="position:absolute;margin-left:243.15pt;margin-top:28.4pt;width:58pt;height:47.7pt;flip:y;z-index:251664384" o:connectortype="straight">
            <v:stroke endarrow="block"/>
          </v:shape>
        </w:pict>
      </w:r>
      <w:r w:rsidR="00A7272A">
        <w:rPr>
          <w:noProof/>
          <w:lang w:eastAsia="ru-RU"/>
        </w:rPr>
        <w:pict>
          <v:shape id="_x0000_s1031" type="#_x0000_t32" style="position:absolute;margin-left:182.4pt;margin-top:152.75pt;width:16.8pt;height:25.25pt;flip:x;z-index:251663360" o:connectortype="straight"/>
        </w:pict>
      </w:r>
      <w:r w:rsidR="00A7272A">
        <w:rPr>
          <w:noProof/>
          <w:lang w:eastAsia="ru-RU"/>
        </w:rPr>
        <w:pict>
          <v:shape id="_x0000_s1030" type="#_x0000_t32" style="position:absolute;margin-left:199.2pt;margin-top:152.75pt;width:15.9pt;height:25.25pt;z-index:251662336" o:connectortype="straight"/>
        </w:pict>
      </w:r>
      <w:r w:rsidR="00A7272A">
        <w:rPr>
          <w:noProof/>
          <w:lang w:eastAsia="ru-RU"/>
        </w:rPr>
        <w:pict>
          <v:shape id="_x0000_s1029" type="#_x0000_t32" style="position:absolute;margin-left:182.4pt;margin-top:108.8pt;width:16.8pt;height:14.95pt;flip:x;z-index:251661312" o:connectortype="straight"/>
        </w:pict>
      </w:r>
      <w:r w:rsidR="00A7272A">
        <w:rPr>
          <w:noProof/>
          <w:lang w:eastAsia="ru-RU"/>
        </w:rPr>
        <w:pict>
          <v:shape id="_x0000_s1028" type="#_x0000_t32" style="position:absolute;margin-left:199.2pt;margin-top:108.8pt;width:15.9pt;height:14.95pt;z-index:251660288" o:connectortype="straight"/>
        </w:pict>
      </w:r>
      <w:r w:rsidR="00A7272A">
        <w:rPr>
          <w:noProof/>
          <w:lang w:eastAsia="ru-RU"/>
        </w:rPr>
        <w:pict>
          <v:shape id="_x0000_s1027" type="#_x0000_t32" style="position:absolute;margin-left:199.2pt;margin-top:97.6pt;width:0;height:55.15pt;z-index:251659264" o:connectortype="straight"/>
        </w:pict>
      </w:r>
      <w:r w:rsidR="00A7272A">
        <w:rPr>
          <w:noProof/>
          <w:lang w:eastAsia="ru-RU"/>
        </w:rPr>
        <w:pict>
          <v:oval id="_x0000_s1026" style="position:absolute;margin-left:182.4pt;margin-top:76.1pt;width:32.7pt;height:21.5pt;z-index:251658240"/>
        </w:pict>
      </w:r>
    </w:p>
    <w:sectPr w:rsidR="00123C50" w:rsidSect="00123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08"/>
  <w:characterSpacingControl w:val="doNotCompress"/>
  <w:compat/>
  <w:rsids>
    <w:rsidRoot w:val="00A7272A"/>
    <w:rsid w:val="00123C50"/>
    <w:rsid w:val="00330AC5"/>
    <w:rsid w:val="00566FDA"/>
    <w:rsid w:val="00A7272A"/>
    <w:rsid w:val="00A96757"/>
    <w:rsid w:val="00F44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8" type="connector" idref="#_x0000_s1030"/>
        <o:r id="V:Rule10" type="connector" idref="#_x0000_s1031"/>
        <o:r id="V:Rule12" type="connector" idref="#_x0000_s1032"/>
        <o:r id="V:Rule14" type="connector" idref="#_x0000_s1033"/>
        <o:r id="V:Rule16" type="connector" idref="#_x0000_s1034"/>
        <o:r id="V:Rule17" type="connector" idref="#_x0000_s1036"/>
        <o:r id="V:Rule18" type="connector" idref="#_x0000_s1037"/>
        <o:r id="V:Rule19" type="connector" idref="#_x0000_s1038"/>
        <o:r id="V:Rule20" type="connector" idref="#_x0000_s1039"/>
        <o:r id="V:Rule21" type="connector" idref="#_x0000_s1040"/>
        <o:r id="V:Rule28" type="connector" idref="#_x0000_s1054"/>
        <o:r id="V:Rule30" type="connector" idref="#_x0000_s1055"/>
        <o:r id="V:Rule31" type="connector" idref="#_x0000_s1057"/>
        <o:r id="V:Rule32" type="connector" idref="#_x0000_s1058"/>
        <o:r id="V:Rule33" type="connector" idref="#_x0000_s1059"/>
        <o:r id="V:Rule34" type="connector" idref="#_x0000_s1060"/>
        <o:r id="V:Rule35" type="connector" idref="#_x0000_s1061"/>
        <o:r id="V:Rule37" type="connector" idref="#_x0000_s1064"/>
        <o:r id="V:Rule39" type="connector" idref="#_x0000_s1065"/>
        <o:r id="V:Rule41" type="connector" idref="#_x0000_s1070"/>
        <o:r id="V:Rule43" type="connector" idref="#_x0000_s1071"/>
        <o:r id="V:Rule45" type="connector" idref="#_x0000_s1072"/>
        <o:r id="V:Rule47" type="connector" idref="#_x0000_s1073"/>
        <o:r id="V:Rule49" type="connector" idref="#_x0000_s1074"/>
        <o:r id="V:Rule51" type="connector" idref="#_x0000_s1077"/>
        <o:r id="V:Rule53" type="connector" idref="#_x0000_s107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C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6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6F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2020-06-29T03:23:00Z</dcterms:created>
  <dcterms:modified xsi:type="dcterms:W3CDTF">2020-06-29T04:00:00Z</dcterms:modified>
</cp:coreProperties>
</file>