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spacing w:line="360" w:lineRule="auto"/>
        <w:rPr/>
      </w:pPr>
      <w:bookmarkStart w:colFirst="0" w:colLast="0" w:name="_mtwzmxqm3130" w:id="0"/>
      <w:bookmarkEnd w:id="0"/>
      <w:r w:rsidDel="00000000" w:rsidR="00000000" w:rsidRPr="00000000">
        <w:rPr>
          <w:rtl w:val="0"/>
        </w:rPr>
        <w:t xml:space="preserve">Creating scene templates for Varwin in Unity</w:t>
      </w:r>
    </w:p>
    <w:p w:rsidR="00000000" w:rsidDel="00000000" w:rsidP="00000000" w:rsidRDefault="00000000" w:rsidRPr="00000000" w14:paraId="0000000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Переключить на русский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/>
      </w:pPr>
      <w:r w:rsidDel="00000000" w:rsidR="00000000" w:rsidRPr="00000000">
        <w:rPr>
          <w:rtl w:val="0"/>
        </w:rPr>
        <w:t xml:space="preserve">1. Select an asset from Asset Store. Download and import it. </w:t>
      </w:r>
    </w:p>
    <w:p w:rsidR="00000000" w:rsidDel="00000000" w:rsidP="00000000" w:rsidRDefault="00000000" w:rsidRPr="00000000" w14:paraId="00000005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855913" cy="2139318"/>
            <wp:effectExtent b="12700" l="12700" r="12700" t="127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5913" cy="2139318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83175" cy="944925"/>
            <wp:effectExtent b="12700" l="12700" r="12700" t="1270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63661" l="4878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3175" cy="944925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/>
      </w:pPr>
      <w:r w:rsidDel="00000000" w:rsidR="00000000" w:rsidRPr="00000000">
        <w:rPr>
          <w:rtl w:val="0"/>
        </w:rPr>
        <w:t xml:space="preserve">2. Open test scene that comes with the asset.</w:t>
      </w:r>
    </w:p>
    <w:p w:rsidR="00000000" w:rsidDel="00000000" w:rsidP="00000000" w:rsidRDefault="00000000" w:rsidRPr="00000000" w14:paraId="00000007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219236" cy="3083287"/>
            <wp:effectExtent b="12700" l="12700" r="12700" t="127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236" cy="3083287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/>
      </w:pPr>
      <w:r w:rsidDel="00000000" w:rsidR="00000000" w:rsidRPr="00000000">
        <w:rPr>
          <w:rtl w:val="0"/>
        </w:rPr>
        <w:t xml:space="preserve">You can create a scene template for Varwin from virtually and Unity scene with game objects.</w:t>
      </w:r>
    </w:p>
    <w:p w:rsidR="00000000" w:rsidDel="00000000" w:rsidP="00000000" w:rsidRDefault="00000000" w:rsidRPr="00000000" w14:paraId="0000000A">
      <w:pPr>
        <w:spacing w:line="360" w:lineRule="auto"/>
        <w:rPr/>
      </w:pPr>
      <w:r w:rsidDel="00000000" w:rsidR="00000000" w:rsidRPr="00000000">
        <w:rPr>
          <w:rtl w:val="0"/>
        </w:rPr>
        <w:t xml:space="preserve">Restrictions: 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scene can’t have any scripts that don’t belong to Varwin SDK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there can be no cameras on the scene</w:t>
      </w:r>
    </w:p>
    <w:p w:rsidR="00000000" w:rsidDel="00000000" w:rsidP="00000000" w:rsidRDefault="00000000" w:rsidRPr="00000000" w14:paraId="0000000D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Don’t forget about light baking.</w:t>
      </w:r>
    </w:p>
    <w:p w:rsidR="00000000" w:rsidDel="00000000" w:rsidP="00000000" w:rsidRDefault="00000000" w:rsidRPr="00000000" w14:paraId="0000000E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81375" cy="10953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/>
      </w:pPr>
      <w:r w:rsidDel="00000000" w:rsidR="00000000" w:rsidRPr="00000000">
        <w:rPr>
          <w:rtl w:val="0"/>
        </w:rPr>
        <w:t xml:space="preserve">3. Mark those colliders to which a player will be able to teleport with TeleportArea tag. </w:t>
      </w:r>
      <w:r w:rsidDel="00000000" w:rsidR="00000000" w:rsidRPr="00000000">
        <w:rPr/>
        <w:drawing>
          <wp:inline distB="114300" distT="114300" distL="114300" distR="114300">
            <wp:extent cx="8794755" cy="3569062"/>
            <wp:effectExtent b="12700" l="12700" r="12700" t="127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94755" cy="3569062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rtl w:val="0"/>
        </w:rPr>
        <w:t xml:space="preserve">4. Now you can build the scene template. Open Varwin SDK - Create - Scene Template.</w:t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6360863" cy="2082373"/>
            <wp:effectExtent b="12700" l="12700" r="12700" t="127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0863" cy="2082373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rtl w:val="0"/>
        </w:rPr>
        <w:t xml:space="preserve">5. A window will open where you can name the scene template and give it a description. Fill in the information about the author of the scene template. You’ll also see a preview that will be used as an icon for your scene template. </w:t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sz w:val="24"/>
          <w:szCs w:val="24"/>
          <w:shd w:fill="f4cccc" w:val="clear"/>
        </w:rPr>
        <w:drawing>
          <wp:inline distB="114300" distT="114300" distL="114300" distR="114300">
            <wp:extent cx="4303463" cy="4129233"/>
            <wp:effectExtent b="12700" l="12700" r="12700" t="127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3463" cy="4129233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  <w:t xml:space="preserve">At this stage, World Descriptor that contains 2 objects are automatically added: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preview camera - the only camera that can be placed at the scene. You can put it anywhere to get a nice preview.</w:t>
      </w:r>
    </w:p>
    <w:p w:rsidR="00000000" w:rsidDel="00000000" w:rsidP="00000000" w:rsidRDefault="00000000" w:rsidRPr="00000000" w14:paraId="00000016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284412" cy="328471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4412" cy="3284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spawn point - point where the player will appear when the scene template loads. The direction of the blue arrow shows the direction of the player’s eyes at the moment of spawn. </w:t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22238" cy="1918628"/>
            <wp:effectExtent b="12700" l="12700" r="12700" t="1270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2238" cy="1918628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A">
      <w:pPr>
        <w:spacing w:line="360" w:lineRule="auto"/>
        <w:rPr/>
      </w:pPr>
      <w:r w:rsidDel="00000000" w:rsidR="00000000" w:rsidRPr="00000000">
        <w:rPr>
          <w:rtl w:val="0"/>
        </w:rPr>
        <w:t xml:space="preserve">6. When everything is ready, click Build and wait for the scene template file to be built.</w:t>
      </w:r>
    </w:p>
    <w:p w:rsidR="00000000" w:rsidDel="00000000" w:rsidP="00000000" w:rsidRDefault="00000000" w:rsidRPr="00000000" w14:paraId="0000001B">
      <w:pPr>
        <w:spacing w:line="360" w:lineRule="auto"/>
        <w:rPr/>
      </w:pPr>
      <w:r w:rsidDel="00000000" w:rsidR="00000000" w:rsidRPr="00000000">
        <w:rPr>
          <w:rtl w:val="0"/>
        </w:rPr>
        <w:t xml:space="preserve">7. Upload the file into Varwin library. </w:t>
      </w:r>
    </w:p>
    <w:p w:rsidR="00000000" w:rsidDel="00000000" w:rsidP="00000000" w:rsidRDefault="00000000" w:rsidRPr="00000000" w14:paraId="0000001C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9158400" cy="3200400"/>
            <wp:effectExtent b="12700" l="12700" r="12700" t="127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58400" cy="3200400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/>
      </w:pPr>
      <w:r w:rsidDel="00000000" w:rsidR="00000000" w:rsidRPr="00000000">
        <w:rPr>
          <w:rtl w:val="0"/>
        </w:rPr>
        <w:t xml:space="preserve">8. Now you can create a project </w:t>
      </w:r>
      <w:r w:rsidDel="00000000" w:rsidR="00000000" w:rsidRPr="00000000">
        <w:rPr>
          <w:rtl w:val="0"/>
        </w:rPr>
        <w:t xml:space="preserve">(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manual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 and use your new scene template in it. </w:t>
      </w:r>
    </w:p>
    <w:p w:rsidR="00000000" w:rsidDel="00000000" w:rsidP="00000000" w:rsidRDefault="00000000" w:rsidRPr="00000000" w14:paraId="0000001E">
      <w:pPr>
        <w:spacing w:line="480" w:lineRule="auto"/>
        <w:rPr/>
      </w:pPr>
      <w:r w:rsidDel="00000000" w:rsidR="00000000" w:rsidRPr="00000000">
        <w:rPr>
          <w:rtl w:val="0"/>
        </w:rPr>
        <w:t xml:space="preserve">9.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Create new versions of existing objects/scene templates.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480" w:lineRule="auto"/>
        <w:ind w:left="720" w:hanging="360"/>
        <w:rPr>
          <w:i w:val="1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Objects, scene templates versioning</w:t>
        </w:r>
      </w:hyperlink>
      <w:r w:rsidDel="00000000" w:rsidR="00000000" w:rsidRPr="00000000">
        <w:rPr>
          <w:rtl w:val="0"/>
        </w:rPr>
        <w:t xml:space="preserve">: instruction</w:t>
      </w:r>
      <w:r w:rsidDel="00000000" w:rsidR="00000000" w:rsidRPr="00000000">
        <w:rPr>
          <w:i w:val="1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Additional: </w:t>
      </w:r>
      <w:hyperlink r:id="rId1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Video guide</w:t>
        </w:r>
      </w:hyperlink>
      <w:r w:rsidDel="00000000" w:rsidR="00000000" w:rsidRPr="00000000">
        <w:rPr>
          <w:rtl w:val="0"/>
        </w:rPr>
      </w:r>
    </w:p>
    <w:sectPr>
      <w:pgSz w:h="12240" w:w="15840"/>
      <w:pgMar w:bottom="566.9291338582677" w:top="566.9291338582677" w:left="850.3937007874016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hyperlink" Target="https://drive.google.com/open?id=1ji8IlKHhGR5aJDMzmPGu1I-DVEx0i7xq8PQAft2oDqo" TargetMode="Externa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yperlink" Target="https://www.youtube.com/watch?v=o1Gtf1KcnG4&amp;list=PLz2Z4tRuWcpWOhy-z19iBZurvaW95FXcD&amp;index=6&amp;t=0s" TargetMode="External"/><Relationship Id="rId6" Type="http://schemas.openxmlformats.org/officeDocument/2006/relationships/hyperlink" Target="https://docs.google.com/document/d/1ymOBGuzSWDeqsZWAVpmpa5OjbUcPeKY0vwr_D87WhMQ" TargetMode="External"/><Relationship Id="rId18" Type="http://schemas.openxmlformats.org/officeDocument/2006/relationships/hyperlink" Target="https://docs.google.com/document/d/1173FW8w7Yf8jQLwJXJqffxpf_xFNhDjAVosemPjr3Bo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