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2lpb16srvo5" w:id="0"/>
      <w:bookmarkEnd w:id="0"/>
      <w:r w:rsidDel="00000000" w:rsidR="00000000" w:rsidRPr="00000000">
        <w:rPr>
          <w:rtl w:val="0"/>
        </w:rPr>
        <w:t xml:space="preserve">Public interfaces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Переключить на русский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bookmarkStart w:colFirst="0" w:colLast="0" w:name="4wz11nhlm6kd" w:id="1"/>
    <w:bookmarkEnd w:id="1"/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sz w:val="28"/>
          <w:szCs w:val="28"/>
          <w:rtl w:val="0"/>
        </w:rPr>
        <w:t xml:space="preserve">Contents</w:t>
      </w:r>
      <w:r w:rsidDel="00000000" w:rsidR="00000000" w:rsidRPr="00000000">
        <w:rPr>
          <w:rtl w:val="0"/>
        </w:rPr>
        <w:t xml:space="preserve">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r62urwq7d90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Method for pressing trigger (Use)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tb3cwomyzxi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Method for releasing trigger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l9ndowz0p2k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Method for pressing Grip button (Start of dragging)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odrqssq20l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Method for releasing Grip button (End of dragging)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ul6756pifk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Object in hand position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2s4xcte6j85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Method for controller entering object (Touching object with controller)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edj2p8425dh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Method for controller exiting object (End of touch)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q79dru29bsn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Method for clicking on object with pointer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y3te3qabk3f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Method for controller pointer entering object area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r45zxkskfdq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Method for controller pointer exiting object area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2"/>
              <w:szCs w:val="22"/>
              <w:u w:val="single"/>
              <w:shd w:fill="auto" w:val="clear"/>
              <w:vertAlign w:val="baseline"/>
            </w:rPr>
          </w:pPr>
          <w:hyperlink w:anchor="_m22xpj5p833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Subscription for mode switch (Edit, Preview, View)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r62urwq7d90q" w:id="2"/>
      <w:bookmarkEnd w:id="2"/>
      <w:r w:rsidDel="00000000" w:rsidR="00000000" w:rsidRPr="00000000">
        <w:rPr>
          <w:rtl w:val="0"/>
        </w:rPr>
        <w:t xml:space="preserve">Method for pressing trigger</w:t>
      </w:r>
      <w:r w:rsidDel="00000000" w:rsidR="00000000" w:rsidRPr="00000000">
        <w:rPr>
          <w:rtl w:val="0"/>
        </w:rPr>
        <w:t xml:space="preserve"> (Use)</w:t>
      </w:r>
    </w:p>
    <w:p w:rsidR="00000000" w:rsidDel="00000000" w:rsidP="00000000" w:rsidRDefault="00000000" w:rsidRPr="00000000" w14:paraId="00000012">
      <w:pPr>
        <w:rPr>
          <w:color w:val="569cd6"/>
        </w:rPr>
      </w:pPr>
      <w:r w:rsidDel="00000000" w:rsidR="00000000" w:rsidRPr="00000000">
        <w:rPr>
          <w:color w:val="569cd6"/>
        </w:rPr>
        <w:drawing>
          <wp:inline distB="114300" distT="114300" distL="114300" distR="114300">
            <wp:extent cx="2145938" cy="1946501"/>
            <wp:effectExtent b="12700" l="12700" r="12700" t="1270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5938" cy="1946501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00" w:lineRule="auto"/>
        <w:rPr>
          <w:color w:val="b8d7a3"/>
        </w:rPr>
      </w:pPr>
      <w:r w:rsidDel="00000000" w:rsidR="00000000" w:rsidRPr="00000000">
        <w:rPr>
          <w:color w:val="569cd6"/>
          <w:rtl w:val="0"/>
        </w:rPr>
        <w:t xml:space="preserve">public interface </w:t>
      </w:r>
      <w:r w:rsidDel="00000000" w:rsidR="00000000" w:rsidRPr="00000000">
        <w:rPr>
          <w:color w:val="b8d7a3"/>
          <w:rtl w:val="0"/>
        </w:rPr>
        <w:t xml:space="preserve">IUseStartAware</w:t>
      </w:r>
    </w:p>
    <w:p w:rsidR="00000000" w:rsidDel="00000000" w:rsidP="00000000" w:rsidRDefault="00000000" w:rsidRPr="00000000" w14:paraId="00000014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{</w:t>
      </w:r>
    </w:p>
    <w:p w:rsidR="00000000" w:rsidDel="00000000" w:rsidP="00000000" w:rsidRDefault="00000000" w:rsidRPr="00000000" w14:paraId="00000015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//Controller interacting with object</w:t>
      </w:r>
    </w:p>
    <w:p w:rsidR="00000000" w:rsidDel="00000000" w:rsidP="00000000" w:rsidRDefault="00000000" w:rsidRPr="00000000" w14:paraId="00000016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//possible to receive link to gameObject of the controller</w:t>
      </w:r>
    </w:p>
    <w:p w:rsidR="00000000" w:rsidDel="00000000" w:rsidP="00000000" w:rsidRDefault="00000000" w:rsidRPr="00000000" w14:paraId="00000017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569cd6"/>
          <w:rtl w:val="0"/>
        </w:rPr>
        <w:t xml:space="preserve">void </w:t>
      </w:r>
      <w:r w:rsidDel="00000000" w:rsidR="00000000" w:rsidRPr="00000000">
        <w:rPr>
          <w:b w:val="1"/>
          <w:color w:val="ff00ff"/>
          <w:rtl w:val="0"/>
        </w:rPr>
        <w:t xml:space="preserve">OnUseStart</w:t>
      </w:r>
      <w:r w:rsidDel="00000000" w:rsidR="00000000" w:rsidRPr="00000000">
        <w:rPr>
          <w:color w:val="dcdcdc"/>
          <w:rtl w:val="0"/>
        </w:rPr>
        <w:t xml:space="preserve">(</w:t>
      </w:r>
      <w:r w:rsidDel="00000000" w:rsidR="00000000" w:rsidRPr="00000000">
        <w:rPr>
          <w:color w:val="4ec9b0"/>
          <w:rtl w:val="0"/>
        </w:rPr>
        <w:t xml:space="preserve">UsingContext</w:t>
      </w:r>
      <w:r w:rsidDel="00000000" w:rsidR="00000000" w:rsidRPr="00000000">
        <w:rPr>
          <w:color w:val="4ec9b0"/>
          <w:rtl w:val="0"/>
        </w:rPr>
        <w:t xml:space="preserve"> </w:t>
      </w:r>
      <w:r w:rsidDel="00000000" w:rsidR="00000000" w:rsidRPr="00000000">
        <w:rPr>
          <w:color w:val="dcdcdc"/>
          <w:rtl w:val="0"/>
        </w:rPr>
        <w:t xml:space="preserve">context);</w:t>
      </w:r>
    </w:p>
    <w:p w:rsidR="00000000" w:rsidDel="00000000" w:rsidP="00000000" w:rsidRDefault="00000000" w:rsidRPr="00000000" w14:paraId="00000018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}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tb3cwomyzxiv" w:id="3"/>
      <w:bookmarkEnd w:id="3"/>
      <w:r w:rsidDel="00000000" w:rsidR="00000000" w:rsidRPr="00000000">
        <w:rPr>
          <w:rtl w:val="0"/>
        </w:rPr>
        <w:t xml:space="preserve">Method for releasing trigger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b8d7a3"/>
        </w:rPr>
      </w:pPr>
      <w:r w:rsidDel="00000000" w:rsidR="00000000" w:rsidRPr="00000000">
        <w:rPr>
          <w:color w:val="569cd6"/>
          <w:rtl w:val="0"/>
        </w:rPr>
        <w:t xml:space="preserve">public interface </w:t>
      </w:r>
      <w:r w:rsidDel="00000000" w:rsidR="00000000" w:rsidRPr="00000000">
        <w:rPr>
          <w:color w:val="b8d7a3"/>
          <w:rtl w:val="0"/>
        </w:rPr>
        <w:t xml:space="preserve">IUseEndAware</w:t>
      </w:r>
    </w:p>
    <w:p w:rsidR="00000000" w:rsidDel="00000000" w:rsidP="00000000" w:rsidRDefault="00000000" w:rsidRPr="00000000" w14:paraId="0000001B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{</w:t>
      </w:r>
    </w:p>
    <w:p w:rsidR="00000000" w:rsidDel="00000000" w:rsidP="00000000" w:rsidRDefault="00000000" w:rsidRPr="00000000" w14:paraId="0000001C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569cd6"/>
          <w:rtl w:val="0"/>
        </w:rPr>
        <w:t xml:space="preserve">void </w:t>
      </w:r>
      <w:r w:rsidDel="00000000" w:rsidR="00000000" w:rsidRPr="00000000">
        <w:rPr>
          <w:b w:val="1"/>
          <w:color w:val="ff00ff"/>
          <w:rtl w:val="0"/>
        </w:rPr>
        <w:t xml:space="preserve">OnUseEnd</w:t>
      </w:r>
      <w:r w:rsidDel="00000000" w:rsidR="00000000" w:rsidRPr="00000000">
        <w:rPr>
          <w:color w:val="dcdcdc"/>
          <w:rtl w:val="0"/>
        </w:rPr>
        <w:t xml:space="preserve">();</w:t>
      </w:r>
    </w:p>
    <w:p w:rsidR="00000000" w:rsidDel="00000000" w:rsidP="00000000" w:rsidRDefault="00000000" w:rsidRPr="00000000" w14:paraId="0000001D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}</w:t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l9ndowz0p2kf" w:id="4"/>
      <w:bookmarkEnd w:id="4"/>
      <w:r w:rsidDel="00000000" w:rsidR="00000000" w:rsidRPr="00000000">
        <w:rPr>
          <w:rtl w:val="0"/>
        </w:rPr>
        <w:t xml:space="preserve">Method for pressing</w:t>
      </w:r>
      <w:r w:rsidDel="00000000" w:rsidR="00000000" w:rsidRPr="00000000">
        <w:rPr>
          <w:rtl w:val="0"/>
        </w:rPr>
        <w:t xml:space="preserve"> Grip button (Start of dragging)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43188" cy="2400014"/>
            <wp:effectExtent b="12700" l="12700" r="12700" t="127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2400014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0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By calling this interface, we switch on dragging of an object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b8d7a3"/>
        </w:rPr>
      </w:pPr>
      <w:r w:rsidDel="00000000" w:rsidR="00000000" w:rsidRPr="00000000">
        <w:rPr>
          <w:color w:val="569cd6"/>
          <w:rtl w:val="0"/>
        </w:rPr>
        <w:t xml:space="preserve">public interface </w:t>
      </w:r>
      <w:r w:rsidDel="00000000" w:rsidR="00000000" w:rsidRPr="00000000">
        <w:rPr>
          <w:color w:val="b8d7a3"/>
          <w:rtl w:val="0"/>
        </w:rPr>
        <w:t xml:space="preserve">IGrabStartAware</w:t>
      </w:r>
    </w:p>
    <w:p w:rsidR="00000000" w:rsidDel="00000000" w:rsidP="00000000" w:rsidRDefault="00000000" w:rsidRPr="00000000" w14:paraId="00000023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{</w:t>
      </w:r>
    </w:p>
    <w:p w:rsidR="00000000" w:rsidDel="00000000" w:rsidP="00000000" w:rsidRDefault="00000000" w:rsidRPr="00000000" w14:paraId="00000024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//Controller interacting with object</w:t>
      </w:r>
    </w:p>
    <w:p w:rsidR="00000000" w:rsidDel="00000000" w:rsidP="00000000" w:rsidRDefault="00000000" w:rsidRPr="00000000" w14:paraId="00000025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//possible to receive link to gameObject of the controller</w:t>
      </w:r>
    </w:p>
    <w:p w:rsidR="00000000" w:rsidDel="00000000" w:rsidP="00000000" w:rsidRDefault="00000000" w:rsidRPr="00000000" w14:paraId="00000026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569cd6"/>
          <w:rtl w:val="0"/>
        </w:rPr>
        <w:t xml:space="preserve">void </w:t>
      </w:r>
      <w:r w:rsidDel="00000000" w:rsidR="00000000" w:rsidRPr="00000000">
        <w:rPr>
          <w:b w:val="1"/>
          <w:color w:val="ff00ff"/>
          <w:rtl w:val="0"/>
        </w:rPr>
        <w:t xml:space="preserve">OnGrabStart</w:t>
      </w:r>
      <w:r w:rsidDel="00000000" w:rsidR="00000000" w:rsidRPr="00000000">
        <w:rPr>
          <w:color w:val="dcdcdc"/>
          <w:rtl w:val="0"/>
        </w:rPr>
        <w:t xml:space="preserve">(</w:t>
      </w:r>
      <w:r w:rsidDel="00000000" w:rsidR="00000000" w:rsidRPr="00000000">
        <w:rPr>
          <w:color w:val="4ec9b0"/>
          <w:rtl w:val="0"/>
        </w:rPr>
        <w:t xml:space="preserve">GrabingContext </w:t>
      </w:r>
      <w:r w:rsidDel="00000000" w:rsidR="00000000" w:rsidRPr="00000000">
        <w:rPr>
          <w:color w:val="dcdcdc"/>
          <w:rtl w:val="0"/>
        </w:rPr>
        <w:t xml:space="preserve">context);</w:t>
      </w:r>
    </w:p>
    <w:p w:rsidR="00000000" w:rsidDel="00000000" w:rsidP="00000000" w:rsidRDefault="00000000" w:rsidRPr="00000000" w14:paraId="00000027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}</w:t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odrqssq20le" w:id="5"/>
      <w:bookmarkEnd w:id="5"/>
      <w:r w:rsidDel="00000000" w:rsidR="00000000" w:rsidRPr="00000000">
        <w:rPr>
          <w:rtl w:val="0"/>
        </w:rPr>
        <w:t xml:space="preserve">Method for releasing Grip button (End of dragging)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20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By calling this interface, we switch on dragging of an object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i w:val="1"/>
          <w:color w:val="b8d7a3"/>
        </w:rPr>
      </w:pPr>
      <w:r w:rsidDel="00000000" w:rsidR="00000000" w:rsidRPr="00000000">
        <w:rPr>
          <w:i w:val="1"/>
          <w:color w:val="569cd6"/>
          <w:rtl w:val="0"/>
        </w:rPr>
        <w:t xml:space="preserve">public interface </w:t>
      </w:r>
      <w:r w:rsidDel="00000000" w:rsidR="00000000" w:rsidRPr="00000000">
        <w:rPr>
          <w:i w:val="1"/>
          <w:color w:val="b8d7a3"/>
          <w:rtl w:val="0"/>
        </w:rPr>
        <w:t xml:space="preserve">IGrabEndAware</w:t>
      </w:r>
    </w:p>
    <w:p w:rsidR="00000000" w:rsidDel="00000000" w:rsidP="00000000" w:rsidRDefault="00000000" w:rsidRPr="00000000" w14:paraId="0000002C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{</w:t>
      </w:r>
    </w:p>
    <w:p w:rsidR="00000000" w:rsidDel="00000000" w:rsidP="00000000" w:rsidRDefault="00000000" w:rsidRPr="00000000" w14:paraId="0000002D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569cd6"/>
          <w:rtl w:val="0"/>
        </w:rPr>
        <w:t xml:space="preserve">void </w:t>
      </w:r>
      <w:r w:rsidDel="00000000" w:rsidR="00000000" w:rsidRPr="00000000">
        <w:rPr>
          <w:b w:val="1"/>
          <w:color w:val="ff00ff"/>
          <w:rtl w:val="0"/>
        </w:rPr>
        <w:t xml:space="preserve">OnGrabEnd</w:t>
      </w:r>
      <w:r w:rsidDel="00000000" w:rsidR="00000000" w:rsidRPr="00000000">
        <w:rPr>
          <w:color w:val="dcdcdc"/>
          <w:rtl w:val="0"/>
        </w:rPr>
        <w:t xml:space="preserve">();</w:t>
      </w:r>
    </w:p>
    <w:p w:rsidR="00000000" w:rsidDel="00000000" w:rsidP="00000000" w:rsidRDefault="00000000" w:rsidRPr="00000000" w14:paraId="0000002E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}</w:t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2ul6756pifk7" w:id="6"/>
      <w:bookmarkEnd w:id="6"/>
      <w:r w:rsidDel="00000000" w:rsidR="00000000" w:rsidRPr="00000000">
        <w:rPr>
          <w:rtl w:val="0"/>
        </w:rPr>
        <w:t xml:space="preserve">Object in hand position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Specify coordinates of the point where the controller will adhere to object when the object is grabbed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dcdcdc"/>
        </w:rPr>
      </w:pPr>
      <w:r w:rsidDel="00000000" w:rsidR="00000000" w:rsidRPr="00000000">
        <w:rPr>
          <w:color w:val="dcdcdc"/>
        </w:rPr>
        <w:drawing>
          <wp:inline distB="114300" distT="114300" distL="114300" distR="114300">
            <wp:extent cx="2068670" cy="2347913"/>
            <wp:effectExtent b="12700" l="12700" r="12700" t="127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8670" cy="2347913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b8d7a3"/>
        </w:rPr>
      </w:pPr>
      <w:r w:rsidDel="00000000" w:rsidR="00000000" w:rsidRPr="00000000">
        <w:rPr>
          <w:color w:val="569cd6"/>
          <w:rtl w:val="0"/>
        </w:rPr>
        <w:t xml:space="preserve">public interface </w:t>
      </w:r>
      <w:r w:rsidDel="00000000" w:rsidR="00000000" w:rsidRPr="00000000">
        <w:rPr>
          <w:color w:val="b8d7a3"/>
          <w:rtl w:val="0"/>
        </w:rPr>
        <w:t xml:space="preserve">IGrabPointAware</w:t>
      </w:r>
    </w:p>
    <w:p w:rsidR="00000000" w:rsidDel="00000000" w:rsidP="00000000" w:rsidRDefault="00000000" w:rsidRPr="00000000" w14:paraId="00000033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{</w:t>
      </w:r>
    </w:p>
    <w:p w:rsidR="00000000" w:rsidDel="00000000" w:rsidP="00000000" w:rsidRDefault="00000000" w:rsidRPr="00000000" w14:paraId="00000034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//left controller</w:t>
      </w:r>
    </w:p>
    <w:p w:rsidR="00000000" w:rsidDel="00000000" w:rsidP="00000000" w:rsidRDefault="00000000" w:rsidRPr="00000000" w14:paraId="00000035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4ec9b0"/>
          <w:rtl w:val="0"/>
        </w:rPr>
        <w:t xml:space="preserve">Transform </w:t>
      </w:r>
      <w:r w:rsidDel="00000000" w:rsidR="00000000" w:rsidRPr="00000000">
        <w:rPr>
          <w:b w:val="1"/>
          <w:color w:val="ff00ff"/>
          <w:rtl w:val="0"/>
        </w:rPr>
        <w:t xml:space="preserve">GetLeftGrabPoint</w:t>
      </w:r>
      <w:r w:rsidDel="00000000" w:rsidR="00000000" w:rsidRPr="00000000">
        <w:rPr>
          <w:color w:val="dcdcdc"/>
          <w:rtl w:val="0"/>
        </w:rPr>
        <w:t xml:space="preserve">();</w:t>
      </w:r>
    </w:p>
    <w:p w:rsidR="00000000" w:rsidDel="00000000" w:rsidP="00000000" w:rsidRDefault="00000000" w:rsidRPr="00000000" w14:paraId="00000036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//right controller</w:t>
      </w:r>
    </w:p>
    <w:p w:rsidR="00000000" w:rsidDel="00000000" w:rsidP="00000000" w:rsidRDefault="00000000" w:rsidRPr="00000000" w14:paraId="00000037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4ec9b0"/>
          <w:rtl w:val="0"/>
        </w:rPr>
        <w:t xml:space="preserve">Transform </w:t>
      </w:r>
      <w:r w:rsidDel="00000000" w:rsidR="00000000" w:rsidRPr="00000000">
        <w:rPr>
          <w:b w:val="1"/>
          <w:color w:val="ff00ff"/>
          <w:rtl w:val="0"/>
        </w:rPr>
        <w:t xml:space="preserve">GetRightGrabPoint</w:t>
      </w:r>
      <w:r w:rsidDel="00000000" w:rsidR="00000000" w:rsidRPr="00000000">
        <w:rPr>
          <w:color w:val="dcdcdc"/>
          <w:rtl w:val="0"/>
        </w:rPr>
        <w:t xml:space="preserve">();</w:t>
      </w:r>
    </w:p>
    <w:p w:rsidR="00000000" w:rsidDel="00000000" w:rsidP="00000000" w:rsidRDefault="00000000" w:rsidRPr="00000000" w14:paraId="00000038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}</w:t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2s4xcte6j85y" w:id="7"/>
      <w:bookmarkEnd w:id="7"/>
      <w:r w:rsidDel="00000000" w:rsidR="00000000" w:rsidRPr="00000000">
        <w:rPr>
          <w:rtl w:val="0"/>
        </w:rPr>
        <w:t xml:space="preserve">Method for controller entering object</w:t>
      </w:r>
      <w:r w:rsidDel="00000000" w:rsidR="00000000" w:rsidRPr="00000000">
        <w:rPr>
          <w:rtl w:val="0"/>
        </w:rPr>
        <w:t xml:space="preserve"> (Touching object with controller)</w:t>
      </w:r>
    </w:p>
    <w:p w:rsidR="00000000" w:rsidDel="00000000" w:rsidP="00000000" w:rsidRDefault="00000000" w:rsidRPr="00000000" w14:paraId="0000003A">
      <w:pPr>
        <w:rPr>
          <w:color w:val="dcdcdc"/>
        </w:rPr>
      </w:pPr>
      <w:r w:rsidDel="00000000" w:rsidR="00000000" w:rsidRPr="00000000">
        <w:rPr>
          <w:color w:val="dcdcdc"/>
        </w:rPr>
        <w:drawing>
          <wp:inline distB="114300" distT="114300" distL="114300" distR="114300">
            <wp:extent cx="2319338" cy="2081191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2081191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b8d7a3"/>
        </w:rPr>
      </w:pPr>
      <w:r w:rsidDel="00000000" w:rsidR="00000000" w:rsidRPr="00000000">
        <w:rPr>
          <w:color w:val="569cd6"/>
          <w:rtl w:val="0"/>
        </w:rPr>
        <w:t xml:space="preserve">public interface </w:t>
      </w:r>
      <w:r w:rsidDel="00000000" w:rsidR="00000000" w:rsidRPr="00000000">
        <w:rPr>
          <w:color w:val="b8d7a3"/>
          <w:rtl w:val="0"/>
        </w:rPr>
        <w:t xml:space="preserve">ITouchStartAware</w:t>
      </w:r>
    </w:p>
    <w:p w:rsidR="00000000" w:rsidDel="00000000" w:rsidP="00000000" w:rsidRDefault="00000000" w:rsidRPr="00000000" w14:paraId="0000003C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{</w:t>
      </w:r>
    </w:p>
    <w:p w:rsidR="00000000" w:rsidDel="00000000" w:rsidP="00000000" w:rsidRDefault="00000000" w:rsidRPr="00000000" w14:paraId="0000003D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569cd6"/>
          <w:rtl w:val="0"/>
        </w:rPr>
        <w:t xml:space="preserve">void </w:t>
      </w:r>
      <w:r w:rsidDel="00000000" w:rsidR="00000000" w:rsidRPr="00000000">
        <w:rPr>
          <w:b w:val="1"/>
          <w:color w:val="ff00ff"/>
          <w:rtl w:val="0"/>
        </w:rPr>
        <w:t xml:space="preserve">OnTouchStart</w:t>
      </w:r>
      <w:r w:rsidDel="00000000" w:rsidR="00000000" w:rsidRPr="00000000">
        <w:rPr>
          <w:color w:val="dcdcdc"/>
          <w:rtl w:val="0"/>
        </w:rPr>
        <w:t xml:space="preserve">();</w:t>
      </w:r>
    </w:p>
    <w:p w:rsidR="00000000" w:rsidDel="00000000" w:rsidP="00000000" w:rsidRDefault="00000000" w:rsidRPr="00000000" w14:paraId="0000003E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}</w:t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edj2p8425dh3" w:id="8"/>
      <w:bookmarkEnd w:id="8"/>
      <w:r w:rsidDel="00000000" w:rsidR="00000000" w:rsidRPr="00000000">
        <w:rPr>
          <w:rtl w:val="0"/>
        </w:rPr>
        <w:t xml:space="preserve">Method for controller </w:t>
      </w:r>
      <w:r w:rsidDel="00000000" w:rsidR="00000000" w:rsidRPr="00000000">
        <w:rPr>
          <w:rtl w:val="0"/>
        </w:rPr>
        <w:t xml:space="preserve">exiting</w:t>
      </w:r>
      <w:r w:rsidDel="00000000" w:rsidR="00000000" w:rsidRPr="00000000">
        <w:rPr>
          <w:rtl w:val="0"/>
        </w:rPr>
        <w:t xml:space="preserve"> object </w:t>
      </w:r>
      <w:r w:rsidDel="00000000" w:rsidR="00000000" w:rsidRPr="00000000">
        <w:rPr>
          <w:rtl w:val="0"/>
        </w:rPr>
        <w:t xml:space="preserve">(End of touch)</w:t>
      </w:r>
    </w:p>
    <w:p w:rsidR="00000000" w:rsidDel="00000000" w:rsidP="00000000" w:rsidRDefault="00000000" w:rsidRPr="00000000" w14:paraId="00000040">
      <w:pPr>
        <w:rPr>
          <w:color w:val="b8d7a3"/>
        </w:rPr>
      </w:pPr>
      <w:r w:rsidDel="00000000" w:rsidR="00000000" w:rsidRPr="00000000">
        <w:rPr>
          <w:color w:val="569cd6"/>
          <w:rtl w:val="0"/>
        </w:rPr>
        <w:t xml:space="preserve">public interface </w:t>
      </w:r>
      <w:r w:rsidDel="00000000" w:rsidR="00000000" w:rsidRPr="00000000">
        <w:rPr>
          <w:color w:val="b8d7a3"/>
          <w:rtl w:val="0"/>
        </w:rPr>
        <w:t xml:space="preserve">ITouchEndAware</w:t>
      </w:r>
    </w:p>
    <w:p w:rsidR="00000000" w:rsidDel="00000000" w:rsidP="00000000" w:rsidRDefault="00000000" w:rsidRPr="00000000" w14:paraId="00000041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{</w:t>
      </w:r>
    </w:p>
    <w:p w:rsidR="00000000" w:rsidDel="00000000" w:rsidP="00000000" w:rsidRDefault="00000000" w:rsidRPr="00000000" w14:paraId="00000042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569cd6"/>
          <w:rtl w:val="0"/>
        </w:rPr>
        <w:t xml:space="preserve">void </w:t>
      </w:r>
      <w:r w:rsidDel="00000000" w:rsidR="00000000" w:rsidRPr="00000000">
        <w:rPr>
          <w:b w:val="1"/>
          <w:color w:val="ff00ff"/>
          <w:rtl w:val="0"/>
        </w:rPr>
        <w:t xml:space="preserve">OnTouchEnd</w:t>
      </w:r>
      <w:r w:rsidDel="00000000" w:rsidR="00000000" w:rsidRPr="00000000">
        <w:rPr>
          <w:color w:val="dcdcdc"/>
          <w:rtl w:val="0"/>
        </w:rPr>
        <w:t xml:space="preserve">();</w:t>
      </w:r>
    </w:p>
    <w:p w:rsidR="00000000" w:rsidDel="00000000" w:rsidP="00000000" w:rsidRDefault="00000000" w:rsidRPr="00000000" w14:paraId="00000043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}</w:t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q79dru29bsna" w:id="9"/>
      <w:bookmarkEnd w:id="9"/>
      <w:r w:rsidDel="00000000" w:rsidR="00000000" w:rsidRPr="00000000">
        <w:rPr>
          <w:rtl w:val="0"/>
        </w:rPr>
        <w:t xml:space="preserve">Method for clicking on object with pointer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dcdcdc"/>
        </w:rPr>
      </w:pPr>
      <w:r w:rsidDel="00000000" w:rsidR="00000000" w:rsidRPr="00000000">
        <w:rPr>
          <w:color w:val="dcdcdc"/>
        </w:rPr>
        <w:drawing>
          <wp:inline distB="114300" distT="114300" distL="114300" distR="114300">
            <wp:extent cx="3579329" cy="2871788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9329" cy="2871788"/>
                    </a:xfrm>
                    <a:prstGeom prst="rect"/>
                    <a:ln w="12700">
                      <a:solidFill>
                        <a:srgbClr val="B7B7B7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b8d7a3"/>
        </w:rPr>
      </w:pPr>
      <w:r w:rsidDel="00000000" w:rsidR="00000000" w:rsidRPr="00000000">
        <w:rPr>
          <w:color w:val="569cd6"/>
          <w:rtl w:val="0"/>
        </w:rPr>
        <w:t xml:space="preserve">public interface </w:t>
      </w:r>
      <w:r w:rsidDel="00000000" w:rsidR="00000000" w:rsidRPr="00000000">
        <w:rPr>
          <w:color w:val="b8d7a3"/>
          <w:rtl w:val="0"/>
        </w:rPr>
        <w:t xml:space="preserve">IPointerClickAware</w:t>
      </w:r>
    </w:p>
    <w:p w:rsidR="00000000" w:rsidDel="00000000" w:rsidP="00000000" w:rsidRDefault="00000000" w:rsidRPr="00000000" w14:paraId="00000047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{</w:t>
      </w:r>
    </w:p>
    <w:p w:rsidR="00000000" w:rsidDel="00000000" w:rsidP="00000000" w:rsidRDefault="00000000" w:rsidRPr="00000000" w14:paraId="00000048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569cd6"/>
          <w:rtl w:val="0"/>
        </w:rPr>
        <w:t xml:space="preserve">void </w:t>
      </w:r>
      <w:r w:rsidDel="00000000" w:rsidR="00000000" w:rsidRPr="00000000">
        <w:rPr>
          <w:b w:val="1"/>
          <w:color w:val="ff00ff"/>
          <w:rtl w:val="0"/>
        </w:rPr>
        <w:t xml:space="preserve">OnPointerClick</w:t>
      </w:r>
      <w:r w:rsidDel="00000000" w:rsidR="00000000" w:rsidRPr="00000000">
        <w:rPr>
          <w:color w:val="dcdcdc"/>
          <w:rtl w:val="0"/>
        </w:rPr>
        <w:t xml:space="preserve">();</w:t>
      </w:r>
    </w:p>
    <w:p w:rsidR="00000000" w:rsidDel="00000000" w:rsidP="00000000" w:rsidRDefault="00000000" w:rsidRPr="00000000" w14:paraId="00000049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}</w:t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y3te3qabk3f4" w:id="10"/>
      <w:bookmarkEnd w:id="10"/>
      <w:r w:rsidDel="00000000" w:rsidR="00000000" w:rsidRPr="00000000">
        <w:rPr>
          <w:rtl w:val="0"/>
        </w:rPr>
        <w:t xml:space="preserve">Method for controller pointer entering object 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b8d7a3"/>
        </w:rPr>
      </w:pPr>
      <w:r w:rsidDel="00000000" w:rsidR="00000000" w:rsidRPr="00000000">
        <w:rPr>
          <w:color w:val="569cd6"/>
          <w:rtl w:val="0"/>
        </w:rPr>
        <w:t xml:space="preserve">public interface </w:t>
      </w:r>
      <w:r w:rsidDel="00000000" w:rsidR="00000000" w:rsidRPr="00000000">
        <w:rPr>
          <w:color w:val="b8d7a3"/>
          <w:rtl w:val="0"/>
        </w:rPr>
        <w:t xml:space="preserve">IPointerInAware</w:t>
      </w:r>
    </w:p>
    <w:p w:rsidR="00000000" w:rsidDel="00000000" w:rsidP="00000000" w:rsidRDefault="00000000" w:rsidRPr="00000000" w14:paraId="0000004C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{</w:t>
      </w:r>
    </w:p>
    <w:p w:rsidR="00000000" w:rsidDel="00000000" w:rsidP="00000000" w:rsidRDefault="00000000" w:rsidRPr="00000000" w14:paraId="0000004D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569cd6"/>
          <w:rtl w:val="0"/>
        </w:rPr>
        <w:t xml:space="preserve">void </w:t>
      </w:r>
      <w:r w:rsidDel="00000000" w:rsidR="00000000" w:rsidRPr="00000000">
        <w:rPr>
          <w:b w:val="1"/>
          <w:color w:val="ff00ff"/>
          <w:rtl w:val="0"/>
        </w:rPr>
        <w:t xml:space="preserve">OnPointerIn</w:t>
      </w:r>
      <w:r w:rsidDel="00000000" w:rsidR="00000000" w:rsidRPr="00000000">
        <w:rPr>
          <w:color w:val="dcdcdc"/>
          <w:rtl w:val="0"/>
        </w:rPr>
        <w:t xml:space="preserve">();</w:t>
      </w:r>
    </w:p>
    <w:p w:rsidR="00000000" w:rsidDel="00000000" w:rsidP="00000000" w:rsidRDefault="00000000" w:rsidRPr="00000000" w14:paraId="0000004E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}</w:t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r45zxkskfdqz" w:id="11"/>
      <w:bookmarkEnd w:id="11"/>
      <w:r w:rsidDel="00000000" w:rsidR="00000000" w:rsidRPr="00000000">
        <w:rPr>
          <w:rtl w:val="0"/>
        </w:rPr>
        <w:t xml:space="preserve">Method for controller pointer </w:t>
      </w:r>
      <w:r w:rsidDel="00000000" w:rsidR="00000000" w:rsidRPr="00000000">
        <w:rPr>
          <w:rtl w:val="0"/>
        </w:rPr>
        <w:t xml:space="preserve">exiting</w:t>
      </w:r>
      <w:r w:rsidDel="00000000" w:rsidR="00000000" w:rsidRPr="00000000">
        <w:rPr>
          <w:rtl w:val="0"/>
        </w:rPr>
        <w:t xml:space="preserve"> object 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b8d7a3"/>
        </w:rPr>
      </w:pPr>
      <w:r w:rsidDel="00000000" w:rsidR="00000000" w:rsidRPr="00000000">
        <w:rPr>
          <w:color w:val="569cd6"/>
          <w:rtl w:val="0"/>
        </w:rPr>
        <w:t xml:space="preserve">public interface </w:t>
      </w:r>
      <w:r w:rsidDel="00000000" w:rsidR="00000000" w:rsidRPr="00000000">
        <w:rPr>
          <w:color w:val="b8d7a3"/>
          <w:rtl w:val="0"/>
        </w:rPr>
        <w:t xml:space="preserve">IPointerOutAware</w:t>
      </w:r>
    </w:p>
    <w:p w:rsidR="00000000" w:rsidDel="00000000" w:rsidP="00000000" w:rsidRDefault="00000000" w:rsidRPr="00000000" w14:paraId="00000051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{</w:t>
      </w:r>
    </w:p>
    <w:p w:rsidR="00000000" w:rsidDel="00000000" w:rsidP="00000000" w:rsidRDefault="00000000" w:rsidRPr="00000000" w14:paraId="00000052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569cd6"/>
          <w:rtl w:val="0"/>
        </w:rPr>
        <w:t xml:space="preserve">void </w:t>
      </w:r>
      <w:r w:rsidDel="00000000" w:rsidR="00000000" w:rsidRPr="00000000">
        <w:rPr>
          <w:b w:val="1"/>
          <w:color w:val="ff00ff"/>
          <w:rtl w:val="0"/>
        </w:rPr>
        <w:t xml:space="preserve">OnPointerOut</w:t>
      </w:r>
      <w:r w:rsidDel="00000000" w:rsidR="00000000" w:rsidRPr="00000000">
        <w:rPr>
          <w:color w:val="dcdcdc"/>
          <w:rtl w:val="0"/>
        </w:rPr>
        <w:t xml:space="preserve">();</w:t>
      </w:r>
    </w:p>
    <w:p w:rsidR="00000000" w:rsidDel="00000000" w:rsidP="00000000" w:rsidRDefault="00000000" w:rsidRPr="00000000" w14:paraId="00000053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}</w:t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m22xpj5p833v" w:id="12"/>
      <w:bookmarkEnd w:id="12"/>
      <w:r w:rsidDel="00000000" w:rsidR="00000000" w:rsidRPr="00000000">
        <w:rPr>
          <w:rtl w:val="0"/>
        </w:rPr>
        <w:t xml:space="preserve">Subscription for mode switch (Edit, Preview, View)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b8d7a3"/>
        </w:rPr>
      </w:pPr>
      <w:r w:rsidDel="00000000" w:rsidR="00000000" w:rsidRPr="00000000">
        <w:rPr>
          <w:color w:val="569cd6"/>
          <w:rtl w:val="0"/>
        </w:rPr>
        <w:t xml:space="preserve">public interface </w:t>
      </w:r>
      <w:r w:rsidDel="00000000" w:rsidR="00000000" w:rsidRPr="00000000">
        <w:rPr>
          <w:color w:val="b8d7a3"/>
          <w:rtl w:val="0"/>
        </w:rPr>
        <w:t xml:space="preserve">ISwitchModeSubscriber</w:t>
      </w:r>
    </w:p>
    <w:p w:rsidR="00000000" w:rsidDel="00000000" w:rsidP="00000000" w:rsidRDefault="00000000" w:rsidRPr="00000000" w14:paraId="00000056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{</w:t>
      </w:r>
    </w:p>
    <w:p w:rsidR="00000000" w:rsidDel="00000000" w:rsidP="00000000" w:rsidRDefault="00000000" w:rsidRPr="00000000" w14:paraId="00000057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//mode before - mode after</w:t>
      </w:r>
    </w:p>
    <w:p w:rsidR="00000000" w:rsidDel="00000000" w:rsidP="00000000" w:rsidRDefault="00000000" w:rsidRPr="00000000" w14:paraId="00000058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   </w:t>
      </w:r>
      <w:r w:rsidDel="00000000" w:rsidR="00000000" w:rsidRPr="00000000">
        <w:rPr>
          <w:color w:val="569cd6"/>
          <w:rtl w:val="0"/>
        </w:rPr>
        <w:t xml:space="preserve">void </w:t>
      </w:r>
      <w:r w:rsidDel="00000000" w:rsidR="00000000" w:rsidRPr="00000000">
        <w:rPr>
          <w:b w:val="1"/>
          <w:color w:val="ff00ff"/>
          <w:rtl w:val="0"/>
        </w:rPr>
        <w:t xml:space="preserve">OnSwitchMode</w:t>
      </w:r>
      <w:r w:rsidDel="00000000" w:rsidR="00000000" w:rsidRPr="00000000">
        <w:rPr>
          <w:color w:val="dcdcdc"/>
          <w:rtl w:val="0"/>
        </w:rPr>
        <w:t xml:space="preserve">(</w:t>
      </w:r>
      <w:r w:rsidDel="00000000" w:rsidR="00000000" w:rsidRPr="00000000">
        <w:rPr>
          <w:color w:val="b8d7a3"/>
          <w:rtl w:val="0"/>
        </w:rPr>
        <w:t xml:space="preserve">GameMode </w:t>
      </w:r>
      <w:r w:rsidDel="00000000" w:rsidR="00000000" w:rsidRPr="00000000">
        <w:rPr>
          <w:color w:val="dcdcdc"/>
          <w:rtl w:val="0"/>
        </w:rPr>
        <w:t xml:space="preserve">newMode, </w:t>
      </w:r>
      <w:r w:rsidDel="00000000" w:rsidR="00000000" w:rsidRPr="00000000">
        <w:rPr>
          <w:color w:val="b8d7a3"/>
          <w:rtl w:val="0"/>
        </w:rPr>
        <w:t xml:space="preserve">GameMode </w:t>
      </w:r>
      <w:r w:rsidDel="00000000" w:rsidR="00000000" w:rsidRPr="00000000">
        <w:rPr>
          <w:color w:val="dcdcdc"/>
          <w:rtl w:val="0"/>
        </w:rPr>
        <w:t xml:space="preserve">oldMode);</w:t>
      </w:r>
    </w:p>
    <w:p w:rsidR="00000000" w:rsidDel="00000000" w:rsidP="00000000" w:rsidRDefault="00000000" w:rsidRPr="00000000" w14:paraId="00000059">
      <w:pPr>
        <w:rPr>
          <w:color w:val="dcdcdc"/>
        </w:rPr>
      </w:pPr>
      <w:r w:rsidDel="00000000" w:rsidR="00000000" w:rsidRPr="00000000">
        <w:rPr>
          <w:color w:val="dcdcdc"/>
          <w:rtl w:val="0"/>
        </w:rPr>
        <w:t xml:space="preserve">}</w:t>
      </w:r>
    </w:p>
    <w:p w:rsidR="00000000" w:rsidDel="00000000" w:rsidP="00000000" w:rsidRDefault="00000000" w:rsidRPr="00000000" w14:paraId="0000005A">
      <w:pPr>
        <w:rPr>
          <w:color w:val="dcdcd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873.0708661417325" w:top="873.0708661417325" w:left="873.0708661417325" w:right="873.070866141732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wofkNbrO0Rv2UHWv5kRNKue_l9qTOJhCuKwgAxq31KI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