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cm9qtuydmbp6" w:id="0"/>
      <w:bookmarkEnd w:id="0"/>
      <w:r w:rsidDel="00000000" w:rsidR="00000000" w:rsidRPr="00000000">
        <w:rPr>
          <w:rtl w:val="0"/>
        </w:rPr>
        <w:t xml:space="preserve">Varwin Mobile: general information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bookmarkStart w:colFirst="0" w:colLast="0" w:name="kix.yui7eo2zfaxb" w:id="1"/>
    <w:bookmarkEnd w:id="1"/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Contents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36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9bvxs88vu6d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this 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360" w:lineRule="auto"/>
            <w:ind w:left="0" w:firstLine="0"/>
            <w:rPr>
              <w:color w:val="1155cc"/>
              <w:u w:val="single"/>
            </w:rPr>
          </w:pPr>
          <w:hyperlink w:anchor="_plg23jkcszm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How it works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360" w:lineRule="auto"/>
            <w:ind w:left="0" w:firstLine="0"/>
            <w:rPr>
              <w:color w:val="1155cc"/>
              <w:u w:val="single"/>
            </w:rPr>
          </w:pPr>
          <w:hyperlink w:anchor="_3a5t5vmnxny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Components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360" w:lineRule="auto"/>
            <w:ind w:left="360" w:firstLine="0"/>
            <w:rPr>
              <w:color w:val="1155cc"/>
              <w:u w:val="single"/>
            </w:rPr>
          </w:pPr>
          <w:hyperlink w:anchor="_31ycao4w2bq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SDK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80" w:before="60" w:line="360" w:lineRule="auto"/>
            <w:ind w:left="360" w:firstLine="0"/>
            <w:rPr>
              <w:color w:val="1155cc"/>
              <w:u w:val="single"/>
            </w:rPr>
          </w:pPr>
          <w:hyperlink w:anchor="_kuwemgcr84l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Mobile Client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1"/>
        <w:spacing w:line="360" w:lineRule="auto"/>
        <w:rPr/>
      </w:pPr>
      <w:bookmarkStart w:colFirst="0" w:colLast="0" w:name="_9bvxs88vu6da" w:id="2"/>
      <w:bookmarkEnd w:id="2"/>
      <w:r w:rsidDel="00000000" w:rsidR="00000000" w:rsidRPr="00000000">
        <w:rPr>
          <w:rtl w:val="0"/>
        </w:rPr>
        <w:t xml:space="preserve">What this is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Mobile version of the Varwin platform. With it, a PC is not necessary for running VR apps. The apps can work with Oculus Quest virtual reality headsets or with Android mobile devices plus any VR glasses. 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The projects are created on a PC, as usual.</w:t>
      </w:r>
    </w:p>
    <w:p w:rsidR="00000000" w:rsidDel="00000000" w:rsidP="00000000" w:rsidRDefault="00000000" w:rsidRPr="00000000" w14:paraId="0000000C">
      <w:pPr>
        <w:pStyle w:val="Heading1"/>
        <w:spacing w:line="360" w:lineRule="auto"/>
        <w:rPr/>
      </w:pPr>
      <w:bookmarkStart w:colFirst="0" w:colLast="0" w:name="_plg23jkcszmw" w:id="3"/>
      <w:bookmarkEnd w:id="3"/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Varwin platform is set up on a PC. This computer will be used for creating projects.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Before creating, a user chooses the type of the project: PC or Mobile. Choose the Mobile type for use with the mobile version.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scene templates and objects will be adapted for the mobile version.</w:t>
      </w:r>
    </w:p>
    <w:p w:rsidR="00000000" w:rsidDel="00000000" w:rsidP="00000000" w:rsidRDefault="00000000" w:rsidRPr="00000000" w14:paraId="00000010">
      <w:pPr>
        <w:pStyle w:val="Heading1"/>
        <w:spacing w:line="360" w:lineRule="auto"/>
        <w:rPr/>
      </w:pPr>
      <w:bookmarkStart w:colFirst="0" w:colLast="0" w:name="_3a5t5vmnxnyc" w:id="4"/>
      <w:bookmarkEnd w:id="4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pStyle w:val="Heading2"/>
        <w:spacing w:line="360" w:lineRule="auto"/>
        <w:rPr/>
      </w:pPr>
      <w:bookmarkStart w:colFirst="0" w:colLast="0" w:name="_31ycao4w2bqc" w:id="5"/>
      <w:bookmarkEnd w:id="5"/>
      <w:r w:rsidDel="00000000" w:rsidR="00000000" w:rsidRPr="00000000">
        <w:rPr>
          <w:rtl w:val="0"/>
        </w:rPr>
        <w:t xml:space="preserve">SDK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Mobile-ready objects and scene templates - adapted for the mobile version.</w:t>
      </w:r>
    </w:p>
    <w:p w:rsidR="00000000" w:rsidDel="00000000" w:rsidP="00000000" w:rsidRDefault="00000000" w:rsidRPr="00000000" w14:paraId="00000013">
      <w:pPr>
        <w:pStyle w:val="Heading2"/>
        <w:spacing w:line="360" w:lineRule="auto"/>
        <w:rPr/>
      </w:pPr>
      <w:bookmarkStart w:colFirst="0" w:colLast="0" w:name="_kuwemgcr84lw" w:id="6"/>
      <w:bookmarkEnd w:id="6"/>
      <w:r w:rsidDel="00000000" w:rsidR="00000000" w:rsidRPr="00000000">
        <w:rPr>
          <w:rtl w:val="0"/>
        </w:rPr>
        <w:t xml:space="preserve">Mobile Client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Connects with Varwin via a link to the IP address of the computer, where the platform is set up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Suggests choosing a project from the mobile project list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Launches the project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Equipment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portable VR headset Oculus Quest, or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Android mobile device plus VR glasses</w:t>
      </w:r>
      <w:r w:rsidDel="00000000" w:rsidR="00000000" w:rsidRPr="00000000">
        <w:rPr>
          <w:rtl w:val="0"/>
        </w:rPr>
      </w:r>
    </w:p>
    <w:sectPr>
      <w:pgSz w:h="12240" w:w="15840"/>
      <w:pgMar w:bottom="566.9291338582677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