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rPr/>
      </w:pPr>
      <w:bookmarkStart w:colFirst="0" w:colLast="0" w:name="_gjdgxs" w:id="0"/>
      <w:bookmarkEnd w:id="0"/>
      <w:r w:rsidDel="00000000" w:rsidR="00000000" w:rsidRPr="00000000">
        <w:rPr>
          <w:rtl w:val="0"/>
        </w:rPr>
        <w:t xml:space="preserve">Working with</w:t>
      </w:r>
      <w:r w:rsidDel="00000000" w:rsidR="00000000" w:rsidRPr="00000000">
        <w:rPr>
          <w:rtl w:val="0"/>
        </w:rPr>
        <w:t xml:space="preserve"> Blockly</w:t>
      </w:r>
    </w:p>
    <w:p w:rsidR="00000000" w:rsidDel="00000000" w:rsidP="00000000" w:rsidRDefault="00000000" w:rsidRPr="00000000" w14:paraId="00000002">
      <w:pPr>
        <w:spacing w:line="360" w:lineRule="auto"/>
        <w:rPr/>
      </w:pPr>
      <w:hyperlink r:id="rId6">
        <w:r w:rsidDel="00000000" w:rsidR="00000000" w:rsidRPr="00000000">
          <w:rPr>
            <w:color w:val="1155cc"/>
            <w:u w:val="single"/>
            <w:rtl w:val="0"/>
          </w:rPr>
          <w:t xml:space="preserve">Переключить на русский</w:t>
        </w:r>
      </w:hyperlink>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bookmarkStart w:colFirst="0" w:colLast="0" w:name="1q7phcdgbzuq" w:id="1"/>
    <w:bookmarkEnd w:id="1"/>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spacing w:before="80" w:line="36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 to Blockly</w:t>
            </w:r>
          </w:hyperlink>
          <w:r w:rsidDel="00000000" w:rsidR="00000000" w:rsidRPr="00000000">
            <w:rPr>
              <w:rtl w:val="0"/>
            </w:rPr>
          </w:r>
        </w:p>
        <w:p w:rsidR="00000000" w:rsidDel="00000000" w:rsidP="00000000" w:rsidRDefault="00000000" w:rsidRPr="00000000" w14:paraId="00000006">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Further reading</w:t>
            </w:r>
          </w:hyperlink>
          <w:r w:rsidDel="00000000" w:rsidR="00000000" w:rsidRPr="00000000">
            <w:rPr>
              <w:rtl w:val="0"/>
            </w:rPr>
          </w:r>
        </w:p>
        <w:p w:rsidR="00000000" w:rsidDel="00000000" w:rsidP="00000000" w:rsidRDefault="00000000" w:rsidRPr="00000000" w14:paraId="00000007">
          <w:pPr>
            <w:spacing w:before="200" w:line="36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 sections</w:t>
            </w:r>
          </w:hyperlink>
          <w:r w:rsidDel="00000000" w:rsidR="00000000" w:rsidRPr="00000000">
            <w:rPr>
              <w:rtl w:val="0"/>
            </w:rPr>
          </w:r>
        </w:p>
        <w:p w:rsidR="00000000" w:rsidDel="00000000" w:rsidP="00000000" w:rsidRDefault="00000000" w:rsidRPr="00000000" w14:paraId="00000008">
          <w:pPr>
            <w:spacing w:before="200" w:line="36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Custom sections</w:t>
            </w:r>
          </w:hyperlink>
          <w:r w:rsidDel="00000000" w:rsidR="00000000" w:rsidRPr="00000000">
            <w:rPr>
              <w:rtl w:val="0"/>
            </w:rPr>
          </w:r>
        </w:p>
        <w:p w:rsidR="00000000" w:rsidDel="00000000" w:rsidP="00000000" w:rsidRDefault="00000000" w:rsidRPr="00000000" w14:paraId="00000009">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Actions</w:t>
            </w:r>
          </w:hyperlink>
          <w:r w:rsidDel="00000000" w:rsidR="00000000" w:rsidRPr="00000000">
            <w:rPr>
              <w:rtl w:val="0"/>
            </w:rPr>
          </w:r>
        </w:p>
        <w:p w:rsidR="00000000" w:rsidDel="00000000" w:rsidP="00000000" w:rsidRDefault="00000000" w:rsidRPr="00000000" w14:paraId="0000000A">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Events</w:t>
            </w:r>
          </w:hyperlink>
          <w:r w:rsidDel="00000000" w:rsidR="00000000" w:rsidRPr="00000000">
            <w:rPr>
              <w:rtl w:val="0"/>
            </w:rPr>
          </w:r>
        </w:p>
        <w:p w:rsidR="00000000" w:rsidDel="00000000" w:rsidP="00000000" w:rsidRDefault="00000000" w:rsidRPr="00000000" w14:paraId="0000000B">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Objects</w:t>
            </w:r>
          </w:hyperlink>
          <w:r w:rsidDel="00000000" w:rsidR="00000000" w:rsidRPr="00000000">
            <w:rPr>
              <w:rtl w:val="0"/>
            </w:rPr>
          </w:r>
        </w:p>
        <w:p w:rsidR="00000000" w:rsidDel="00000000" w:rsidP="00000000" w:rsidRDefault="00000000" w:rsidRPr="00000000" w14:paraId="0000000C">
          <w:pPr>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Blocks for objects</w:t>
            </w:r>
          </w:hyperlink>
          <w:r w:rsidDel="00000000" w:rsidR="00000000" w:rsidRPr="00000000">
            <w:rPr>
              <w:rtl w:val="0"/>
            </w:rPr>
          </w:r>
        </w:p>
        <w:p w:rsidR="00000000" w:rsidDel="00000000" w:rsidP="00000000" w:rsidRDefault="00000000" w:rsidRPr="00000000" w14:paraId="0000000D">
          <w:pPr>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custom blocks</w:t>
            </w:r>
          </w:hyperlink>
          <w:r w:rsidDel="00000000" w:rsidR="00000000" w:rsidRPr="00000000">
            <w:rPr>
              <w:rtl w:val="0"/>
            </w:rPr>
          </w:r>
        </w:p>
        <w:p w:rsidR="00000000" w:rsidDel="00000000" w:rsidP="00000000" w:rsidRDefault="00000000" w:rsidRPr="00000000" w14:paraId="0000000E">
          <w:pPr>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7vab6ysjb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Further reading</w:t>
            </w:r>
          </w:hyperlink>
          <w:r w:rsidDel="00000000" w:rsidR="00000000" w:rsidRPr="00000000">
            <w:rPr>
              <w:rtl w:val="0"/>
            </w:rPr>
          </w:r>
        </w:p>
        <w:p w:rsidR="00000000" w:rsidDel="00000000" w:rsidP="00000000" w:rsidRDefault="00000000" w:rsidRPr="00000000" w14:paraId="0000000F">
          <w:pPr>
            <w:spacing w:after="80" w:before="200" w:line="36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How Blockly works on Varwin platform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1fob9te" w:id="2"/>
      <w:bookmarkEnd w:id="2"/>
      <w:r w:rsidDel="00000000" w:rsidR="00000000" w:rsidRPr="00000000">
        <w:rPr>
          <w:rtl w:val="0"/>
        </w:rPr>
        <w:t xml:space="preserve">Introduction to Blockly</w:t>
      </w:r>
    </w:p>
    <w:p w:rsidR="00000000" w:rsidDel="00000000" w:rsidP="00000000" w:rsidRDefault="00000000" w:rsidRPr="00000000" w14:paraId="00000012">
      <w:pPr>
        <w:spacing w:line="360" w:lineRule="auto"/>
        <w:rPr/>
      </w:pPr>
      <w:r w:rsidDel="00000000" w:rsidR="00000000" w:rsidRPr="00000000">
        <w:rPr>
          <w:rtl w:val="0"/>
        </w:rPr>
        <w:t xml:space="preserve">Blockly is a visual code editor which does not require programming skills. It allows writing program scripts by connecting visual blocks. The blocks are divided into groups according to their purpose or return value. Each group has its own colour. The shapes of the blocks also vary; not all the blocks are compatible.</w:t>
      </w:r>
    </w:p>
    <w:p w:rsidR="00000000" w:rsidDel="00000000" w:rsidP="00000000" w:rsidRDefault="00000000" w:rsidRPr="00000000" w14:paraId="00000013">
      <w:pPr>
        <w:spacing w:before="200" w:line="360" w:lineRule="auto"/>
        <w:rPr/>
      </w:pPr>
      <w:r w:rsidDel="00000000" w:rsidR="00000000" w:rsidRPr="00000000">
        <w:rPr>
          <w:rtl w:val="0"/>
        </w:rPr>
        <w:t xml:space="preserve">If blocks fit together, the program will run. Still, logical errors can arise in the process. The block causing the error will be illuminated.</w:t>
      </w:r>
    </w:p>
    <w:p w:rsidR="00000000" w:rsidDel="00000000" w:rsidP="00000000" w:rsidRDefault="00000000" w:rsidRPr="00000000" w14:paraId="00000014">
      <w:pPr>
        <w:spacing w:before="200" w:line="360" w:lineRule="auto"/>
        <w:rPr/>
      </w:pPr>
      <w:r w:rsidDel="00000000" w:rsidR="00000000" w:rsidRPr="00000000">
        <w:rPr>
          <w:rtl w:val="0"/>
        </w:rPr>
        <w:t xml:space="preserve">Also, when the program runs in preview mode the blocks which are executed at the moment are illuminated as well. This simplifies watching the script in real time. </w:t>
      </w:r>
    </w:p>
    <w:p w:rsidR="00000000" w:rsidDel="00000000" w:rsidP="00000000" w:rsidRDefault="00000000" w:rsidRPr="00000000" w14:paraId="00000015">
      <w:pPr>
        <w:spacing w:before="200" w:line="360" w:lineRule="auto"/>
        <w:rPr/>
      </w:pPr>
      <w:r w:rsidDel="00000000" w:rsidR="00000000" w:rsidRPr="00000000">
        <w:rPr/>
        <w:drawing>
          <wp:inline distB="114300" distT="114300" distL="114300" distR="114300">
            <wp:extent cx="1188787" cy="1126687"/>
            <wp:effectExtent b="12700" l="12700" r="12700" t="12700"/>
            <wp:docPr id="21"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188787" cy="1126687"/>
                    </a:xfrm>
                    <a:prstGeom prst="rect"/>
                    <a:ln w="12700">
                      <a:solidFill>
                        <a:srgbClr val="B7B7B7"/>
                      </a:solidFill>
                      <a:prstDash val="solid"/>
                    </a:ln>
                  </pic:spPr>
                </pic:pic>
              </a:graphicData>
            </a:graphic>
          </wp:inline>
        </w:drawing>
      </w:r>
      <w:r w:rsidDel="00000000" w:rsidR="00000000" w:rsidRPr="00000000">
        <w:rPr>
          <w:rtl w:val="0"/>
        </w:rPr>
        <w:t xml:space="preserve"> </w:t>
      </w:r>
    </w:p>
    <w:p w:rsidR="00000000" w:rsidDel="00000000" w:rsidP="00000000" w:rsidRDefault="00000000" w:rsidRPr="00000000" w14:paraId="00000016">
      <w:pPr>
        <w:spacing w:line="360" w:lineRule="auto"/>
        <w:rPr>
          <w:i w:val="1"/>
          <w:color w:val="434343"/>
        </w:rPr>
      </w:pPr>
      <w:r w:rsidDel="00000000" w:rsidR="00000000" w:rsidRPr="00000000">
        <w:rPr>
          <w:i w:val="1"/>
          <w:color w:val="434343"/>
          <w:rtl w:val="0"/>
        </w:rPr>
        <w:t xml:space="preserve">Illuminated block (is executed at the moment)</w:t>
      </w:r>
    </w:p>
    <w:p w:rsidR="00000000" w:rsidDel="00000000" w:rsidP="00000000" w:rsidRDefault="00000000" w:rsidRPr="00000000" w14:paraId="00000017">
      <w:pPr>
        <w:spacing w:before="200" w:line="360" w:lineRule="auto"/>
        <w:rPr/>
      </w:pPr>
      <w:r w:rsidDel="00000000" w:rsidR="00000000" w:rsidRPr="00000000">
        <w:rPr>
          <w:rtl w:val="0"/>
        </w:rPr>
        <w:t xml:space="preserve">The blocks are managed (copied, deactivated, removed, etc.) by right-clicking on them and keyboard shortcuts Ctrl+C, Ctrl+V.</w:t>
      </w:r>
    </w:p>
    <w:p w:rsidR="00000000" w:rsidDel="00000000" w:rsidP="00000000" w:rsidRDefault="00000000" w:rsidRPr="00000000" w14:paraId="00000018">
      <w:pPr>
        <w:spacing w:before="200" w:line="360" w:lineRule="auto"/>
        <w:rPr/>
      </w:pPr>
      <w:r w:rsidDel="00000000" w:rsidR="00000000" w:rsidRPr="00000000">
        <w:rPr>
          <w:rtl w:val="0"/>
        </w:rPr>
        <w:t xml:space="preserve">The blocks can be expanded and collapsed by right-clicking on them.</w:t>
      </w:r>
    </w:p>
    <w:p w:rsidR="00000000" w:rsidDel="00000000" w:rsidP="00000000" w:rsidRDefault="00000000" w:rsidRPr="00000000" w14:paraId="00000019">
      <w:pPr>
        <w:spacing w:before="200" w:line="360" w:lineRule="auto"/>
        <w:rPr/>
      </w:pPr>
      <w:r w:rsidDel="00000000" w:rsidR="00000000" w:rsidRPr="00000000">
        <w:rPr>
          <w:rtl w:val="0"/>
        </w:rPr>
        <w:t xml:space="preserve">Blockly interface consists of Workspace, where logic algorithms of the project are built, and Toolbox - side menu from whence the user may select blocks or create new ones.</w:t>
      </w:r>
    </w:p>
    <w:p w:rsidR="00000000" w:rsidDel="00000000" w:rsidP="00000000" w:rsidRDefault="00000000" w:rsidRPr="00000000" w14:paraId="0000001A">
      <w:pPr>
        <w:spacing w:before="200" w:line="360" w:lineRule="auto"/>
        <w:rPr/>
      </w:pPr>
      <w:r w:rsidDel="00000000" w:rsidR="00000000" w:rsidRPr="00000000">
        <w:rPr/>
        <w:drawing>
          <wp:inline distB="114300" distT="114300" distL="114300" distR="114300">
            <wp:extent cx="2807331" cy="2422888"/>
            <wp:effectExtent b="12700" l="12700" r="12700" t="1270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07331" cy="242288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spacing w:before="200" w:line="360" w:lineRule="auto"/>
        <w:rPr/>
      </w:pPr>
      <w:r w:rsidDel="00000000" w:rsidR="00000000" w:rsidRPr="00000000">
        <w:rPr>
          <w:rtl w:val="0"/>
        </w:rPr>
        <w:t xml:space="preserve">Blockly is used for composing scripts for VR projects powered by Varwin platform. This opens access to our platform to users with no programmer skills. </w:t>
      </w:r>
    </w:p>
    <w:p w:rsidR="00000000" w:rsidDel="00000000" w:rsidP="00000000" w:rsidRDefault="00000000" w:rsidRPr="00000000" w14:paraId="0000001C">
      <w:pPr>
        <w:numPr>
          <w:ilvl w:val="0"/>
          <w:numId w:val="1"/>
        </w:numPr>
        <w:spacing w:before="200" w:line="360" w:lineRule="auto"/>
        <w:ind w:left="720" w:hanging="360"/>
        <w:rPr/>
      </w:pPr>
      <w:r w:rsidDel="00000000" w:rsidR="00000000" w:rsidRPr="00000000">
        <w:rPr>
          <w:rtl w:val="0"/>
        </w:rPr>
        <w:t xml:space="preserve">Get acquainted with Blockly: </w:t>
      </w:r>
      <w:hyperlink r:id="rId9">
        <w:r w:rsidDel="00000000" w:rsidR="00000000" w:rsidRPr="00000000">
          <w:rPr>
            <w:color w:val="1155cc"/>
            <w:u w:val="single"/>
            <w:rtl w:val="0"/>
          </w:rPr>
          <w:t xml:space="preserve">training games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2"/>
        <w:spacing w:line="360" w:lineRule="auto"/>
        <w:rPr/>
      </w:pPr>
      <w:bookmarkStart w:colFirst="0" w:colLast="0" w:name="_3znysh7" w:id="3"/>
      <w:bookmarkEnd w:id="3"/>
      <w:r w:rsidDel="00000000" w:rsidR="00000000" w:rsidRPr="00000000">
        <w:rPr>
          <w:rtl w:val="0"/>
        </w:rPr>
        <w:t xml:space="preserve">Further reading</w:t>
      </w:r>
      <w:r w:rsidDel="00000000" w:rsidR="00000000" w:rsidRPr="00000000">
        <w:rPr>
          <w:rtl w:val="0"/>
        </w:rPr>
      </w:r>
    </w:p>
    <w:p w:rsidR="00000000" w:rsidDel="00000000" w:rsidP="00000000" w:rsidRDefault="00000000" w:rsidRPr="00000000" w14:paraId="0000001E">
      <w:pPr>
        <w:spacing w:line="360" w:lineRule="auto"/>
        <w:rPr/>
      </w:pPr>
      <w:hyperlink r:id="rId10">
        <w:r w:rsidDel="00000000" w:rsidR="00000000" w:rsidRPr="00000000">
          <w:rPr>
            <w:color w:val="1155cc"/>
            <w:u w:val="single"/>
            <w:rtl w:val="0"/>
          </w:rPr>
          <w:t xml:space="preserve">Introduction to Blockly (official site)</w:t>
        </w:r>
      </w:hyperlink>
      <w:r w:rsidDel="00000000" w:rsidR="00000000" w:rsidRPr="00000000">
        <w:rPr>
          <w:rtl w:val="0"/>
        </w:rPr>
      </w:r>
    </w:p>
    <w:p w:rsidR="00000000" w:rsidDel="00000000" w:rsidP="00000000" w:rsidRDefault="00000000" w:rsidRPr="00000000" w14:paraId="0000001F">
      <w:pPr>
        <w:pStyle w:val="Heading1"/>
        <w:spacing w:line="360" w:lineRule="auto"/>
        <w:rPr/>
      </w:pPr>
      <w:bookmarkStart w:colFirst="0" w:colLast="0" w:name="_2et92p0" w:id="4"/>
      <w:bookmarkEnd w:id="4"/>
      <w:r w:rsidDel="00000000" w:rsidR="00000000" w:rsidRPr="00000000">
        <w:rPr>
          <w:rtl w:val="0"/>
        </w:rPr>
        <w:t xml:space="preserve">Standard sections </w:t>
      </w:r>
    </w:p>
    <w:p w:rsidR="00000000" w:rsidDel="00000000" w:rsidP="00000000" w:rsidRDefault="00000000" w:rsidRPr="00000000" w14:paraId="00000020">
      <w:pPr>
        <w:spacing w:after="200" w:line="360" w:lineRule="auto"/>
        <w:rPr/>
      </w:pPr>
      <w:r w:rsidDel="00000000" w:rsidR="00000000" w:rsidRPr="00000000">
        <w:rPr>
          <w:rtl w:val="0"/>
        </w:rPr>
        <w:t xml:space="preserve">Training games have acquainted you with the standard block sections. These are used within Varwin platform:</w:t>
      </w:r>
    </w:p>
    <w:p w:rsidR="00000000" w:rsidDel="00000000" w:rsidP="00000000" w:rsidRDefault="00000000" w:rsidRPr="00000000" w14:paraId="00000021">
      <w:pPr>
        <w:numPr>
          <w:ilvl w:val="0"/>
          <w:numId w:val="5"/>
        </w:numPr>
        <w:spacing w:line="360" w:lineRule="auto"/>
        <w:ind w:left="720" w:hanging="360"/>
        <w:rPr>
          <w:b w:val="1"/>
        </w:rPr>
      </w:pPr>
      <w:r w:rsidDel="00000000" w:rsidR="00000000" w:rsidRPr="00000000">
        <w:rPr>
          <w:b w:val="1"/>
          <w:rtl w:val="0"/>
        </w:rPr>
        <w:t xml:space="preserve">Logic</w:t>
      </w:r>
    </w:p>
    <w:p w:rsidR="00000000" w:rsidDel="00000000" w:rsidP="00000000" w:rsidRDefault="00000000" w:rsidRPr="00000000" w14:paraId="00000022">
      <w:pPr>
        <w:spacing w:line="360" w:lineRule="auto"/>
        <w:ind w:left="0" w:firstLine="0"/>
        <w:rPr/>
      </w:pPr>
      <w:r w:rsidDel="00000000" w:rsidR="00000000" w:rsidRPr="00000000">
        <w:rPr>
          <w:rtl w:val="0"/>
        </w:rPr>
        <w:t xml:space="preserve">Main logic blocks. </w:t>
      </w:r>
    </w:p>
    <w:p w:rsidR="00000000" w:rsidDel="00000000" w:rsidP="00000000" w:rsidRDefault="00000000" w:rsidRPr="00000000" w14:paraId="00000023">
      <w:pPr>
        <w:spacing w:line="360" w:lineRule="auto"/>
        <w:ind w:left="0" w:firstLine="0"/>
        <w:rPr/>
      </w:pPr>
      <w:r w:rsidDel="00000000" w:rsidR="00000000" w:rsidRPr="00000000">
        <w:rPr/>
        <w:drawing>
          <wp:inline distB="114300" distT="114300" distL="114300" distR="114300">
            <wp:extent cx="2011075" cy="3016612"/>
            <wp:effectExtent b="12700" l="12700" r="12700" t="1270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011075" cy="30166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5"/>
        </w:numPr>
        <w:spacing w:line="360" w:lineRule="auto"/>
        <w:ind w:left="720" w:hanging="360"/>
        <w:rPr>
          <w:b w:val="1"/>
        </w:rPr>
      </w:pPr>
      <w:r w:rsidDel="00000000" w:rsidR="00000000" w:rsidRPr="00000000">
        <w:rPr>
          <w:b w:val="1"/>
          <w:rtl w:val="0"/>
        </w:rPr>
        <w:t xml:space="preserve">Variables</w:t>
      </w:r>
    </w:p>
    <w:p w:rsidR="00000000" w:rsidDel="00000000" w:rsidP="00000000" w:rsidRDefault="00000000" w:rsidRPr="00000000" w14:paraId="00000025">
      <w:pPr>
        <w:spacing w:line="360" w:lineRule="auto"/>
        <w:ind w:left="0" w:firstLine="0"/>
        <w:rPr/>
      </w:pPr>
      <w:r w:rsidDel="00000000" w:rsidR="00000000" w:rsidRPr="00000000">
        <w:rPr>
          <w:rtl w:val="0"/>
        </w:rPr>
        <w:t xml:space="preserve">A variable is an area of memory where to store a certain value to refer to it later. Strictly speaking, an object in itself is a variable.</w:t>
      </w:r>
      <w:r w:rsidDel="00000000" w:rsidR="00000000" w:rsidRPr="00000000">
        <w:rPr/>
        <w:drawing>
          <wp:inline distB="114300" distT="114300" distL="114300" distR="114300">
            <wp:extent cx="2731838" cy="2289634"/>
            <wp:effectExtent b="12700" l="12700" r="12700" t="1270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731838" cy="2289634"/>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spacing w:line="360" w:lineRule="auto"/>
        <w:ind w:left="720" w:hanging="360"/>
        <w:rPr>
          <w:b w:val="1"/>
        </w:rPr>
      </w:pPr>
      <w:r w:rsidDel="00000000" w:rsidR="00000000" w:rsidRPr="00000000">
        <w:rPr>
          <w:b w:val="1"/>
          <w:rtl w:val="0"/>
        </w:rPr>
        <w:t xml:space="preserve">Lists</w:t>
      </w:r>
    </w:p>
    <w:p w:rsidR="00000000" w:rsidDel="00000000" w:rsidP="00000000" w:rsidRDefault="00000000" w:rsidRPr="00000000" w14:paraId="00000027">
      <w:pPr>
        <w:spacing w:line="360" w:lineRule="auto"/>
        <w:ind w:left="0" w:firstLine="0"/>
        <w:rPr/>
      </w:pPr>
      <w:r w:rsidDel="00000000" w:rsidR="00000000" w:rsidRPr="00000000">
        <w:rPr>
          <w:rtl w:val="0"/>
        </w:rPr>
        <w:t xml:space="preserve">Set of blocks allowing to work with lists. A list is a set of variables of any type. </w:t>
      </w:r>
    </w:p>
    <w:p w:rsidR="00000000" w:rsidDel="00000000" w:rsidP="00000000" w:rsidRDefault="00000000" w:rsidRPr="00000000" w14:paraId="00000028">
      <w:pPr>
        <w:spacing w:line="360" w:lineRule="auto"/>
        <w:ind w:left="0" w:firstLine="0"/>
        <w:rPr/>
      </w:pPr>
      <w:r w:rsidDel="00000000" w:rsidR="00000000" w:rsidRPr="00000000">
        <w:rPr/>
        <w:drawing>
          <wp:inline distB="114300" distT="114300" distL="114300" distR="114300">
            <wp:extent cx="3084263" cy="3153020"/>
            <wp:effectExtent b="12700" l="12700" r="12700" t="1270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084263" cy="315302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rPr>
          <w:b w:val="1"/>
        </w:rPr>
      </w:pPr>
      <w:r w:rsidDel="00000000" w:rsidR="00000000" w:rsidRPr="00000000">
        <w:rPr>
          <w:b w:val="1"/>
          <w:rtl w:val="0"/>
        </w:rPr>
        <w:t xml:space="preserve">Loops</w:t>
      </w:r>
    </w:p>
    <w:p w:rsidR="00000000" w:rsidDel="00000000" w:rsidP="00000000" w:rsidRDefault="00000000" w:rsidRPr="00000000" w14:paraId="0000002A">
      <w:pPr>
        <w:spacing w:line="360" w:lineRule="auto"/>
        <w:ind w:left="0" w:firstLine="0"/>
        <w:rPr/>
      </w:pPr>
      <w:r w:rsidDel="00000000" w:rsidR="00000000" w:rsidRPr="00000000">
        <w:rPr>
          <w:rtl w:val="0"/>
        </w:rPr>
        <w:t xml:space="preserve">Blocks allowing to set a number of actions with foregone iteration count. Can be used also to avoid lists.  </w:t>
      </w:r>
    </w:p>
    <w:p w:rsidR="00000000" w:rsidDel="00000000" w:rsidP="00000000" w:rsidRDefault="00000000" w:rsidRPr="00000000" w14:paraId="0000002B">
      <w:pPr>
        <w:spacing w:line="360" w:lineRule="auto"/>
        <w:ind w:left="0" w:firstLine="0"/>
        <w:rPr/>
      </w:pPr>
      <w:r w:rsidDel="00000000" w:rsidR="00000000" w:rsidRPr="00000000">
        <w:rPr/>
        <w:drawing>
          <wp:inline distB="114300" distT="114300" distL="114300" distR="114300">
            <wp:extent cx="3112943" cy="2845162"/>
            <wp:effectExtent b="12700" l="12700" r="12700" t="1270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12943" cy="284516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line="360" w:lineRule="auto"/>
        <w:ind w:left="720" w:hanging="360"/>
        <w:rPr>
          <w:b w:val="1"/>
        </w:rPr>
      </w:pPr>
      <w:r w:rsidDel="00000000" w:rsidR="00000000" w:rsidRPr="00000000">
        <w:rPr>
          <w:b w:val="1"/>
          <w:rtl w:val="0"/>
        </w:rPr>
        <w:t xml:space="preserve">Math</w:t>
      </w:r>
    </w:p>
    <w:p w:rsidR="00000000" w:rsidDel="00000000" w:rsidP="00000000" w:rsidRDefault="00000000" w:rsidRPr="00000000" w14:paraId="0000002D">
      <w:pPr>
        <w:spacing w:line="360" w:lineRule="auto"/>
        <w:ind w:left="0" w:firstLine="0"/>
        <w:rPr/>
      </w:pPr>
      <w:r w:rsidDel="00000000" w:rsidR="00000000" w:rsidRPr="00000000">
        <w:rPr>
          <w:rtl w:val="0"/>
        </w:rPr>
        <w:t xml:space="preserve">Set of blocks allowing to work with numbers.</w:t>
      </w:r>
    </w:p>
    <w:p w:rsidR="00000000" w:rsidDel="00000000" w:rsidP="00000000" w:rsidRDefault="00000000" w:rsidRPr="00000000" w14:paraId="0000002E">
      <w:pPr>
        <w:spacing w:line="360" w:lineRule="auto"/>
        <w:ind w:left="0" w:firstLine="0"/>
        <w:rPr/>
      </w:pPr>
      <w:r w:rsidDel="00000000" w:rsidR="00000000" w:rsidRPr="00000000">
        <w:rPr/>
        <w:drawing>
          <wp:inline distB="114300" distT="114300" distL="114300" distR="114300">
            <wp:extent cx="2214768" cy="2616562"/>
            <wp:effectExtent b="12700" l="12700" r="12700" t="1270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214768" cy="261656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line="360" w:lineRule="auto"/>
        <w:ind w:left="720" w:hanging="360"/>
        <w:rPr>
          <w:b w:val="1"/>
        </w:rPr>
      </w:pPr>
      <w:r w:rsidDel="00000000" w:rsidR="00000000" w:rsidRPr="00000000">
        <w:rPr>
          <w:b w:val="1"/>
          <w:rtl w:val="0"/>
        </w:rPr>
        <w:t xml:space="preserve">Text</w:t>
      </w:r>
    </w:p>
    <w:p w:rsidR="00000000" w:rsidDel="00000000" w:rsidP="00000000" w:rsidRDefault="00000000" w:rsidRPr="00000000" w14:paraId="00000030">
      <w:pPr>
        <w:spacing w:line="360" w:lineRule="auto"/>
        <w:ind w:left="0" w:firstLine="0"/>
        <w:rPr/>
      </w:pPr>
      <w:r w:rsidDel="00000000" w:rsidR="00000000" w:rsidRPr="00000000">
        <w:rPr>
          <w:rtl w:val="0"/>
        </w:rPr>
        <w:t xml:space="preserve">Set of blocks allowing to work with texts.</w:t>
      </w:r>
    </w:p>
    <w:p w:rsidR="00000000" w:rsidDel="00000000" w:rsidP="00000000" w:rsidRDefault="00000000" w:rsidRPr="00000000" w14:paraId="00000031">
      <w:pPr>
        <w:spacing w:line="360" w:lineRule="auto"/>
        <w:ind w:left="0" w:firstLine="0"/>
        <w:rPr/>
      </w:pPr>
      <w:r w:rsidDel="00000000" w:rsidR="00000000" w:rsidRPr="00000000">
        <w:rPr/>
        <w:drawing>
          <wp:inline distB="114300" distT="114300" distL="114300" distR="114300">
            <wp:extent cx="4915224" cy="4969238"/>
            <wp:effectExtent b="12700" l="12700" r="12700" t="1270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15224" cy="496923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5"/>
        </w:numPr>
        <w:spacing w:line="360" w:lineRule="auto"/>
        <w:ind w:left="720" w:hanging="360"/>
        <w:rPr>
          <w:b w:val="1"/>
        </w:rPr>
      </w:pPr>
      <w:r w:rsidDel="00000000" w:rsidR="00000000" w:rsidRPr="00000000">
        <w:rPr>
          <w:b w:val="1"/>
          <w:rtl w:val="0"/>
        </w:rPr>
        <w:t xml:space="preserve">Functions</w:t>
      </w:r>
    </w:p>
    <w:p w:rsidR="00000000" w:rsidDel="00000000" w:rsidP="00000000" w:rsidRDefault="00000000" w:rsidRPr="00000000" w14:paraId="00000033">
      <w:pPr>
        <w:spacing w:line="360" w:lineRule="auto"/>
        <w:ind w:left="0" w:firstLine="0"/>
        <w:rPr/>
      </w:pPr>
      <w:r w:rsidDel="00000000" w:rsidR="00000000" w:rsidRPr="00000000">
        <w:rPr>
          <w:rtl w:val="0"/>
        </w:rPr>
        <w:t xml:space="preserve">Set of blocks allowing to create and call functions. Functions are good for structuring and multiple use of repeatable logic.</w:t>
      </w:r>
    </w:p>
    <w:p w:rsidR="00000000" w:rsidDel="00000000" w:rsidP="00000000" w:rsidRDefault="00000000" w:rsidRPr="00000000" w14:paraId="00000034">
      <w:pPr>
        <w:spacing w:line="360" w:lineRule="auto"/>
        <w:ind w:left="0" w:firstLine="0"/>
        <w:rPr/>
      </w:pPr>
      <w:r w:rsidDel="00000000" w:rsidR="00000000" w:rsidRPr="00000000">
        <w:rPr/>
        <w:drawing>
          <wp:inline distB="114300" distT="114300" distL="114300" distR="114300">
            <wp:extent cx="3065213" cy="2176600"/>
            <wp:effectExtent b="12700" l="12700" r="12700" t="12700"/>
            <wp:docPr id="2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65213" cy="21766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pStyle w:val="Heading1"/>
        <w:spacing w:line="360" w:lineRule="auto"/>
        <w:rPr/>
      </w:pPr>
      <w:bookmarkStart w:colFirst="0" w:colLast="0" w:name="_tyjcwt" w:id="5"/>
      <w:bookmarkEnd w:id="5"/>
      <w:r w:rsidDel="00000000" w:rsidR="00000000" w:rsidRPr="00000000">
        <w:rPr>
          <w:rtl w:val="0"/>
        </w:rPr>
        <w:t xml:space="preserve">Custom sections</w:t>
      </w:r>
    </w:p>
    <w:p w:rsidR="00000000" w:rsidDel="00000000" w:rsidP="00000000" w:rsidRDefault="00000000" w:rsidRPr="00000000" w14:paraId="00000036">
      <w:pPr>
        <w:spacing w:line="360" w:lineRule="auto"/>
        <w:rPr/>
      </w:pPr>
      <w:r w:rsidDel="00000000" w:rsidR="00000000" w:rsidRPr="00000000">
        <w:rPr>
          <w:rtl w:val="0"/>
        </w:rPr>
        <w:t xml:space="preserve">These sections have been created specially for Varwin platform.</w:t>
      </w:r>
    </w:p>
    <w:p w:rsidR="00000000" w:rsidDel="00000000" w:rsidP="00000000" w:rsidRDefault="00000000" w:rsidRPr="00000000" w14:paraId="00000037">
      <w:pPr>
        <w:pStyle w:val="Heading2"/>
        <w:spacing w:line="360" w:lineRule="auto"/>
        <w:rPr/>
      </w:pPr>
      <w:bookmarkStart w:colFirst="0" w:colLast="0" w:name="_3dy6vkm" w:id="6"/>
      <w:bookmarkEnd w:id="6"/>
      <w:r w:rsidDel="00000000" w:rsidR="00000000" w:rsidRPr="00000000">
        <w:rPr>
          <w:rtl w:val="0"/>
        </w:rPr>
        <w:t xml:space="preserve">Actions</w:t>
      </w:r>
    </w:p>
    <w:p w:rsidR="00000000" w:rsidDel="00000000" w:rsidP="00000000" w:rsidRDefault="00000000" w:rsidRPr="00000000" w14:paraId="00000038">
      <w:pPr>
        <w:spacing w:line="360" w:lineRule="auto"/>
        <w:rPr/>
      </w:pPr>
      <w:r w:rsidDel="00000000" w:rsidR="00000000" w:rsidRPr="00000000">
        <w:rPr>
          <w:rtl w:val="0"/>
        </w:rPr>
        <w:t xml:space="preserve">Commands which invoke certain system actions.</w:t>
      </w:r>
    </w:p>
    <w:p w:rsidR="00000000" w:rsidDel="00000000" w:rsidP="00000000" w:rsidRDefault="00000000" w:rsidRPr="00000000" w14:paraId="00000039">
      <w:pPr>
        <w:spacing w:line="360" w:lineRule="auto"/>
        <w:rPr/>
      </w:pPr>
      <w:r w:rsidDel="00000000" w:rsidR="00000000" w:rsidRPr="00000000">
        <w:rPr/>
        <w:drawing>
          <wp:inline distB="114300" distT="114300" distL="114300" distR="114300">
            <wp:extent cx="3705225" cy="1228725"/>
            <wp:effectExtent b="12700" l="12700" r="12700" t="12700"/>
            <wp:docPr id="24"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705225" cy="122872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line="360" w:lineRule="auto"/>
        <w:rPr/>
      </w:pPr>
      <w:bookmarkStart w:colFirst="0" w:colLast="0" w:name="_1t3h5sf" w:id="7"/>
      <w:bookmarkEnd w:id="7"/>
      <w:r w:rsidDel="00000000" w:rsidR="00000000" w:rsidRPr="00000000">
        <w:rPr>
          <w:rtl w:val="0"/>
        </w:rPr>
        <w:t xml:space="preserve">Events</w:t>
      </w:r>
    </w:p>
    <w:p w:rsidR="00000000" w:rsidDel="00000000" w:rsidP="00000000" w:rsidRDefault="00000000" w:rsidRPr="00000000" w14:paraId="0000003B">
      <w:pPr>
        <w:spacing w:line="360" w:lineRule="auto"/>
        <w:ind w:left="0" w:firstLine="0"/>
        <w:rPr/>
      </w:pPr>
      <w:r w:rsidDel="00000000" w:rsidR="00000000" w:rsidRPr="00000000">
        <w:rPr>
          <w:rtl w:val="0"/>
        </w:rPr>
        <w:t xml:space="preserve">All the blocks in the workspace are executed on the frame to frame basis. The exceptions are blocks from Function and Event groups. </w:t>
      </w:r>
    </w:p>
    <w:p w:rsidR="00000000" w:rsidDel="00000000" w:rsidP="00000000" w:rsidRDefault="00000000" w:rsidRPr="00000000" w14:paraId="0000003C">
      <w:pPr>
        <w:spacing w:before="200" w:line="360" w:lineRule="auto"/>
        <w:ind w:left="0" w:firstLine="0"/>
        <w:rPr/>
      </w:pPr>
      <w:r w:rsidDel="00000000" w:rsidR="00000000" w:rsidRPr="00000000">
        <w:rPr>
          <w:rtl w:val="0"/>
        </w:rPr>
        <w:t xml:space="preserve">Blocks placed inside an event are executed only at the moment of an event.</w:t>
      </w:r>
    </w:p>
    <w:p w:rsidR="00000000" w:rsidDel="00000000" w:rsidP="00000000" w:rsidRDefault="00000000" w:rsidRPr="00000000" w14:paraId="0000003D">
      <w:pPr>
        <w:spacing w:before="200" w:line="360" w:lineRule="auto"/>
        <w:ind w:left="0" w:firstLine="0"/>
        <w:rPr/>
      </w:pPr>
      <w:r w:rsidDel="00000000" w:rsidR="00000000" w:rsidRPr="00000000">
        <w:rPr>
          <w:rtl w:val="0"/>
        </w:rPr>
        <w:t xml:space="preserve">Events section stores general system events; e.g., </w:t>
      </w:r>
      <w:r w:rsidDel="00000000" w:rsidR="00000000" w:rsidRPr="00000000">
        <w:rPr>
          <w:b w:val="1"/>
          <w:rtl w:val="0"/>
        </w:rPr>
        <w:t xml:space="preserve">on init </w:t>
      </w:r>
      <w:r w:rsidDel="00000000" w:rsidR="00000000" w:rsidRPr="00000000">
        <w:rPr>
          <w:rtl w:val="0"/>
        </w:rPr>
        <w:t xml:space="preserve">(at the moment of initialization) event.</w:t>
      </w:r>
    </w:p>
    <w:p w:rsidR="00000000" w:rsidDel="00000000" w:rsidP="00000000" w:rsidRDefault="00000000" w:rsidRPr="00000000" w14:paraId="0000003E">
      <w:pPr>
        <w:spacing w:line="360" w:lineRule="auto"/>
        <w:rPr/>
      </w:pPr>
      <w:r w:rsidDel="00000000" w:rsidR="00000000" w:rsidRPr="00000000">
        <w:rPr/>
        <w:drawing>
          <wp:inline distB="114300" distT="114300" distL="114300" distR="114300">
            <wp:extent cx="1914525" cy="1209675"/>
            <wp:effectExtent b="12700" l="12700" r="12700" t="1270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914525" cy="120967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t xml:space="preserve">Blocks that are inside this event are operated only once, at the moment of scene load or of changing the mode to Preview.</w:t>
      </w:r>
    </w:p>
    <w:p w:rsidR="00000000" w:rsidDel="00000000" w:rsidP="00000000" w:rsidRDefault="00000000" w:rsidRPr="00000000" w14:paraId="00000040">
      <w:pPr>
        <w:spacing w:line="360" w:lineRule="auto"/>
        <w:ind w:left="0" w:firstLine="0"/>
        <w:rPr/>
      </w:pPr>
      <w:r w:rsidDel="00000000" w:rsidR="00000000" w:rsidRPr="00000000">
        <w:rPr>
          <w:rtl w:val="0"/>
        </w:rPr>
        <w:t xml:space="preserve">This block is good for the initialization of objects state within a scene, e.g., switching on a button which is switched off by default. The block can be used multiple times. </w:t>
      </w:r>
    </w:p>
    <w:p w:rsidR="00000000" w:rsidDel="00000000" w:rsidP="00000000" w:rsidRDefault="00000000" w:rsidRPr="00000000" w14:paraId="00000041">
      <w:pPr>
        <w:spacing w:before="200" w:line="360" w:lineRule="auto"/>
        <w:ind w:left="0" w:firstLine="0"/>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42">
      <w:pPr>
        <w:spacing w:before="200" w:line="360" w:lineRule="auto"/>
        <w:rPr/>
      </w:pPr>
      <w:r w:rsidDel="00000000" w:rsidR="00000000" w:rsidRPr="00000000">
        <w:rPr/>
        <w:drawing>
          <wp:inline distB="114300" distT="114300" distL="114300" distR="114300">
            <wp:extent cx="9163050" cy="2722925"/>
            <wp:effectExtent b="12700" l="12700" r="12700" t="12700"/>
            <wp:docPr id="5" name="image6.png"/>
            <a:graphic>
              <a:graphicData uri="http://schemas.openxmlformats.org/drawingml/2006/picture">
                <pic:pic>
                  <pic:nvPicPr>
                    <pic:cNvPr id="0" name="image6.png"/>
                    <pic:cNvPicPr preferRelativeResize="0"/>
                  </pic:nvPicPr>
                  <pic:blipFill>
                    <a:blip r:embed="rId20"/>
                    <a:srcRect b="14919" l="0" r="0" t="0"/>
                    <a:stretch>
                      <a:fillRect/>
                    </a:stretch>
                  </pic:blipFill>
                  <pic:spPr>
                    <a:xfrm>
                      <a:off x="0" y="0"/>
                      <a:ext cx="9163050" cy="272292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spacing w:after="0" w:before="200" w:line="360" w:lineRule="auto"/>
        <w:ind w:left="720" w:hanging="360"/>
        <w:rPr/>
      </w:pPr>
      <w:r w:rsidDel="00000000" w:rsidR="00000000" w:rsidRPr="00000000">
        <w:rPr>
          <w:rtl w:val="0"/>
        </w:rPr>
        <w:t xml:space="preserve">сommands 1, 2 are executed only once at the moment of scene load or of changing the mode to Preview, </w:t>
      </w:r>
      <w:r w:rsidDel="00000000" w:rsidR="00000000" w:rsidRPr="00000000">
        <w:rPr>
          <w:rtl w:val="0"/>
        </w:rPr>
      </w:r>
    </w:p>
    <w:p w:rsidR="00000000" w:rsidDel="00000000" w:rsidP="00000000" w:rsidRDefault="00000000" w:rsidRPr="00000000" w14:paraId="00000044">
      <w:pPr>
        <w:numPr>
          <w:ilvl w:val="0"/>
          <w:numId w:val="3"/>
        </w:numPr>
        <w:spacing w:after="0" w:before="0" w:line="360" w:lineRule="auto"/>
        <w:ind w:left="720" w:hanging="360"/>
        <w:rPr/>
      </w:pPr>
      <w:r w:rsidDel="00000000" w:rsidR="00000000" w:rsidRPr="00000000">
        <w:rPr>
          <w:rtl w:val="0"/>
        </w:rPr>
        <w:t xml:space="preserve">command 3 is executed frame by frame, </w:t>
      </w:r>
      <w:r w:rsidDel="00000000" w:rsidR="00000000" w:rsidRPr="00000000">
        <w:rPr>
          <w:rtl w:val="0"/>
        </w:rPr>
      </w:r>
    </w:p>
    <w:p w:rsidR="00000000" w:rsidDel="00000000" w:rsidP="00000000" w:rsidRDefault="00000000" w:rsidRPr="00000000" w14:paraId="00000045">
      <w:pPr>
        <w:numPr>
          <w:ilvl w:val="0"/>
          <w:numId w:val="3"/>
        </w:numPr>
        <w:spacing w:before="0" w:line="360" w:lineRule="auto"/>
        <w:ind w:left="720" w:hanging="360"/>
        <w:rPr/>
      </w:pPr>
      <w:r w:rsidDel="00000000" w:rsidR="00000000" w:rsidRPr="00000000">
        <w:rPr>
          <w:rtl w:val="0"/>
        </w:rPr>
        <w:t xml:space="preserve">command 4 is executed at the moment of event (pressing on the panel.)</w:t>
      </w: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4d34og8" w:id="8"/>
      <w:bookmarkEnd w:id="8"/>
      <w:r w:rsidDel="00000000" w:rsidR="00000000" w:rsidRPr="00000000">
        <w:rPr>
          <w:rtl w:val="0"/>
        </w:rPr>
        <w:t xml:space="preserve">Objects</w:t>
      </w:r>
    </w:p>
    <w:p w:rsidR="00000000" w:rsidDel="00000000" w:rsidP="00000000" w:rsidRDefault="00000000" w:rsidRPr="00000000" w14:paraId="00000047">
      <w:pPr>
        <w:spacing w:line="360" w:lineRule="auto"/>
        <w:ind w:left="0" w:firstLine="0"/>
        <w:rPr/>
      </w:pPr>
      <w:r w:rsidDel="00000000" w:rsidR="00000000" w:rsidRPr="00000000">
        <w:rPr>
          <w:rtl w:val="0"/>
        </w:rPr>
        <w:t xml:space="preserve">Objects spawned on the scene in VR are displayed in this section. Available states (variables) for each object are shown as well (ill. 1)</w:t>
      </w:r>
    </w:p>
    <w:p w:rsidR="00000000" w:rsidDel="00000000" w:rsidP="00000000" w:rsidRDefault="00000000" w:rsidRPr="00000000" w14:paraId="00000048">
      <w:pPr>
        <w:numPr>
          <w:ilvl w:val="0"/>
          <w:numId w:val="2"/>
        </w:numPr>
        <w:spacing w:line="360" w:lineRule="auto"/>
        <w:ind w:left="720" w:hanging="360"/>
        <w:rPr/>
      </w:pPr>
      <w:r w:rsidDel="00000000" w:rsidR="00000000" w:rsidRPr="00000000">
        <w:rPr>
          <w:b w:val="1"/>
          <w:rtl w:val="0"/>
        </w:rPr>
        <w:t xml:space="preserve">object:any </w:t>
      </w:r>
      <w:r w:rsidDel="00000000" w:rsidR="00000000" w:rsidRPr="00000000">
        <w:rPr>
          <w:rtl w:val="0"/>
        </w:rPr>
        <w:t xml:space="preserve">is a section with blocks that can be applied to any object.</w:t>
      </w:r>
    </w:p>
    <w:p w:rsidR="00000000" w:rsidDel="00000000" w:rsidP="00000000" w:rsidRDefault="00000000" w:rsidRPr="00000000" w14:paraId="00000049">
      <w:pPr>
        <w:numPr>
          <w:ilvl w:val="0"/>
          <w:numId w:val="2"/>
        </w:numPr>
        <w:spacing w:line="360" w:lineRule="auto"/>
        <w:ind w:left="720" w:hanging="360"/>
        <w:rPr/>
      </w:pPr>
      <w:r w:rsidDel="00000000" w:rsidR="00000000" w:rsidRPr="00000000">
        <w:rPr>
          <w:rtl w:val="0"/>
        </w:rPr>
        <w:t xml:space="preserve">Objects added to a scene are grouped by type (ill.2: area, button, display, etc.) The specific object can be selected from the drop-down list (ill.3)</w:t>
      </w: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drawing>
          <wp:inline distB="114300" distT="114300" distL="114300" distR="114300">
            <wp:extent cx="3408113" cy="3979105"/>
            <wp:effectExtent b="12700" l="12700" r="12700" t="12700"/>
            <wp:docPr id="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408113" cy="3979105"/>
                    </a:xfrm>
                    <a:prstGeom prst="rect"/>
                    <a:ln w="12700">
                      <a:solidFill>
                        <a:srgbClr val="B7B7B7"/>
                      </a:solidFill>
                      <a:prstDash val="solid"/>
                    </a:ln>
                  </pic:spPr>
                </pic:pic>
              </a:graphicData>
            </a:graphic>
          </wp:inline>
        </w:drawing>
      </w:r>
      <w:r w:rsidDel="00000000" w:rsidR="00000000" w:rsidRPr="00000000">
        <w:rPr/>
        <w:drawing>
          <wp:inline distB="114300" distT="114300" distL="114300" distR="114300">
            <wp:extent cx="2048468" cy="1488713"/>
            <wp:effectExtent b="12700" l="12700" r="12700" t="1270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048468" cy="1488713"/>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i w:val="1"/>
          <w:color w:val="434343"/>
          <w:rtl w:val="0"/>
        </w:rPr>
        <w:t xml:space="preserve">ill.1</w:t>
        <w:tab/>
        <w:tab/>
        <w:tab/>
        <w:tab/>
        <w:tab/>
        <w:tab/>
        <w:tab/>
        <w:tab/>
        <w:t xml:space="preserve">             ill.2</w:t>
        <w:tab/>
      </w: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drawing>
          <wp:inline distB="114300" distT="114300" distL="114300" distR="114300">
            <wp:extent cx="969712" cy="457998"/>
            <wp:effectExtent b="12700" l="12700" r="12700" t="12700"/>
            <wp:docPr id="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969712" cy="45799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i w:val="1"/>
          <w:color w:val="434343"/>
          <w:rtl w:val="0"/>
        </w:rPr>
        <w:t xml:space="preserve"> ill.3</w:t>
      </w:r>
      <w:r w:rsidDel="00000000" w:rsidR="00000000" w:rsidRPr="00000000">
        <w:rPr>
          <w:rtl w:val="0"/>
        </w:rPr>
      </w:r>
    </w:p>
    <w:p w:rsidR="00000000" w:rsidDel="00000000" w:rsidP="00000000" w:rsidRDefault="00000000" w:rsidRPr="00000000" w14:paraId="0000004E">
      <w:pPr>
        <w:pStyle w:val="Heading3"/>
        <w:spacing w:line="360" w:lineRule="auto"/>
        <w:rPr>
          <w:sz w:val="26"/>
          <w:szCs w:val="26"/>
        </w:rPr>
      </w:pPr>
      <w:bookmarkStart w:colFirst="0" w:colLast="0" w:name="_2s8eyo1" w:id="9"/>
      <w:bookmarkEnd w:id="9"/>
      <w:r w:rsidDel="00000000" w:rsidR="00000000" w:rsidRPr="00000000">
        <w:rPr>
          <w:rtl w:val="0"/>
        </w:rPr>
        <w:t xml:space="preserve">Blocks for objects</w:t>
      </w:r>
      <w:r w:rsidDel="00000000" w:rsidR="00000000" w:rsidRPr="00000000">
        <w:rPr>
          <w:rtl w:val="0"/>
        </w:rPr>
      </w:r>
    </w:p>
    <w:tbl>
      <w:tblPr>
        <w:tblStyle w:val="Table1"/>
        <w:tblW w:w="14424.0" w:type="dxa"/>
        <w:jc w:val="left"/>
        <w:tblInd w:w="100.0" w:type="pct"/>
        <w:tblBorders>
          <w:top w:color="434343" w:space="0" w:sz="4" w:val="single"/>
          <w:left w:color="434343" w:space="0" w:sz="4" w:val="single"/>
          <w:bottom w:color="434343" w:space="0" w:sz="4" w:val="single"/>
          <w:right w:color="434343" w:space="0" w:sz="4" w:val="single"/>
          <w:insideH w:color="434343" w:space="0" w:sz="4" w:val="single"/>
          <w:insideV w:color="434343" w:space="0" w:sz="4" w:val="single"/>
        </w:tblBorders>
        <w:tblLayout w:type="fixed"/>
        <w:tblLook w:val="0600"/>
      </w:tblPr>
      <w:tblGrid>
        <w:gridCol w:w="3606"/>
        <w:gridCol w:w="3606"/>
        <w:gridCol w:w="3606"/>
        <w:gridCol w:w="3606"/>
        <w:tblGridChange w:id="0">
          <w:tblGrid>
            <w:gridCol w:w="3606"/>
            <w:gridCol w:w="3606"/>
            <w:gridCol w:w="3606"/>
            <w:gridCol w:w="360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Picture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pPr>
            <w:r w:rsidDel="00000000" w:rsidR="00000000" w:rsidRPr="00000000">
              <w:rPr>
                <w:rtl w:val="0"/>
              </w:rPr>
              <w:t xml:space="preserve">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pPr>
            <w:r w:rsidDel="00000000" w:rsidR="00000000" w:rsidRPr="00000000">
              <w:rPr>
                <w:rtl w:val="0"/>
              </w:rPr>
              <w:t xml:space="preserve">checker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check true/false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2152650" cy="558800"/>
                  <wp:effectExtent b="0" l="0" r="0" t="0"/>
                  <wp:docPr id="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152650" cy="558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Actions with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2152650" cy="482600"/>
                  <wp:effectExtent b="0" l="0" r="0" t="0"/>
                  <wp:docPr id="13"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2152650" cy="482600"/>
                          </a:xfrm>
                          <a:prstGeom prst="rect"/>
                          <a:ln/>
                        </pic:spPr>
                      </pic:pic>
                    </a:graphicData>
                  </a:graphic>
                </wp:inline>
              </w:drawing>
            </w: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Get a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1922213" cy="489795"/>
                  <wp:effectExtent b="12700" l="12700" r="12700" t="12700"/>
                  <wp:docPr id="22"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1922213" cy="489795"/>
                          </a:xfrm>
                          <a:prstGeom prst="rect"/>
                          <a:ln w="12700">
                            <a:solidFill>
                              <a:srgbClr val="B7B7B7"/>
                            </a:solidFill>
                            <a:prstDash val="solid"/>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Set a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2230687" cy="405580"/>
                  <wp:effectExtent b="12700" l="12700" r="12700" t="12700"/>
                  <wp:docPr id="23"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230687" cy="405580"/>
                          </a:xfrm>
                          <a:prstGeom prst="rect"/>
                          <a:ln w="12700">
                            <a:solidFill>
                              <a:srgbClr val="B7B7B7"/>
                            </a:solidFill>
                            <a:prstDash val="solid"/>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Events with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drawing>
                <wp:inline distB="114300" distT="114300" distL="114300" distR="114300">
                  <wp:extent cx="664913" cy="601588"/>
                  <wp:effectExtent b="0" l="0" r="0" t="0"/>
                  <wp:docPr id="12"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664913" cy="601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pStyle w:val="Heading3"/>
        <w:spacing w:line="360" w:lineRule="auto"/>
        <w:rPr/>
      </w:pPr>
      <w:bookmarkStart w:colFirst="0" w:colLast="0" w:name="_17dp8vu" w:id="10"/>
      <w:bookmarkEnd w:id="10"/>
      <w:r w:rsidDel="00000000" w:rsidR="00000000" w:rsidRPr="00000000">
        <w:rPr>
          <w:rtl w:val="0"/>
        </w:rPr>
        <w:t xml:space="preserve">Creating custom blocks</w:t>
      </w:r>
    </w:p>
    <w:p w:rsidR="00000000" w:rsidDel="00000000" w:rsidP="00000000" w:rsidRDefault="00000000" w:rsidRPr="00000000" w14:paraId="00000068">
      <w:pPr>
        <w:spacing w:line="360" w:lineRule="auto"/>
        <w:rPr/>
      </w:pPr>
      <w:r w:rsidDel="00000000" w:rsidR="00000000" w:rsidRPr="00000000">
        <w:rPr>
          <w:rtl w:val="0"/>
        </w:rPr>
        <w:t xml:space="preserve">Custom blocks can be created along with object code. See an example here: </w:t>
      </w:r>
      <w:hyperlink r:id="rId29">
        <w:r w:rsidDel="00000000" w:rsidR="00000000" w:rsidRPr="00000000">
          <w:rPr>
            <w:color w:val="1155cc"/>
            <w:u w:val="single"/>
            <w:rtl w:val="0"/>
          </w:rPr>
          <w:t xml:space="preserve">Creating objects for Varwin in Unity - Example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Style w:val="Heading2"/>
        <w:spacing w:line="360" w:lineRule="auto"/>
        <w:rPr/>
      </w:pPr>
      <w:bookmarkStart w:colFirst="0" w:colLast="0" w:name="_p7vab6ysjbsu" w:id="11"/>
      <w:bookmarkEnd w:id="11"/>
      <w:r w:rsidDel="00000000" w:rsidR="00000000" w:rsidRPr="00000000">
        <w:rPr>
          <w:rtl w:val="0"/>
        </w:rPr>
        <w:t xml:space="preserve">Further reading</w:t>
      </w:r>
      <w:r w:rsidDel="00000000" w:rsidR="00000000" w:rsidRPr="00000000">
        <w:rPr>
          <w:rtl w:val="0"/>
        </w:rPr>
      </w:r>
    </w:p>
    <w:p w:rsidR="00000000" w:rsidDel="00000000" w:rsidP="00000000" w:rsidRDefault="00000000" w:rsidRPr="00000000" w14:paraId="0000006A">
      <w:pPr>
        <w:spacing w:line="360" w:lineRule="auto"/>
        <w:ind w:left="0" w:firstLine="0"/>
        <w:rPr/>
      </w:pPr>
      <w:hyperlink r:id="rId30">
        <w:r w:rsidDel="00000000" w:rsidR="00000000" w:rsidRPr="00000000">
          <w:rPr>
            <w:color w:val="1155cc"/>
            <w:u w:val="single"/>
            <w:rtl w:val="0"/>
          </w:rPr>
          <w:t xml:space="preserve">Custom blocks (official site)</w:t>
        </w:r>
      </w:hyperlink>
      <w:r w:rsidDel="00000000" w:rsidR="00000000" w:rsidRPr="00000000">
        <w:rPr>
          <w:rtl w:val="0"/>
        </w:rPr>
        <w:t xml:space="preserve"> </w:t>
      </w:r>
    </w:p>
    <w:p w:rsidR="00000000" w:rsidDel="00000000" w:rsidP="00000000" w:rsidRDefault="00000000" w:rsidRPr="00000000" w14:paraId="0000006B">
      <w:pPr>
        <w:pStyle w:val="Heading1"/>
        <w:spacing w:line="360" w:lineRule="auto"/>
        <w:rPr/>
      </w:pPr>
      <w:bookmarkStart w:colFirst="0" w:colLast="0" w:name="_3rdcrjn" w:id="12"/>
      <w:bookmarkEnd w:id="12"/>
      <w:r w:rsidDel="00000000" w:rsidR="00000000" w:rsidRPr="00000000">
        <w:rPr>
          <w:rtl w:val="0"/>
        </w:rPr>
        <w:t xml:space="preserve">How </w:t>
      </w:r>
      <w:r w:rsidDel="00000000" w:rsidR="00000000" w:rsidRPr="00000000">
        <w:rPr>
          <w:rtl w:val="0"/>
        </w:rPr>
        <w:t xml:space="preserve">Blockly works on Varwin platform</w:t>
      </w:r>
    </w:p>
    <w:p w:rsidR="00000000" w:rsidDel="00000000" w:rsidP="00000000" w:rsidRDefault="00000000" w:rsidRPr="00000000" w14:paraId="0000006C">
      <w:pPr>
        <w:numPr>
          <w:ilvl w:val="0"/>
          <w:numId w:val="4"/>
        </w:numPr>
        <w:spacing w:line="360" w:lineRule="auto"/>
        <w:ind w:left="720" w:hanging="360"/>
      </w:pPr>
      <w:r w:rsidDel="00000000" w:rsidR="00000000" w:rsidRPr="00000000">
        <w:rPr>
          <w:rtl w:val="0"/>
        </w:rPr>
        <w:t xml:space="preserve">To open Blockly, </w:t>
      </w:r>
    </w:p>
    <w:p w:rsidR="00000000" w:rsidDel="00000000" w:rsidP="00000000" w:rsidRDefault="00000000" w:rsidRPr="00000000" w14:paraId="0000006D">
      <w:pPr>
        <w:numPr>
          <w:ilvl w:val="1"/>
          <w:numId w:val="4"/>
        </w:numPr>
        <w:spacing w:line="360" w:lineRule="auto"/>
        <w:ind w:left="1440" w:hanging="360"/>
      </w:pPr>
      <w:r w:rsidDel="00000000" w:rsidR="00000000" w:rsidRPr="00000000">
        <w:rPr>
          <w:rtl w:val="0"/>
        </w:rPr>
        <w:t xml:space="preserve">Open relevant project,</w:t>
      </w:r>
    </w:p>
    <w:p w:rsidR="00000000" w:rsidDel="00000000" w:rsidP="00000000" w:rsidRDefault="00000000" w:rsidRPr="00000000" w14:paraId="0000006E">
      <w:pPr>
        <w:numPr>
          <w:ilvl w:val="1"/>
          <w:numId w:val="4"/>
        </w:numPr>
        <w:spacing w:line="360" w:lineRule="auto"/>
        <w:ind w:left="1440" w:hanging="360"/>
      </w:pPr>
      <w:r w:rsidDel="00000000" w:rsidR="00000000" w:rsidRPr="00000000">
        <w:rPr>
          <w:rtl w:val="0"/>
        </w:rPr>
        <w:t xml:space="preserve">Click “Open visual logic editor”.</w:t>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drawing>
          <wp:inline distB="114300" distT="114300" distL="114300" distR="114300">
            <wp:extent cx="7027613" cy="2363112"/>
            <wp:effectExtent b="12700" l="12700" r="12700" t="12700"/>
            <wp:docPr id="19"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7027613" cy="23631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drawing>
          <wp:inline distB="114300" distT="114300" distL="114300" distR="114300">
            <wp:extent cx="2616829" cy="3245212"/>
            <wp:effectExtent b="12700" l="12700" r="12700" t="12700"/>
            <wp:docPr id="11"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616829" cy="324521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numPr>
          <w:ilvl w:val="0"/>
          <w:numId w:val="4"/>
        </w:numPr>
        <w:spacing w:line="360" w:lineRule="auto"/>
        <w:ind w:left="720" w:hanging="360"/>
        <w:rPr>
          <w:sz w:val="22"/>
          <w:szCs w:val="22"/>
        </w:rPr>
      </w:pPr>
      <w:r w:rsidDel="00000000" w:rsidR="00000000" w:rsidRPr="00000000">
        <w:rPr>
          <w:rtl w:val="0"/>
        </w:rPr>
        <w:t xml:space="preserve">The new algorithm can be immediately checked in VR. To do it, click ‘Run in VR.’ </w:t>
      </w:r>
      <w:r w:rsidDel="00000000" w:rsidR="00000000" w:rsidRPr="00000000">
        <w:rPr>
          <w:rtl w:val="0"/>
        </w:rPr>
      </w:r>
    </w:p>
    <w:p w:rsidR="00000000" w:rsidDel="00000000" w:rsidP="00000000" w:rsidRDefault="00000000" w:rsidRPr="00000000" w14:paraId="00000072">
      <w:pPr>
        <w:spacing w:before="200" w:line="360" w:lineRule="auto"/>
        <w:rPr/>
      </w:pPr>
      <w:r w:rsidDel="00000000" w:rsidR="00000000" w:rsidRPr="00000000">
        <w:rPr/>
        <w:drawing>
          <wp:inline distB="114300" distT="114300" distL="114300" distR="114300">
            <wp:extent cx="2731838" cy="508872"/>
            <wp:effectExtent b="12700" l="12700" r="12700" t="12700"/>
            <wp:docPr id="1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731838" cy="508872"/>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4"/>
        </w:numPr>
        <w:spacing w:line="360" w:lineRule="auto"/>
        <w:ind w:left="720" w:hanging="360"/>
        <w:rPr>
          <w:sz w:val="22"/>
          <w:szCs w:val="22"/>
        </w:rPr>
      </w:pPr>
      <w:r w:rsidDel="00000000" w:rsidR="00000000" w:rsidRPr="00000000">
        <w:rPr>
          <w:rtl w:val="0"/>
        </w:rPr>
        <w:t xml:space="preserve">Languages: English, Russian.</w:t>
      </w:r>
      <w:r w:rsidDel="00000000" w:rsidR="00000000" w:rsidRPr="00000000">
        <w:rPr>
          <w:rtl w:val="0"/>
        </w:rPr>
      </w:r>
    </w:p>
    <w:p w:rsidR="00000000" w:rsidDel="00000000" w:rsidP="00000000" w:rsidRDefault="00000000" w:rsidRPr="00000000" w14:paraId="00000074">
      <w:pPr>
        <w:spacing w:line="360" w:lineRule="auto"/>
        <w:rPr/>
      </w:pPr>
      <w:r w:rsidDel="00000000" w:rsidR="00000000" w:rsidRPr="00000000">
        <w:rPr/>
        <w:drawing>
          <wp:inline distB="114300" distT="114300" distL="114300" distR="114300">
            <wp:extent cx="2352675" cy="1295400"/>
            <wp:effectExtent b="12700" l="12700" r="12700" t="1270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2352675" cy="1295400"/>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6"/>
        </w:numPr>
        <w:spacing w:before="200" w:line="360" w:lineRule="auto"/>
        <w:ind w:left="720" w:hanging="360"/>
        <w:rPr/>
      </w:pPr>
      <w:r w:rsidDel="00000000" w:rsidR="00000000" w:rsidRPr="00000000">
        <w:rPr>
          <w:rtl w:val="0"/>
        </w:rPr>
        <w:t xml:space="preserve">Logic set in the script is executed in VR frame by frame, except Function and Event blocks.</w:t>
      </w:r>
      <w:r w:rsidDel="00000000" w:rsidR="00000000" w:rsidRPr="00000000">
        <w:rPr>
          <w:rtl w:val="0"/>
        </w:rPr>
      </w:r>
    </w:p>
    <w:sectPr>
      <w:footerReference r:id="rId35" w:type="default"/>
      <w:pgSz w:h="12240" w:w="15840"/>
      <w:pgMar w:bottom="566.9291338582677" w:top="566.9291338582677" w:left="850.3937007874016"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10080" w:firstLine="0"/>
      <w:rPr/>
    </w:pPr>
    <w:hyperlink w:anchor="30j0zll">
      <w:r w:rsidDel="00000000" w:rsidR="00000000" w:rsidRPr="00000000">
        <w:rPr>
          <w:color w:val="1155cc"/>
          <w:u w:val="single"/>
          <w:rtl w:val="0"/>
        </w:rPr>
        <w:t xml:space="preserve">Back to contents</w:t>
      </w:r>
    </w:hyperlink>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434343"/>
      <w:sz w:val="30"/>
      <w:szCs w:val="30"/>
    </w:rPr>
  </w:style>
  <w:style w:type="paragraph" w:styleId="Heading3">
    <w:name w:val="heading 3"/>
    <w:basedOn w:val="Normal"/>
    <w:next w:val="Normal"/>
    <w:pPr>
      <w:keepNext w:val="1"/>
      <w:keepLines w:val="1"/>
      <w:spacing w:after="80" w:before="320" w:line="36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8.png"/><Relationship Id="rId24"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ckly-games.appspot.com/?lang=en" TargetMode="External"/><Relationship Id="rId26" Type="http://schemas.openxmlformats.org/officeDocument/2006/relationships/image" Target="media/image23.png"/><Relationship Id="rId25" Type="http://schemas.openxmlformats.org/officeDocument/2006/relationships/image" Target="media/image21.png"/><Relationship Id="rId28" Type="http://schemas.openxmlformats.org/officeDocument/2006/relationships/image" Target="media/image1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hyperlink" Target="https://docs.google.com/document/d/1Gd9xwKW9dhcgzszyvIeFQjK_mbY3qgL24qCHUs5lxZw" TargetMode="External"/><Relationship Id="rId29" Type="http://schemas.openxmlformats.org/officeDocument/2006/relationships/hyperlink" Target="https://docs.google.com/document/d/1hsiaY3RPNxpEiCmi49X1WuThOj3C-a0yksD43CJXfFc/edit#heading=h.30j0zll" TargetMode="External"/><Relationship Id="rId7" Type="http://schemas.openxmlformats.org/officeDocument/2006/relationships/image" Target="media/image22.png"/><Relationship Id="rId8" Type="http://schemas.openxmlformats.org/officeDocument/2006/relationships/image" Target="media/image3.png"/><Relationship Id="rId31" Type="http://schemas.openxmlformats.org/officeDocument/2006/relationships/image" Target="media/image20.png"/><Relationship Id="rId30" Type="http://schemas.openxmlformats.org/officeDocument/2006/relationships/hyperlink" Target="https://developers.google.com/blockly/guides/configure/web/custom-blocks" TargetMode="External"/><Relationship Id="rId11" Type="http://schemas.openxmlformats.org/officeDocument/2006/relationships/image" Target="media/image12.png"/><Relationship Id="rId33" Type="http://schemas.openxmlformats.org/officeDocument/2006/relationships/image" Target="media/image1.png"/><Relationship Id="rId10" Type="http://schemas.openxmlformats.org/officeDocument/2006/relationships/hyperlink" Target="https://developers.google.com/blockly/guides/overview" TargetMode="External"/><Relationship Id="rId32" Type="http://schemas.openxmlformats.org/officeDocument/2006/relationships/image" Target="media/image2.png"/><Relationship Id="rId13" Type="http://schemas.openxmlformats.org/officeDocument/2006/relationships/image" Target="media/image11.png"/><Relationship Id="rId35" Type="http://schemas.openxmlformats.org/officeDocument/2006/relationships/footer" Target="footer1.xml"/><Relationship Id="rId12" Type="http://schemas.openxmlformats.org/officeDocument/2006/relationships/image" Target="media/image17.png"/><Relationship Id="rId34" Type="http://schemas.openxmlformats.org/officeDocument/2006/relationships/image" Target="media/image9.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