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9195" w14:textId="77777777" w:rsidR="00203631" w:rsidRPr="008C14BE" w:rsidRDefault="00203631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Слайд 2. Актуальность темы исследования</w:t>
      </w:r>
    </w:p>
    <w:p w14:paraId="22BFDA7D" w14:textId="77777777" w:rsidR="004A0E0D" w:rsidRPr="008C14BE" w:rsidRDefault="004A0E0D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lang w:val="ru-RU"/>
        </w:rPr>
        <w:t>Актуальность работы обусловлена тем, что в онлайн-обучении программированию часто используется линейная модель курса, при которой все обучающиеся проходят одинаковую последовательность тем. Такой подход не учитывает различия в уровне подготовки студентов: сильные обучающиеся могут терять интерес, а слабые — не успевать осваивать материал. Кроме того, ручная проверка программного кода требует значительных временных затрат и не всегда обеспечивает единое качество обратной связи. В связи с этим возникает необходимость в разработке платформы, объединяющей адаптивную образовательную траекторию, автоматическую проверку решений и безопасное изолированное исполнение пользовательского кода.</w:t>
      </w:r>
    </w:p>
    <w:p w14:paraId="59D4F182" w14:textId="7F315612" w:rsidR="00203631" w:rsidRPr="008C14BE" w:rsidRDefault="00203631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Слайд 3. Цель работы и перечень задач</w:t>
      </w:r>
    </w:p>
    <w:p w14:paraId="5941F060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rStyle w:val="af6"/>
          <w:color w:val="000000" w:themeColor="text1"/>
          <w:sz w:val="28"/>
          <w:szCs w:val="28"/>
        </w:rPr>
        <w:t>0:45–1:10</w:t>
      </w:r>
    </w:p>
    <w:p w14:paraId="51AF7F25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Целью работы является разработка платформы онлайн-курсов программирования на стороне клиента.</w:t>
      </w:r>
    </w:p>
    <w:p w14:paraId="54AD9A56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Платформа должна поддерживать интерактивное выполнение кода в клиентской среде, автоматическую проверку решений в изолированной серверной среде и формирование персональных рекомендаций на основе анализа учебной активности.</w:t>
      </w:r>
    </w:p>
    <w:p w14:paraId="55B3650E" w14:textId="34B32F94" w:rsidR="00203631" w:rsidRPr="008C14BE" w:rsidRDefault="0017020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Перечень задач</w:t>
      </w:r>
      <w:r w:rsidR="00263201" w:rsidRPr="008C14BE">
        <w:rPr>
          <w:color w:val="000000" w:themeColor="text1"/>
          <w:sz w:val="28"/>
          <w:szCs w:val="28"/>
        </w:rPr>
        <w:t xml:space="preserve"> отражен на слайде</w:t>
      </w:r>
    </w:p>
    <w:p w14:paraId="5E38A5DF" w14:textId="77777777" w:rsidR="00203631" w:rsidRPr="008C14BE" w:rsidRDefault="00203631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Слайд 4. Анализ аналогов</w:t>
      </w:r>
    </w:p>
    <w:p w14:paraId="3E404968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rStyle w:val="af6"/>
          <w:color w:val="000000" w:themeColor="text1"/>
          <w:sz w:val="28"/>
          <w:szCs w:val="28"/>
        </w:rPr>
        <w:t>1:10–1:35</w:t>
      </w:r>
    </w:p>
    <w:p w14:paraId="6623B6AA" w14:textId="77777777" w:rsidR="004A0E0D" w:rsidRPr="008C14BE" w:rsidRDefault="004A0E0D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8C14BE">
        <w:rPr>
          <w:color w:val="000000" w:themeColor="text1"/>
        </w:rPr>
        <w:t xml:space="preserve">В рамках анализа были рассмотрены образовательные платформы </w:t>
      </w:r>
      <w:proofErr w:type="spellStart"/>
      <w:r w:rsidRPr="008C14BE">
        <w:rPr>
          <w:color w:val="000000" w:themeColor="text1"/>
        </w:rPr>
        <w:t>Codecademy</w:t>
      </w:r>
      <w:proofErr w:type="spellEnd"/>
      <w:r w:rsidRPr="008C14BE">
        <w:rPr>
          <w:color w:val="000000" w:themeColor="text1"/>
        </w:rPr>
        <w:t xml:space="preserve">, </w:t>
      </w:r>
      <w:proofErr w:type="spellStart"/>
      <w:r w:rsidRPr="008C14BE">
        <w:rPr>
          <w:color w:val="000000" w:themeColor="text1"/>
        </w:rPr>
        <w:t>Stepik</w:t>
      </w:r>
      <w:proofErr w:type="spellEnd"/>
      <w:r w:rsidRPr="008C14BE">
        <w:rPr>
          <w:color w:val="000000" w:themeColor="text1"/>
        </w:rPr>
        <w:t xml:space="preserve">, </w:t>
      </w:r>
      <w:proofErr w:type="spellStart"/>
      <w:r w:rsidRPr="008C14BE">
        <w:rPr>
          <w:color w:val="000000" w:themeColor="text1"/>
        </w:rPr>
        <w:t>LeetCode</w:t>
      </w:r>
      <w:proofErr w:type="spellEnd"/>
      <w:r w:rsidRPr="008C14BE">
        <w:rPr>
          <w:color w:val="000000" w:themeColor="text1"/>
        </w:rPr>
        <w:t xml:space="preserve"> и </w:t>
      </w:r>
      <w:proofErr w:type="spellStart"/>
      <w:r w:rsidRPr="008C14BE">
        <w:rPr>
          <w:color w:val="000000" w:themeColor="text1"/>
        </w:rPr>
        <w:t>HackerRank</w:t>
      </w:r>
      <w:proofErr w:type="spellEnd"/>
      <w:r w:rsidRPr="008C14BE">
        <w:rPr>
          <w:color w:val="000000" w:themeColor="text1"/>
        </w:rPr>
        <w:t>. Было выявлено, что многие из них ориентированы на линейное прохождение материала либо разделяют теорию и практическую проверку кода. Также ИИ-сопровождение часто не связано напрямую с темой, заданием и историей ошибок пользователя. В разрабатываемой платформе эти ограничения устраняются за счёт объединения теории, практики, автопроверки, персональных рекомендаций и ИИ-помощника в едином учебном контексте.</w:t>
      </w:r>
    </w:p>
    <w:p w14:paraId="550ED2EC" w14:textId="611C1DF8" w:rsidR="00203631" w:rsidRPr="008C14BE" w:rsidRDefault="00203631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Слайд </w:t>
      </w:r>
      <w:r w:rsidR="00170201"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</w:t>
      </w: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Архитектура платформы</w:t>
      </w:r>
    </w:p>
    <w:p w14:paraId="34BE94D5" w14:textId="6FDA0D70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rStyle w:val="af6"/>
          <w:color w:val="000000" w:themeColor="text1"/>
          <w:sz w:val="28"/>
          <w:szCs w:val="28"/>
        </w:rPr>
        <w:t>2:00–2:25</w:t>
      </w:r>
      <w:r w:rsidR="00170201" w:rsidRPr="008C14BE">
        <w:rPr>
          <w:rStyle w:val="af6"/>
          <w:color w:val="000000" w:themeColor="text1"/>
          <w:sz w:val="28"/>
          <w:szCs w:val="28"/>
        </w:rPr>
        <w:t xml:space="preserve"> дописать требования сюда</w:t>
      </w:r>
    </w:p>
    <w:p w14:paraId="0E6074D7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Архитектура платформы построена по клиент-серверному принципу.</w:t>
      </w:r>
    </w:p>
    <w:p w14:paraId="256F1E32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Клиентская часть реализована как одностраничное веб-приложение, которое обеспечивает работу с теорией, заданиями, прогрессом и ИИ-помощником.</w:t>
      </w:r>
    </w:p>
    <w:p w14:paraId="32E61F95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Серверная часть предоставляет REST API, отвечает за бизнес-логику, аутентификацию, проверку прав доступа, взаимодействие с базой данных, автопроверку решений и обращение к языковой модели.</w:t>
      </w:r>
    </w:p>
    <w:p w14:paraId="2C75090D" w14:textId="3D98B7C3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 xml:space="preserve">Отдельными компонентами выделены база данных </w:t>
      </w:r>
      <w:proofErr w:type="spellStart"/>
      <w:r w:rsidRPr="008C14BE">
        <w:rPr>
          <w:color w:val="000000" w:themeColor="text1"/>
          <w:sz w:val="28"/>
          <w:szCs w:val="28"/>
        </w:rPr>
        <w:t>PostgreSQL</w:t>
      </w:r>
      <w:proofErr w:type="spellEnd"/>
      <w:r w:rsidRPr="008C14BE">
        <w:rPr>
          <w:color w:val="000000" w:themeColor="text1"/>
          <w:sz w:val="28"/>
          <w:szCs w:val="28"/>
        </w:rPr>
        <w:t>, песочница исполнения кода, ИИ-шлюз, а также средства наблюдаемости и журналирования.</w:t>
      </w:r>
    </w:p>
    <w:p w14:paraId="1579F9E1" w14:textId="7E18CEF6" w:rsidR="00170201" w:rsidRPr="008C14BE" w:rsidRDefault="0017020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Слайд 6. Архитектура ИИ</w:t>
      </w:r>
    </w:p>
    <w:p w14:paraId="23FA2DAC" w14:textId="29AB8A83" w:rsidR="004A0E0D" w:rsidRPr="008C14BE" w:rsidRDefault="004A0E0D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</w:rPr>
        <w:t xml:space="preserve">На слайде представлена архитектура подсистемы искусственного интеллекта, реализованная как серверный шлюз, интегрированный в платформу. Запросы от клиента передаются через API и обрабатываются на сервере компонентом </w:t>
      </w:r>
      <w:proofErr w:type="spellStart"/>
      <w:r w:rsidRPr="008C14BE">
        <w:rPr>
          <w:color w:val="000000" w:themeColor="text1"/>
        </w:rPr>
        <w:t>AiController</w:t>
      </w:r>
      <w:proofErr w:type="spellEnd"/>
      <w:r w:rsidRPr="008C14BE">
        <w:rPr>
          <w:color w:val="000000" w:themeColor="text1"/>
        </w:rPr>
        <w:t xml:space="preserve">, который распределяет их между двумя сценариями: сопровождением обучающегося и генерацией учебного контента. </w:t>
      </w:r>
      <w:proofErr w:type="spellStart"/>
      <w:r w:rsidRPr="008C14BE">
        <w:rPr>
          <w:color w:val="000000" w:themeColor="text1"/>
        </w:rPr>
        <w:t>AiService</w:t>
      </w:r>
      <w:proofErr w:type="spellEnd"/>
      <w:r w:rsidRPr="008C14BE">
        <w:rPr>
          <w:color w:val="000000" w:themeColor="text1"/>
        </w:rPr>
        <w:t xml:space="preserve"> помогает пользователю с теорией, заданиями и разбором кода, при этом для снижения нагрузки используется </w:t>
      </w:r>
      <w:proofErr w:type="spellStart"/>
      <w:r w:rsidRPr="008C14BE">
        <w:rPr>
          <w:color w:val="000000" w:themeColor="text1"/>
        </w:rPr>
        <w:t>Redis</w:t>
      </w:r>
      <w:proofErr w:type="spellEnd"/>
      <w:r w:rsidRPr="008C14BE">
        <w:rPr>
          <w:color w:val="000000" w:themeColor="text1"/>
        </w:rPr>
        <w:t xml:space="preserve">, а данные об обращениях фиксируются в </w:t>
      </w:r>
      <w:proofErr w:type="spellStart"/>
      <w:r w:rsidRPr="008C14BE">
        <w:rPr>
          <w:color w:val="000000" w:themeColor="text1"/>
        </w:rPr>
        <w:t>PostgreSQL</w:t>
      </w:r>
      <w:proofErr w:type="spellEnd"/>
      <w:r w:rsidRPr="008C14BE">
        <w:rPr>
          <w:color w:val="000000" w:themeColor="text1"/>
        </w:rPr>
        <w:t xml:space="preserve"> без сохранения исходного текста. Для работы с внешней языковой моделью используется </w:t>
      </w:r>
      <w:proofErr w:type="spellStart"/>
      <w:r w:rsidRPr="008C14BE">
        <w:rPr>
          <w:color w:val="000000" w:themeColor="text1"/>
        </w:rPr>
        <w:t>LlmClientFactory</w:t>
      </w:r>
      <w:proofErr w:type="spellEnd"/>
      <w:r w:rsidRPr="008C14BE">
        <w:rPr>
          <w:color w:val="000000" w:themeColor="text1"/>
        </w:rPr>
        <w:t>, что позволяет централизованно контролировать обращения и при необходимости менять провайдера без изменения интерфейса платформы.</w:t>
      </w:r>
    </w:p>
    <w:p w14:paraId="20E9074C" w14:textId="075599A3" w:rsidR="00203631" w:rsidRPr="008C14BE" w:rsidRDefault="00203631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Слайд </w:t>
      </w:r>
      <w:r w:rsidR="00170201"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Модель данных</w:t>
      </w:r>
    </w:p>
    <w:p w14:paraId="033B1140" w14:textId="77777777" w:rsidR="004A0E0D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rStyle w:val="af6"/>
          <w:color w:val="000000" w:themeColor="text1"/>
          <w:sz w:val="28"/>
          <w:szCs w:val="28"/>
        </w:rPr>
      </w:pPr>
      <w:r w:rsidRPr="008C14BE">
        <w:rPr>
          <w:rStyle w:val="af6"/>
          <w:color w:val="000000" w:themeColor="text1"/>
          <w:sz w:val="28"/>
          <w:szCs w:val="28"/>
        </w:rPr>
        <w:t>2:25–2:45</w:t>
      </w:r>
    </w:p>
    <w:p w14:paraId="261683C1" w14:textId="3403720C" w:rsidR="00203631" w:rsidRPr="008C14BE" w:rsidRDefault="004A0E0D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</w:rPr>
        <w:t xml:space="preserve">Для хранения данных разработана реляционная </w:t>
      </w:r>
      <w:proofErr w:type="spellStart"/>
      <w:r w:rsidRPr="008C14BE">
        <w:rPr>
          <w:color w:val="000000" w:themeColor="text1"/>
        </w:rPr>
        <w:t>модель</w:t>
      </w:r>
      <w:proofErr w:type="spellEnd"/>
      <w:r w:rsidRPr="008C14BE">
        <w:rPr>
          <w:color w:val="000000" w:themeColor="text1"/>
        </w:rPr>
        <w:t xml:space="preserve"> </w:t>
      </w:r>
      <w:proofErr w:type="spellStart"/>
      <w:r w:rsidRPr="008C14BE">
        <w:rPr>
          <w:color w:val="000000" w:themeColor="text1"/>
        </w:rPr>
        <w:t>на</w:t>
      </w:r>
      <w:proofErr w:type="spellEnd"/>
      <w:r w:rsidRPr="008C14BE">
        <w:rPr>
          <w:color w:val="000000" w:themeColor="text1"/>
        </w:rPr>
        <w:t xml:space="preserve"> PostgreSQL, </w:t>
      </w:r>
      <w:proofErr w:type="spellStart"/>
      <w:r w:rsidRPr="008C14BE">
        <w:rPr>
          <w:color w:val="000000" w:themeColor="text1"/>
        </w:rPr>
        <w:t>включающая</w:t>
      </w:r>
      <w:proofErr w:type="spellEnd"/>
      <w:r w:rsidRPr="008C14BE">
        <w:rPr>
          <w:color w:val="000000" w:themeColor="text1"/>
        </w:rPr>
        <w:t xml:space="preserve"> 21 </w:t>
      </w:r>
      <w:proofErr w:type="spellStart"/>
      <w:r w:rsidRPr="008C14BE">
        <w:rPr>
          <w:color w:val="000000" w:themeColor="text1"/>
        </w:rPr>
        <w:t>сущность</w:t>
      </w:r>
      <w:proofErr w:type="spellEnd"/>
      <w:r w:rsidRPr="008C14BE">
        <w:rPr>
          <w:color w:val="000000" w:themeColor="text1"/>
        </w:rPr>
        <w:t xml:space="preserve"> и 8 </w:t>
      </w:r>
      <w:proofErr w:type="spellStart"/>
      <w:r w:rsidRPr="008C14BE">
        <w:rPr>
          <w:color w:val="000000" w:themeColor="text1"/>
        </w:rPr>
        <w:t>перечислений</w:t>
      </w:r>
      <w:proofErr w:type="spellEnd"/>
      <w:r w:rsidRPr="008C14BE">
        <w:rPr>
          <w:color w:val="000000" w:themeColor="text1"/>
        </w:rPr>
        <w:t xml:space="preserve">. </w:t>
      </w:r>
      <w:proofErr w:type="spellStart"/>
      <w:r w:rsidRPr="008C14BE">
        <w:rPr>
          <w:color w:val="000000" w:themeColor="text1"/>
        </w:rPr>
        <w:t>Основные</w:t>
      </w:r>
      <w:proofErr w:type="spellEnd"/>
      <w:r w:rsidRPr="008C14BE">
        <w:rPr>
          <w:color w:val="000000" w:themeColor="text1"/>
        </w:rPr>
        <w:t xml:space="preserve"> </w:t>
      </w:r>
      <w:proofErr w:type="spellStart"/>
      <w:r w:rsidRPr="008C14BE">
        <w:rPr>
          <w:color w:val="000000" w:themeColor="text1"/>
        </w:rPr>
        <w:t>сущности</w:t>
      </w:r>
      <w:proofErr w:type="spellEnd"/>
      <w:r w:rsidRPr="008C14BE">
        <w:rPr>
          <w:color w:val="000000" w:themeColor="text1"/>
        </w:rPr>
        <w:t xml:space="preserve"> </w:t>
      </w:r>
      <w:proofErr w:type="spellStart"/>
      <w:r w:rsidRPr="008C14BE">
        <w:rPr>
          <w:color w:val="000000" w:themeColor="text1"/>
        </w:rPr>
        <w:t>описывают</w:t>
      </w:r>
      <w:proofErr w:type="spellEnd"/>
      <w:r w:rsidRPr="008C14BE">
        <w:rPr>
          <w:color w:val="000000" w:themeColor="text1"/>
        </w:rPr>
        <w:t xml:space="preserve"> </w:t>
      </w:r>
      <w:proofErr w:type="spellStart"/>
      <w:r w:rsidRPr="008C14BE">
        <w:rPr>
          <w:color w:val="000000" w:themeColor="text1"/>
        </w:rPr>
        <w:t>пользователей</w:t>
      </w:r>
      <w:proofErr w:type="spellEnd"/>
      <w:r w:rsidRPr="008C14BE">
        <w:rPr>
          <w:color w:val="000000" w:themeColor="text1"/>
        </w:rPr>
        <w:t xml:space="preserve">, </w:t>
      </w:r>
      <w:proofErr w:type="spellStart"/>
      <w:r w:rsidRPr="008C14BE">
        <w:rPr>
          <w:color w:val="000000" w:themeColor="text1"/>
        </w:rPr>
        <w:t>учебный</w:t>
      </w:r>
      <w:proofErr w:type="spellEnd"/>
      <w:r w:rsidRPr="008C14BE">
        <w:rPr>
          <w:color w:val="000000" w:themeColor="text1"/>
        </w:rPr>
        <w:t xml:space="preserve"> </w:t>
      </w:r>
      <w:proofErr w:type="spellStart"/>
      <w:r w:rsidRPr="008C14BE">
        <w:rPr>
          <w:color w:val="000000" w:themeColor="text1"/>
        </w:rPr>
        <w:t>контент</w:t>
      </w:r>
      <w:proofErr w:type="spellEnd"/>
      <w:r w:rsidRPr="008C14BE">
        <w:rPr>
          <w:color w:val="000000" w:themeColor="text1"/>
        </w:rPr>
        <w:t xml:space="preserve">, задания, тесты, попытки выполнения и прогресс обучающихся. Служебные сущности отвечают за аудит, параметры адаптации, журналирование обращений к ИИ и фиксацию учебной активности. Такая структура позволяет связать учебные материалы, действия пользователя, результаты проверок и персональные </w:t>
      </w:r>
      <w:proofErr w:type="spellStart"/>
      <w:r w:rsidRPr="008C14BE">
        <w:rPr>
          <w:color w:val="000000" w:themeColor="text1"/>
        </w:rPr>
        <w:t>рекомендации</w:t>
      </w:r>
      <w:proofErr w:type="spellEnd"/>
      <w:r w:rsidRPr="008C14BE">
        <w:rPr>
          <w:color w:val="000000" w:themeColor="text1"/>
        </w:rPr>
        <w:t xml:space="preserve"> в </w:t>
      </w:r>
      <w:proofErr w:type="spellStart"/>
      <w:r w:rsidRPr="008C14BE">
        <w:rPr>
          <w:color w:val="000000" w:themeColor="text1"/>
        </w:rPr>
        <w:t>единую</w:t>
      </w:r>
      <w:proofErr w:type="spellEnd"/>
      <w:r w:rsidRPr="008C14BE">
        <w:rPr>
          <w:color w:val="000000" w:themeColor="text1"/>
        </w:rPr>
        <w:t xml:space="preserve"> </w:t>
      </w:r>
      <w:proofErr w:type="spellStart"/>
      <w:proofErr w:type="gramStart"/>
      <w:r w:rsidRPr="008C14BE">
        <w:rPr>
          <w:color w:val="000000" w:themeColor="text1"/>
        </w:rPr>
        <w:t>систему</w:t>
      </w:r>
      <w:proofErr w:type="spellEnd"/>
      <w:r w:rsidRPr="008C14BE">
        <w:rPr>
          <w:color w:val="000000" w:themeColor="text1"/>
        </w:rPr>
        <w:t>.</w:t>
      </w:r>
      <w:r w:rsidR="00203631" w:rsidRPr="008C14BE">
        <w:rPr>
          <w:color w:val="000000" w:themeColor="text1"/>
          <w:sz w:val="28"/>
          <w:szCs w:val="28"/>
        </w:rPr>
        <w:t>Слайд</w:t>
      </w:r>
      <w:proofErr w:type="gramEnd"/>
      <w:r w:rsidR="00203631" w:rsidRPr="008C14BE">
        <w:rPr>
          <w:color w:val="000000" w:themeColor="text1"/>
          <w:sz w:val="28"/>
          <w:szCs w:val="28"/>
        </w:rPr>
        <w:t xml:space="preserve"> 8. Клиент и сервер</w:t>
      </w:r>
    </w:p>
    <w:p w14:paraId="48C955AF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rStyle w:val="af6"/>
          <w:color w:val="000000" w:themeColor="text1"/>
          <w:sz w:val="28"/>
          <w:szCs w:val="28"/>
        </w:rPr>
        <w:t>2:45–3:05</w:t>
      </w:r>
    </w:p>
    <w:p w14:paraId="06ADC330" w14:textId="320D3B09" w:rsidR="00203631" w:rsidRPr="008C14BE" w:rsidRDefault="0017020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lastRenderedPageBreak/>
        <w:t xml:space="preserve">Набор технологий для клиентской и серверной части показан на слайде. </w:t>
      </w:r>
      <w:proofErr w:type="gramStart"/>
      <w:r w:rsidRPr="008C14BE">
        <w:rPr>
          <w:color w:val="000000" w:themeColor="text1"/>
          <w:sz w:val="28"/>
          <w:szCs w:val="28"/>
        </w:rPr>
        <w:t xml:space="preserve">Клиентская </w:t>
      </w:r>
      <w:r w:rsidR="00203631" w:rsidRPr="008C14BE">
        <w:rPr>
          <w:color w:val="000000" w:themeColor="text1"/>
          <w:sz w:val="28"/>
          <w:szCs w:val="28"/>
        </w:rPr>
        <w:t xml:space="preserve"> часть</w:t>
      </w:r>
      <w:proofErr w:type="gramEnd"/>
      <w:r w:rsidR="00203631" w:rsidRPr="008C14BE">
        <w:rPr>
          <w:color w:val="000000" w:themeColor="text1"/>
          <w:sz w:val="28"/>
          <w:szCs w:val="28"/>
        </w:rPr>
        <w:t xml:space="preserve"> отвечает за удобный интерфейс и интерактивность, а серверная часть — за проверку, хранение данных, безопасность и интеллектуальное сопровождение.</w:t>
      </w:r>
    </w:p>
    <w:p w14:paraId="5325B8D7" w14:textId="672C745E" w:rsidR="00203631" w:rsidRPr="008C14BE" w:rsidRDefault="00203631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Слайд 9. </w:t>
      </w:r>
      <w:r w:rsidR="00B8297C"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Поток автопроверки кода</w:t>
      </w:r>
    </w:p>
    <w:p w14:paraId="6930F6FB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rStyle w:val="af6"/>
          <w:color w:val="000000" w:themeColor="text1"/>
          <w:sz w:val="28"/>
          <w:szCs w:val="28"/>
        </w:rPr>
      </w:pPr>
      <w:r w:rsidRPr="008C14BE">
        <w:rPr>
          <w:rStyle w:val="af6"/>
          <w:color w:val="000000" w:themeColor="text1"/>
          <w:sz w:val="28"/>
          <w:szCs w:val="28"/>
        </w:rPr>
        <w:t>3:05–3:35</w:t>
      </w:r>
    </w:p>
    <w:p w14:paraId="7FA2D52B" w14:textId="77777777" w:rsidR="004A0E0D" w:rsidRPr="008C14BE" w:rsidRDefault="004A0E0D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lang w:val="ru-RU"/>
        </w:rPr>
        <w:t>На слайде показан общий процесс автоматической проверки решений. Пользователь пишет код в редакторе и отправляет его на сервер, где создаётся изолированная среда выполнения. Затем система запускает тестовые сценарии, сравнивает полученные результаты с ожидаемыми и фиксирует ошибки. По итогам проверки формируется структурированный ответ с количеством пройденных тестов и общим статусом решения.</w:t>
      </w:r>
    </w:p>
    <w:p w14:paraId="3A8332C2" w14:textId="2F523408" w:rsidR="00203631" w:rsidRPr="008C14BE" w:rsidRDefault="00203631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Слайд </w:t>
      </w:r>
      <w:r w:rsidR="00B8297C"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</w:t>
      </w: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B8297C"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Песочница исполнения </w:t>
      </w:r>
      <w:proofErr w:type="spellStart"/>
      <w:r w:rsidR="00B8297C"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недоверенного</w:t>
      </w:r>
      <w:proofErr w:type="spellEnd"/>
      <w:r w:rsidR="00B8297C"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кода</w:t>
      </w:r>
    </w:p>
    <w:p w14:paraId="563F0D2C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rStyle w:val="af6"/>
          <w:color w:val="000000" w:themeColor="text1"/>
          <w:sz w:val="28"/>
          <w:szCs w:val="28"/>
        </w:rPr>
        <w:t>3:35–3:55</w:t>
      </w:r>
    </w:p>
    <w:p w14:paraId="4BB5A6E0" w14:textId="77777777" w:rsidR="00B8297C" w:rsidRPr="008C14BE" w:rsidRDefault="00B8297C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Особое внимание в работе уделено безопасному исполнению пользовательского кода.</w:t>
      </w:r>
    </w:p>
    <w:p w14:paraId="12CFB792" w14:textId="0C118464" w:rsidR="00B8297C" w:rsidRPr="008C14BE" w:rsidRDefault="00B8297C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 xml:space="preserve">Так как обучающийся может отправить произвольный JavaScript- или </w:t>
      </w:r>
      <w:proofErr w:type="spellStart"/>
      <w:r w:rsidRPr="008C14BE">
        <w:rPr>
          <w:color w:val="000000" w:themeColor="text1"/>
          <w:sz w:val="28"/>
          <w:szCs w:val="28"/>
        </w:rPr>
        <w:t>TypeScript</w:t>
      </w:r>
      <w:proofErr w:type="spellEnd"/>
      <w:r w:rsidRPr="008C14BE">
        <w:rPr>
          <w:color w:val="000000" w:themeColor="text1"/>
          <w:sz w:val="28"/>
          <w:szCs w:val="28"/>
        </w:rPr>
        <w:t xml:space="preserve">-код, его нельзя выполнять напрямую в основном процессе сервера. </w:t>
      </w:r>
    </w:p>
    <w:p w14:paraId="45C2077F" w14:textId="03AFDE77" w:rsidR="00B8297C" w:rsidRPr="008C14BE" w:rsidRDefault="00B8297C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 xml:space="preserve">Для решения этой задачи используется </w:t>
      </w:r>
      <w:proofErr w:type="spellStart"/>
      <w:r w:rsidRPr="008C14BE">
        <w:rPr>
          <w:color w:val="000000" w:themeColor="text1"/>
          <w:sz w:val="28"/>
          <w:szCs w:val="28"/>
        </w:rPr>
        <w:t>isolated-vm</w:t>
      </w:r>
      <w:proofErr w:type="spellEnd"/>
      <w:r w:rsidRPr="008C14BE">
        <w:rPr>
          <w:color w:val="000000" w:themeColor="text1"/>
          <w:sz w:val="28"/>
          <w:szCs w:val="28"/>
        </w:rPr>
        <w:t>. Каждая попытка выполняется</w:t>
      </w:r>
      <w:r w:rsidR="004A0E0D" w:rsidRPr="008C14BE">
        <w:rPr>
          <w:color w:val="000000" w:themeColor="text1"/>
          <w:sz w:val="28"/>
          <w:szCs w:val="28"/>
        </w:rPr>
        <w:t xml:space="preserve"> изолированно</w:t>
      </w:r>
      <w:r w:rsidRPr="008C14BE">
        <w:rPr>
          <w:color w:val="000000" w:themeColor="text1"/>
          <w:sz w:val="28"/>
          <w:szCs w:val="28"/>
        </w:rPr>
        <w:t>. На выполнение кода устанавливаются не более 5 секунд процессорного времени и не более 128 мегабайт оперативной памяти.</w:t>
      </w:r>
    </w:p>
    <w:p w14:paraId="5652532E" w14:textId="2D97952F" w:rsidR="00203631" w:rsidRPr="008C14BE" w:rsidRDefault="00203631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Слайд 1</w:t>
      </w:r>
      <w:r w:rsidR="00170201"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Адаптивные рекомендации</w:t>
      </w:r>
    </w:p>
    <w:p w14:paraId="2F4E0253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rStyle w:val="af6"/>
          <w:color w:val="000000" w:themeColor="text1"/>
          <w:sz w:val="28"/>
          <w:szCs w:val="28"/>
        </w:rPr>
        <w:t>3:55–4:15</w:t>
      </w:r>
    </w:p>
    <w:p w14:paraId="72C1EA94" w14:textId="77777777" w:rsidR="004A0E0D" w:rsidRPr="008C14BE" w:rsidRDefault="004A0E0D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lang w:val="ru-RU"/>
        </w:rPr>
        <w:lastRenderedPageBreak/>
        <w:t>Для формирования персональных рекомендаций используется логика на основе правил. Система анализирует успешность выполнения заданий, количество ошибок, число подсказок и результат тематического теста. Затем показатели сравниваются с настраиваемыми порогами: при высоком результате рекомендуется переход к следующей теме, при недостаточном — повторение теории или упрощённая практика. Все пороги изменяются администратором в интерфейсе без доработки исходного кода.</w:t>
      </w:r>
    </w:p>
    <w:p w14:paraId="52523E53" w14:textId="2B6592EA" w:rsidR="00203631" w:rsidRPr="008C14BE" w:rsidRDefault="00203631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Слайд 1</w:t>
      </w:r>
      <w:r w:rsidR="00170201"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ИИ-сопровождение в учебном контексте</w:t>
      </w:r>
    </w:p>
    <w:p w14:paraId="382DE772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rStyle w:val="af6"/>
          <w:color w:val="000000" w:themeColor="text1"/>
          <w:sz w:val="28"/>
          <w:szCs w:val="28"/>
        </w:rPr>
        <w:t>4:15–4:40</w:t>
      </w:r>
    </w:p>
    <w:p w14:paraId="3CA42139" w14:textId="372BB1E0" w:rsidR="00170201" w:rsidRPr="008C14BE" w:rsidRDefault="004A0E0D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lang w:val="ru-RU"/>
        </w:rPr>
        <w:t>ИИ-сопровождение реализовано как контекстный учебный помощник, а не отдельный свободный чат. Пользователь может получать пояснения по теории, подсказки по коду без готового решения, а администратор — генерировать учебный контент. Все запросы проходят через серверный шлюз, ограничиваются по объёму, кэшируются и фиксируются в журнале. Суточные лимиты и контроль обращений позволяют использовать языковую модель безопасно и управляемо.</w:t>
      </w:r>
    </w:p>
    <w:p w14:paraId="549FA865" w14:textId="5C4ACCEA" w:rsidR="00203631" w:rsidRPr="008C14BE" w:rsidRDefault="00203631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Слайд 13. Подсистема ИИ и результаты апробации</w:t>
      </w:r>
    </w:p>
    <w:p w14:paraId="0C0C0C2D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rStyle w:val="af6"/>
          <w:color w:val="000000" w:themeColor="text1"/>
          <w:sz w:val="28"/>
          <w:szCs w:val="28"/>
        </w:rPr>
        <w:t>4:40–5:00</w:t>
      </w:r>
    </w:p>
    <w:p w14:paraId="453BD9E3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Платформа была апробирована 23 апреля 2026 года с участием 16 студентов первого курса.</w:t>
      </w:r>
    </w:p>
    <w:p w14:paraId="050C895F" w14:textId="229D55A2" w:rsidR="00203631" w:rsidRPr="008C14BE" w:rsidRDefault="00B8297C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Была получена</w:t>
      </w:r>
      <w:r w:rsidR="004A0E0D" w:rsidRPr="008C14BE">
        <w:rPr>
          <w:color w:val="000000" w:themeColor="text1"/>
          <w:sz w:val="28"/>
          <w:szCs w:val="28"/>
        </w:rPr>
        <w:t xml:space="preserve"> полезная</w:t>
      </w:r>
      <w:r w:rsidRPr="008C14BE">
        <w:rPr>
          <w:color w:val="000000" w:themeColor="text1"/>
          <w:sz w:val="28"/>
          <w:szCs w:val="28"/>
        </w:rPr>
        <w:t xml:space="preserve"> обратная связь, которая пригодилась для финальной доработки. </w:t>
      </w:r>
    </w:p>
    <w:p w14:paraId="3D13C0B5" w14:textId="62C9339C" w:rsidR="00203631" w:rsidRPr="008C14BE" w:rsidRDefault="00203631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Слайд 1</w:t>
      </w:r>
      <w:r w:rsidR="00B8297C"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Развёртывание платформы. Промышленный стек</w:t>
      </w:r>
    </w:p>
    <w:p w14:paraId="39D4C595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rStyle w:val="af6"/>
          <w:color w:val="000000" w:themeColor="text1"/>
          <w:sz w:val="28"/>
          <w:szCs w:val="28"/>
        </w:rPr>
        <w:t>5:10–5:20</w:t>
      </w:r>
    </w:p>
    <w:p w14:paraId="32ACB933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Также подготовлен промышленный вариант развёртывания.</w:t>
      </w:r>
    </w:p>
    <w:p w14:paraId="504DBC03" w14:textId="472CCD0D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 xml:space="preserve">Он основан на </w:t>
      </w:r>
      <w:proofErr w:type="spellStart"/>
      <w:r w:rsidRPr="008C14BE">
        <w:rPr>
          <w:color w:val="000000" w:themeColor="text1"/>
          <w:sz w:val="28"/>
          <w:szCs w:val="28"/>
        </w:rPr>
        <w:t>docker-compose.prod.yml</w:t>
      </w:r>
      <w:proofErr w:type="spellEnd"/>
      <w:r w:rsidRPr="008C14BE">
        <w:rPr>
          <w:color w:val="000000" w:themeColor="text1"/>
          <w:sz w:val="28"/>
          <w:szCs w:val="28"/>
        </w:rPr>
        <w:t xml:space="preserve">, </w:t>
      </w:r>
      <w:proofErr w:type="spellStart"/>
      <w:r w:rsidRPr="008C14BE">
        <w:rPr>
          <w:color w:val="000000" w:themeColor="text1"/>
          <w:sz w:val="28"/>
          <w:szCs w:val="28"/>
        </w:rPr>
        <w:t>Nginx</w:t>
      </w:r>
      <w:proofErr w:type="spellEnd"/>
      <w:r w:rsidRPr="008C14BE">
        <w:rPr>
          <w:color w:val="000000" w:themeColor="text1"/>
          <w:sz w:val="28"/>
          <w:szCs w:val="28"/>
        </w:rPr>
        <w:t xml:space="preserve"> и контейнеризации сервисов. Такой подход обеспечивает воспроизводимость окружения, удобство сопровождения и возможность дальнейшего масштабирования платформы.</w:t>
      </w:r>
    </w:p>
    <w:p w14:paraId="513296D5" w14:textId="05033106" w:rsidR="00203631" w:rsidRPr="008C14BE" w:rsidRDefault="00203631" w:rsidP="008C14BE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lang w:val="ru-RU"/>
        </w:rPr>
        <w:t>Слайд 1</w:t>
      </w:r>
      <w:r w:rsidR="00B8297C" w:rsidRPr="008C14BE">
        <w:rPr>
          <w:rFonts w:ascii="Times New Roman" w:hAnsi="Times New Roman" w:cs="Times New Roman"/>
          <w:color w:val="000000" w:themeColor="text1"/>
        </w:rPr>
        <w:t>5</w:t>
      </w:r>
      <w:r w:rsidRPr="008C14BE">
        <w:rPr>
          <w:rFonts w:ascii="Times New Roman" w:hAnsi="Times New Roman" w:cs="Times New Roman"/>
          <w:color w:val="000000" w:themeColor="text1"/>
          <w:lang w:val="ru-RU"/>
        </w:rPr>
        <w:t>. Видеодемонстрация платформы</w:t>
      </w:r>
    </w:p>
    <w:p w14:paraId="1CD137C2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rStyle w:val="af6"/>
          <w:color w:val="000000" w:themeColor="text1"/>
          <w:sz w:val="28"/>
          <w:szCs w:val="28"/>
        </w:rPr>
        <w:t>5:20–7:20</w:t>
      </w:r>
    </w:p>
    <w:p w14:paraId="2154C0CE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lastRenderedPageBreak/>
        <w:t>Далее я покажу работу платформы на примере основного пользовательского сценария.</w:t>
      </w:r>
    </w:p>
    <w:p w14:paraId="4B756292" w14:textId="7BC2E8E3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В начале демонстрации открывается главная страница платформы. Здесь пользователь может ознакомиться с назначением системы и перейти к учебному сценарию.</w:t>
      </w:r>
      <w:r w:rsidR="004A0E0D" w:rsidRPr="008C14BE">
        <w:rPr>
          <w:color w:val="000000" w:themeColor="text1"/>
          <w:sz w:val="28"/>
          <w:szCs w:val="28"/>
        </w:rPr>
        <w:t xml:space="preserve"> </w:t>
      </w:r>
      <w:proofErr w:type="spellStart"/>
      <w:r w:rsidR="004A0E0D" w:rsidRPr="008C14BE">
        <w:rPr>
          <w:color w:val="000000" w:themeColor="text1"/>
          <w:sz w:val="28"/>
          <w:szCs w:val="28"/>
        </w:rPr>
        <w:t>онбординг</w:t>
      </w:r>
      <w:proofErr w:type="spellEnd"/>
    </w:p>
    <w:p w14:paraId="71535CAB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Далее показан раздел с теоретическим материалом. Обучающийся изучает тему, выделяет фрагмент текста и обращается к ИИ-помощнику за пояснением. Важно, что модель получает не произвольный запрос, а ограниченный учебный контекст, связанный с конкретной темой.</w:t>
      </w:r>
    </w:p>
    <w:p w14:paraId="5B665350" w14:textId="2DB0221A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 xml:space="preserve">Затем демонстрируется практическое задание. </w:t>
      </w:r>
      <w:r w:rsidR="00061167" w:rsidRPr="008C14BE">
        <w:rPr>
          <w:color w:val="000000" w:themeColor="text1"/>
          <w:sz w:val="28"/>
          <w:szCs w:val="28"/>
        </w:rPr>
        <w:t xml:space="preserve">Пользователь не может решить задачу и обращается к готовому решению, проверяет его отправив на сервер и запрашивает пояснение задания у ИИ </w:t>
      </w:r>
    </w:p>
    <w:p w14:paraId="3BE8940E" w14:textId="27417A9A" w:rsidR="00203631" w:rsidRPr="008C14BE" w:rsidRDefault="003F1A80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 xml:space="preserve">Тесты </w:t>
      </w:r>
    </w:p>
    <w:p w14:paraId="6484C0E3" w14:textId="7F6D343D" w:rsidR="00203631" w:rsidRPr="008C14BE" w:rsidRDefault="00203631" w:rsidP="008C14BE">
      <w:pPr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</w:p>
    <w:p w14:paraId="53E8C291" w14:textId="57D76991" w:rsidR="00203631" w:rsidRPr="008C14BE" w:rsidRDefault="00203631" w:rsidP="008C14BE">
      <w:pPr>
        <w:pStyle w:val="21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Слайд 1</w:t>
      </w:r>
      <w:r w:rsidR="00B8297C" w:rsidRPr="008C14BE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8C14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Заключение</w:t>
      </w:r>
    </w:p>
    <w:p w14:paraId="237D296B" w14:textId="1725940C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rStyle w:val="af6"/>
          <w:color w:val="000000" w:themeColor="text1"/>
          <w:sz w:val="28"/>
          <w:szCs w:val="28"/>
        </w:rPr>
        <w:t>7:20–7:45</w:t>
      </w:r>
    </w:p>
    <w:p w14:paraId="13AAA133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В результате работы была разработана платформа онлайн-курсов программирования, объединяющая изолированную автоматическую проверку кода, персональные рекомендации, интеллектуальное сопровождение и разграничение ролей пользователей.</w:t>
      </w:r>
    </w:p>
    <w:p w14:paraId="13F6E544" w14:textId="77777777" w:rsidR="00203631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Реализованы клиентская и серверная части, модель данных, песочница исполнения кода, ИИ-шлюз, механизмы журналирования, тестирования и развёртывания.</w:t>
      </w:r>
    </w:p>
    <w:p w14:paraId="72AA562E" w14:textId="00E72203" w:rsidR="000C42A2" w:rsidRPr="008C14BE" w:rsidRDefault="00203631" w:rsidP="008C14BE">
      <w:pPr>
        <w:pStyle w:val="aff8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8C14BE">
        <w:rPr>
          <w:color w:val="000000" w:themeColor="text1"/>
          <w:sz w:val="28"/>
          <w:szCs w:val="28"/>
        </w:rPr>
        <w:t>Перспективы развития связаны с расширением банка заданий, поддержкой новых языков программирования, интеграцией с внешними LMS, развитием аналитики и оптимизацией ИИ-сопровождения.</w:t>
      </w:r>
    </w:p>
    <w:sectPr w:rsidR="000C42A2" w:rsidRPr="008C14B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694670">
    <w:abstractNumId w:val="8"/>
  </w:num>
  <w:num w:numId="2" w16cid:durableId="88309198">
    <w:abstractNumId w:val="6"/>
  </w:num>
  <w:num w:numId="3" w16cid:durableId="1564873313">
    <w:abstractNumId w:val="5"/>
  </w:num>
  <w:num w:numId="4" w16cid:durableId="748423953">
    <w:abstractNumId w:val="4"/>
  </w:num>
  <w:num w:numId="5" w16cid:durableId="339892729">
    <w:abstractNumId w:val="7"/>
  </w:num>
  <w:num w:numId="6" w16cid:durableId="1801797514">
    <w:abstractNumId w:val="3"/>
  </w:num>
  <w:num w:numId="7" w16cid:durableId="966470086">
    <w:abstractNumId w:val="2"/>
  </w:num>
  <w:num w:numId="8" w16cid:durableId="1225529647">
    <w:abstractNumId w:val="1"/>
  </w:num>
  <w:num w:numId="9" w16cid:durableId="59756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167"/>
    <w:rsid w:val="000C42A2"/>
    <w:rsid w:val="0015074B"/>
    <w:rsid w:val="00170201"/>
    <w:rsid w:val="00203631"/>
    <w:rsid w:val="00263201"/>
    <w:rsid w:val="0029639D"/>
    <w:rsid w:val="00326F90"/>
    <w:rsid w:val="003F1A80"/>
    <w:rsid w:val="00401E11"/>
    <w:rsid w:val="004A0E0D"/>
    <w:rsid w:val="0063033B"/>
    <w:rsid w:val="008C14BE"/>
    <w:rsid w:val="00AA1D8D"/>
    <w:rsid w:val="00B47730"/>
    <w:rsid w:val="00B8297C"/>
    <w:rsid w:val="00CB0664"/>
    <w:rsid w:val="00DC5774"/>
    <w:rsid w:val="00FA35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CB5BCB"/>
  <w14:defaultImageDpi w14:val="300"/>
  <w15:docId w15:val="{66DF24AA-B29A-42B2-AA16-F00FDCEEF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203631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3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1140</Words>
  <Characters>6500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Зернов Дмитрий</cp:lastModifiedBy>
  <cp:revision>6</cp:revision>
  <cp:lastPrinted>2026-05-25T06:54:00Z</cp:lastPrinted>
  <dcterms:created xsi:type="dcterms:W3CDTF">2026-05-25T06:34:00Z</dcterms:created>
  <dcterms:modified xsi:type="dcterms:W3CDTF">2026-05-26T22:58:00Z</dcterms:modified>
  <cp:category/>
</cp:coreProperties>
</file>