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5BEE" w14:textId="58E3FB6A" w:rsidR="00CA68A4" w:rsidRPr="003F68C4" w:rsidRDefault="00520312">
      <w:pPr>
        <w:rPr>
          <w:rFonts w:ascii="Verdana" w:hAnsi="Verdana" w:cs="Calibri"/>
          <w:b/>
          <w:bCs/>
        </w:rPr>
      </w:pPr>
      <w:r w:rsidRPr="003F68C4">
        <w:rPr>
          <w:rFonts w:ascii="Verdana" w:hAnsi="Verdana" w:cs="Calibri"/>
          <w:b/>
          <w:bCs/>
        </w:rPr>
        <w:t>„</w:t>
      </w:r>
      <w:r w:rsidRPr="003F68C4">
        <w:rPr>
          <w:rFonts w:ascii="Verdana" w:hAnsi="Verdana" w:cs="Calibri"/>
          <w:b/>
          <w:bCs/>
        </w:rPr>
        <w:t>Was könnte die BHAK Steyr im Sinne von John machen, damit ihr noch lieber in die Schule geht…Schreibe mindestens eine Seite dazu</w:t>
      </w:r>
      <w:r w:rsidRPr="003F68C4">
        <w:rPr>
          <w:rFonts w:ascii="Verdana" w:hAnsi="Verdana" w:cs="Calibri"/>
          <w:b/>
          <w:bCs/>
        </w:rPr>
        <w:t>“</w:t>
      </w:r>
    </w:p>
    <w:p w14:paraId="18AD67E9" w14:textId="77777777" w:rsidR="00520312" w:rsidRPr="003F68C4" w:rsidRDefault="00520312">
      <w:pPr>
        <w:rPr>
          <w:rFonts w:ascii="Verdana" w:hAnsi="Verdana" w:cs="Calibri"/>
          <w:sz w:val="20"/>
          <w:szCs w:val="20"/>
        </w:rPr>
      </w:pPr>
    </w:p>
    <w:p w14:paraId="4855FE0B" w14:textId="276630A4" w:rsidR="003F68C4" w:rsidRPr="00B1576A" w:rsidRDefault="00520312">
      <w:pPr>
        <w:rPr>
          <w:rFonts w:ascii="Verdana" w:hAnsi="Verdana"/>
          <w:sz w:val="19"/>
          <w:szCs w:val="19"/>
        </w:rPr>
      </w:pPr>
      <w:r w:rsidRPr="00B1576A">
        <w:rPr>
          <w:rFonts w:ascii="Verdana" w:hAnsi="Verdana"/>
          <w:sz w:val="19"/>
          <w:szCs w:val="19"/>
        </w:rPr>
        <w:t>Man könnte der HAK Steyr eigene „</w:t>
      </w:r>
      <w:r w:rsidRPr="00B1576A">
        <w:rPr>
          <w:rFonts w:ascii="Verdana" w:hAnsi="Verdana"/>
          <w:i/>
          <w:iCs/>
          <w:sz w:val="19"/>
          <w:szCs w:val="19"/>
        </w:rPr>
        <w:t>Big Five for Life</w:t>
      </w:r>
      <w:r w:rsidRPr="00B1576A">
        <w:rPr>
          <w:rFonts w:ascii="Verdana" w:hAnsi="Verdana"/>
          <w:sz w:val="19"/>
          <w:szCs w:val="19"/>
        </w:rPr>
        <w:t xml:space="preserve">“ geben, oder </w:t>
      </w:r>
      <w:r w:rsidR="00103432" w:rsidRPr="00B1576A">
        <w:rPr>
          <w:rFonts w:ascii="Verdana" w:hAnsi="Verdana"/>
          <w:sz w:val="19"/>
          <w:szCs w:val="19"/>
        </w:rPr>
        <w:t>wie ich sagen würde</w:t>
      </w:r>
      <w:r w:rsidRPr="00B1576A">
        <w:rPr>
          <w:rFonts w:ascii="Verdana" w:hAnsi="Verdana"/>
          <w:sz w:val="19"/>
          <w:szCs w:val="19"/>
        </w:rPr>
        <w:t xml:space="preserve"> „</w:t>
      </w:r>
      <w:r w:rsidRPr="00B1576A">
        <w:rPr>
          <w:rFonts w:ascii="Verdana" w:hAnsi="Verdana"/>
          <w:b/>
          <w:bCs/>
          <w:i/>
          <w:iCs/>
          <w:sz w:val="19"/>
          <w:szCs w:val="19"/>
          <w:u w:val="single"/>
        </w:rPr>
        <w:t>Big Five for Education</w:t>
      </w:r>
      <w:r w:rsidRPr="00B1576A">
        <w:rPr>
          <w:rFonts w:ascii="Verdana" w:hAnsi="Verdana"/>
          <w:sz w:val="19"/>
          <w:szCs w:val="19"/>
        </w:rPr>
        <w:t>“.</w:t>
      </w:r>
    </w:p>
    <w:p w14:paraId="6BD04848" w14:textId="3FC0C704" w:rsidR="003F68C4" w:rsidRPr="00B1576A" w:rsidRDefault="003F68C4">
      <w:pPr>
        <w:rPr>
          <w:rFonts w:ascii="Verdana" w:hAnsi="Verdana"/>
          <w:sz w:val="19"/>
          <w:szCs w:val="19"/>
          <w:u w:val="single"/>
        </w:rPr>
      </w:pPr>
      <w:r w:rsidRPr="00B1576A">
        <w:rPr>
          <w:rFonts w:ascii="Verdana" w:hAnsi="Verdana"/>
          <w:sz w:val="19"/>
          <w:szCs w:val="19"/>
        </w:rPr>
        <w:t xml:space="preserve">Zum Beispiel: Jeder Schüler hat eigene Stärken, Fähigkeiten und Interessen. Wenn das Lernen, die Schule, </w:t>
      </w:r>
      <w:r w:rsidR="00B34777">
        <w:rPr>
          <w:rFonts w:ascii="Verdana" w:hAnsi="Verdana"/>
          <w:b/>
          <w:bCs/>
          <w:sz w:val="19"/>
          <w:szCs w:val="19"/>
        </w:rPr>
        <w:t>s</w:t>
      </w:r>
      <w:r w:rsidRPr="00B1576A">
        <w:rPr>
          <w:rFonts w:ascii="Verdana" w:hAnsi="Verdana"/>
          <w:b/>
          <w:bCs/>
          <w:sz w:val="19"/>
          <w:szCs w:val="19"/>
        </w:rPr>
        <w:t>tärkenorientiert</w:t>
      </w:r>
      <w:r w:rsidRPr="00B1576A">
        <w:rPr>
          <w:rFonts w:ascii="Verdana" w:hAnsi="Verdana"/>
          <w:sz w:val="19"/>
          <w:szCs w:val="19"/>
        </w:rPr>
        <w:t xml:space="preserve"> die Schüler unterrichtet, </w:t>
      </w:r>
      <w:r w:rsidRPr="00B1576A">
        <w:rPr>
          <w:rFonts w:ascii="Verdana" w:hAnsi="Verdana"/>
          <w:sz w:val="19"/>
          <w:szCs w:val="19"/>
          <w:u w:val="single"/>
        </w:rPr>
        <w:t>wird die Freude an der Schule auf jeden Fall erhöht.</w:t>
      </w:r>
    </w:p>
    <w:p w14:paraId="3DE63E43" w14:textId="1E2FC744" w:rsidR="003F68C4" w:rsidRPr="00B1576A" w:rsidRDefault="003F68C4">
      <w:pPr>
        <w:rPr>
          <w:rFonts w:ascii="Verdana" w:hAnsi="Verdana"/>
          <w:sz w:val="19"/>
          <w:szCs w:val="19"/>
        </w:rPr>
      </w:pPr>
      <w:r w:rsidRPr="00B1576A">
        <w:rPr>
          <w:rFonts w:ascii="Verdana" w:hAnsi="Verdana"/>
          <w:sz w:val="19"/>
          <w:szCs w:val="19"/>
        </w:rPr>
        <w:t xml:space="preserve">Dann gibt es auch noch den ZDE, den „Zweck der Existenz“. Wenn man also das Lernen nicht darauf basiert, dass man Wissen vermittelt, sondern zeigt, wie man das </w:t>
      </w:r>
      <w:r w:rsidRPr="00B1576A">
        <w:rPr>
          <w:rFonts w:ascii="Verdana" w:hAnsi="Verdana"/>
          <w:b/>
          <w:bCs/>
          <w:sz w:val="19"/>
          <w:szCs w:val="19"/>
        </w:rPr>
        <w:t>Gelernte in der Praxis anwendet</w:t>
      </w:r>
      <w:r w:rsidRPr="00B1576A">
        <w:rPr>
          <w:rFonts w:ascii="Verdana" w:hAnsi="Verdana"/>
          <w:sz w:val="19"/>
          <w:szCs w:val="19"/>
        </w:rPr>
        <w:t xml:space="preserve"> und, wie man damit das Leben bereichern kann. </w:t>
      </w:r>
      <w:r w:rsidRPr="00B1576A">
        <w:rPr>
          <w:rFonts w:ascii="Verdana" w:hAnsi="Verdana"/>
          <w:sz w:val="19"/>
          <w:szCs w:val="19"/>
          <w:u w:val="single"/>
        </w:rPr>
        <w:t xml:space="preserve">Dann wird die </w:t>
      </w:r>
      <w:r w:rsidRPr="00B1576A">
        <w:rPr>
          <w:rFonts w:ascii="Verdana" w:hAnsi="Verdana"/>
          <w:sz w:val="19"/>
          <w:szCs w:val="19"/>
          <w:u w:val="single"/>
        </w:rPr>
        <w:t>Freude an der Schule auf jeden Fall erhöht.</w:t>
      </w:r>
    </w:p>
    <w:p w14:paraId="7C2C0285" w14:textId="619FAA0F" w:rsidR="003F68C4" w:rsidRPr="00B1576A" w:rsidRDefault="003F68C4">
      <w:pPr>
        <w:rPr>
          <w:rFonts w:ascii="Verdana" w:hAnsi="Verdana"/>
          <w:sz w:val="19"/>
          <w:szCs w:val="19"/>
        </w:rPr>
      </w:pPr>
      <w:r w:rsidRPr="00B1576A">
        <w:rPr>
          <w:rFonts w:ascii="Verdana" w:hAnsi="Verdana"/>
          <w:sz w:val="19"/>
          <w:szCs w:val="19"/>
        </w:rPr>
        <w:t xml:space="preserve">In der Berufswelt wird eines sehr geschätzt. Die </w:t>
      </w:r>
      <w:r w:rsidRPr="00B1576A">
        <w:rPr>
          <w:rFonts w:ascii="Verdana" w:hAnsi="Verdana"/>
          <w:b/>
          <w:bCs/>
          <w:sz w:val="19"/>
          <w:szCs w:val="19"/>
        </w:rPr>
        <w:t>Zusammenarbeit und Teamwork</w:t>
      </w:r>
      <w:r w:rsidRPr="00B1576A">
        <w:rPr>
          <w:rFonts w:ascii="Verdana" w:hAnsi="Verdana"/>
          <w:sz w:val="19"/>
          <w:szCs w:val="19"/>
        </w:rPr>
        <w:t xml:space="preserve"> zwischen Kollegen. Aber auch in der Schule muss das gefördert werden. Bei einer Präsentation arbeitet meist nicht jeder. Nur ein paar aus der Gruppe, die anderen „chillen“ nur. Wenn man aber </w:t>
      </w:r>
      <w:r w:rsidR="002C5D7C" w:rsidRPr="00B1576A">
        <w:rPr>
          <w:rFonts w:ascii="Verdana" w:hAnsi="Verdana"/>
          <w:sz w:val="19"/>
          <w:szCs w:val="19"/>
        </w:rPr>
        <w:t xml:space="preserve">den Schülern zeigt, wie man zusammen effektiv arbeiten kann und </w:t>
      </w:r>
      <w:r w:rsidR="00FC16AD" w:rsidRPr="00B1576A">
        <w:rPr>
          <w:rFonts w:ascii="Verdana" w:hAnsi="Verdana"/>
          <w:sz w:val="19"/>
          <w:szCs w:val="19"/>
        </w:rPr>
        <w:t xml:space="preserve">wie das im späteren Leben genutzt wird, </w:t>
      </w:r>
      <w:r w:rsidR="00FC16AD" w:rsidRPr="00B1576A">
        <w:rPr>
          <w:rFonts w:ascii="Verdana" w:hAnsi="Verdana"/>
          <w:sz w:val="19"/>
          <w:szCs w:val="19"/>
          <w:u w:val="single"/>
        </w:rPr>
        <w:t>d</w:t>
      </w:r>
      <w:r w:rsidR="00FC16AD" w:rsidRPr="00B1576A">
        <w:rPr>
          <w:rFonts w:ascii="Verdana" w:hAnsi="Verdana"/>
          <w:sz w:val="19"/>
          <w:szCs w:val="19"/>
          <w:u w:val="single"/>
        </w:rPr>
        <w:t>ann wird die Freude an der Schule auf jeden Fall erhöht.</w:t>
      </w:r>
    </w:p>
    <w:p w14:paraId="6ECB029E" w14:textId="0E6FA649" w:rsidR="00103432" w:rsidRPr="00B1576A" w:rsidRDefault="00103432" w:rsidP="00103432">
      <w:pPr>
        <w:rPr>
          <w:rFonts w:ascii="Verdana" w:hAnsi="Verdana"/>
          <w:sz w:val="19"/>
          <w:szCs w:val="19"/>
        </w:rPr>
      </w:pPr>
      <w:r w:rsidRPr="00B1576A">
        <w:rPr>
          <w:rFonts w:ascii="Verdana" w:hAnsi="Verdana"/>
          <w:sz w:val="19"/>
          <w:szCs w:val="19"/>
        </w:rPr>
        <w:t xml:space="preserve">Jetzt kommen wir wieder auf die eigenen Interessen zurück. Denn dann müssen wir auch die </w:t>
      </w:r>
      <w:r w:rsidR="00B34777">
        <w:rPr>
          <w:rFonts w:ascii="Verdana" w:hAnsi="Verdana"/>
          <w:b/>
          <w:bCs/>
          <w:sz w:val="19"/>
          <w:szCs w:val="19"/>
        </w:rPr>
        <w:t>p</w:t>
      </w:r>
      <w:r w:rsidRPr="00B1576A">
        <w:rPr>
          <w:rFonts w:ascii="Verdana" w:hAnsi="Verdana"/>
          <w:b/>
          <w:bCs/>
          <w:sz w:val="19"/>
          <w:szCs w:val="19"/>
        </w:rPr>
        <w:t>ersönliche Entwicklung</w:t>
      </w:r>
      <w:r w:rsidRPr="00B1576A">
        <w:rPr>
          <w:rFonts w:ascii="Verdana" w:hAnsi="Verdana"/>
          <w:sz w:val="19"/>
          <w:szCs w:val="19"/>
        </w:rPr>
        <w:t xml:space="preserve"> beachten. Die HAK Steyr muss die Schülerinnen und Schüler dazu ermutigen sich persönlich weiterzuentwickeln und die eigenen Fähigkeiten sowie Kompetenzen zu erweitern. Dazu gibt es schon zum Beispiel sportliche Veranstaltungen (Sport+ Tag) oder sportliche Vereine (Volleyball und Basketball gibt es ja). Aber dies muss auf jeden Fall, um einiges bereichert werden. Zurzeit hat die HAK Steyr </w:t>
      </w:r>
      <w:r w:rsidRPr="00B1576A">
        <w:rPr>
          <w:rFonts w:ascii="Verdana" w:hAnsi="Verdana"/>
          <w:sz w:val="19"/>
          <w:szCs w:val="19"/>
          <w:u w:val="single"/>
        </w:rPr>
        <w:t>22</w:t>
      </w:r>
      <w:r w:rsidRPr="00B1576A">
        <w:rPr>
          <w:rFonts w:ascii="Verdana" w:hAnsi="Verdana"/>
          <w:sz w:val="19"/>
          <w:szCs w:val="19"/>
        </w:rPr>
        <w:t xml:space="preserve"> Freigegenstände, wovon vielleicht 2 mich persönlich ansprechen würden, aber ich niemals hingehen würde. Unsere Schule muss die Schüler BESTÄRKEN zu einem Freigegenstand zu gehen und nicht nur sagen, dass es solche Freigegenstände gibt. </w:t>
      </w:r>
      <w:r w:rsidRPr="00B1576A">
        <w:rPr>
          <w:rFonts w:ascii="Verdana" w:hAnsi="Verdana"/>
          <w:sz w:val="19"/>
          <w:szCs w:val="19"/>
          <w:u w:val="single"/>
        </w:rPr>
        <w:t>Dann wird die Freude an der Schule auf jeden Fall erhöht.</w:t>
      </w:r>
    </w:p>
    <w:p w14:paraId="497642D0" w14:textId="1A30C02B" w:rsidR="00B1576A" w:rsidRPr="00B1576A" w:rsidRDefault="00B1576A" w:rsidP="00B1576A">
      <w:pPr>
        <w:rPr>
          <w:rFonts w:ascii="Verdana" w:hAnsi="Verdana"/>
          <w:sz w:val="19"/>
          <w:szCs w:val="19"/>
        </w:rPr>
      </w:pPr>
      <w:r w:rsidRPr="00B1576A">
        <w:rPr>
          <w:rFonts w:ascii="Verdana" w:hAnsi="Verdana"/>
          <w:sz w:val="19"/>
          <w:szCs w:val="19"/>
        </w:rPr>
        <w:t>John hat eine eigene Website, mit „</w:t>
      </w:r>
      <w:r w:rsidRPr="00B1576A">
        <w:rPr>
          <w:rFonts w:ascii="Verdana" w:hAnsi="Verdana"/>
          <w:sz w:val="19"/>
          <w:szCs w:val="19"/>
        </w:rPr>
        <w:t>3 STRATEGIEN FÜR EIN LEBEN MIT SINN</w:t>
      </w:r>
      <w:r w:rsidRPr="00B1576A">
        <w:rPr>
          <w:rFonts w:ascii="Verdana" w:hAnsi="Verdana"/>
          <w:sz w:val="19"/>
          <w:szCs w:val="19"/>
        </w:rPr>
        <w:t>“ (</w:t>
      </w:r>
      <w:hyperlink r:id="rId4" w:history="1">
        <w:r w:rsidRPr="00B1576A">
          <w:rPr>
            <w:rStyle w:val="Hyperlink"/>
            <w:rFonts w:ascii="Verdana" w:hAnsi="Verdana"/>
            <w:sz w:val="19"/>
            <w:szCs w:val="19"/>
          </w:rPr>
          <w:t>https://www.johnstrelecky.com/life-purpose/</w:t>
        </w:r>
      </w:hyperlink>
      <w:r w:rsidRPr="00B1576A">
        <w:rPr>
          <w:rFonts w:ascii="Verdana" w:hAnsi="Verdana"/>
          <w:sz w:val="19"/>
          <w:szCs w:val="19"/>
        </w:rPr>
        <w:t xml:space="preserve">). Eine wichtige Frage, die sich jeder stellen </w:t>
      </w:r>
      <w:r w:rsidR="00B34777" w:rsidRPr="00B1576A">
        <w:rPr>
          <w:rFonts w:ascii="Verdana" w:hAnsi="Verdana"/>
          <w:sz w:val="19"/>
          <w:szCs w:val="19"/>
        </w:rPr>
        <w:t>muss,</w:t>
      </w:r>
      <w:r w:rsidRPr="00B1576A">
        <w:rPr>
          <w:rFonts w:ascii="Verdana" w:hAnsi="Verdana"/>
          <w:sz w:val="19"/>
          <w:szCs w:val="19"/>
        </w:rPr>
        <w:t xml:space="preserve"> ist. „</w:t>
      </w:r>
      <w:proofErr w:type="spellStart"/>
      <w:r w:rsidRPr="00B1576A">
        <w:rPr>
          <w:rFonts w:ascii="Verdana" w:hAnsi="Verdana"/>
          <w:sz w:val="19"/>
          <w:szCs w:val="19"/>
        </w:rPr>
        <w:t>Why</w:t>
      </w:r>
      <w:proofErr w:type="spellEnd"/>
      <w:r w:rsidRPr="00B1576A">
        <w:rPr>
          <w:rFonts w:ascii="Verdana" w:hAnsi="Verdana"/>
          <w:sz w:val="19"/>
          <w:szCs w:val="19"/>
        </w:rPr>
        <w:t xml:space="preserve"> am I </w:t>
      </w:r>
      <w:proofErr w:type="spellStart"/>
      <w:r w:rsidRPr="00B1576A">
        <w:rPr>
          <w:rFonts w:ascii="Verdana" w:hAnsi="Verdana"/>
          <w:sz w:val="19"/>
          <w:szCs w:val="19"/>
        </w:rPr>
        <w:t>here</w:t>
      </w:r>
      <w:proofErr w:type="spellEnd"/>
      <w:r w:rsidRPr="00B1576A">
        <w:rPr>
          <w:rFonts w:ascii="Verdana" w:hAnsi="Verdana"/>
          <w:sz w:val="19"/>
          <w:szCs w:val="19"/>
        </w:rPr>
        <w:t>“. Warum bin ich hier? Warum habe ich mich dazu entschieden an diese Schule zu gehen</w:t>
      </w:r>
      <w:r w:rsidR="00B34777">
        <w:rPr>
          <w:rFonts w:ascii="Verdana" w:hAnsi="Verdana"/>
          <w:sz w:val="19"/>
          <w:szCs w:val="19"/>
        </w:rPr>
        <w:t>?</w:t>
      </w:r>
      <w:r w:rsidRPr="00B1576A">
        <w:rPr>
          <w:rFonts w:ascii="Verdana" w:hAnsi="Verdana"/>
          <w:sz w:val="19"/>
          <w:szCs w:val="19"/>
        </w:rPr>
        <w:t xml:space="preserve"> Und diese Frage muss sich auch die HAK Steyr stellen. Warum hat sich der Schüler dazu entschieden </w:t>
      </w:r>
      <w:r w:rsidR="00B34777" w:rsidRPr="00B1576A">
        <w:rPr>
          <w:rFonts w:ascii="Verdana" w:hAnsi="Verdana"/>
          <w:sz w:val="19"/>
          <w:szCs w:val="19"/>
        </w:rPr>
        <w:t>hier</w:t>
      </w:r>
      <w:r w:rsidR="00B34777">
        <w:rPr>
          <w:rFonts w:ascii="Verdana" w:hAnsi="Verdana"/>
          <w:sz w:val="19"/>
          <w:szCs w:val="19"/>
        </w:rPr>
        <w:t>herzukommen?</w:t>
      </w:r>
      <w:r w:rsidRPr="00B1576A">
        <w:rPr>
          <w:rFonts w:ascii="Verdana" w:hAnsi="Verdana"/>
          <w:sz w:val="19"/>
          <w:szCs w:val="19"/>
        </w:rPr>
        <w:t xml:space="preserve"> Ist es </w:t>
      </w:r>
      <w:r w:rsidR="00B34777" w:rsidRPr="00B1576A">
        <w:rPr>
          <w:rFonts w:ascii="Verdana" w:hAnsi="Verdana"/>
          <w:sz w:val="19"/>
          <w:szCs w:val="19"/>
        </w:rPr>
        <w:t>wegen seine</w:t>
      </w:r>
      <w:r w:rsidR="00B34777">
        <w:rPr>
          <w:rFonts w:ascii="Verdana" w:hAnsi="Verdana"/>
          <w:sz w:val="19"/>
          <w:szCs w:val="19"/>
        </w:rPr>
        <w:t>r</w:t>
      </w:r>
      <w:r w:rsidR="00B34777" w:rsidRPr="00B1576A">
        <w:rPr>
          <w:rFonts w:ascii="Verdana" w:hAnsi="Verdana"/>
          <w:sz w:val="19"/>
          <w:szCs w:val="19"/>
        </w:rPr>
        <w:t xml:space="preserve"> Freunde</w:t>
      </w:r>
      <w:r w:rsidRPr="00B1576A">
        <w:rPr>
          <w:rFonts w:ascii="Verdana" w:hAnsi="Verdana"/>
          <w:sz w:val="19"/>
          <w:szCs w:val="19"/>
        </w:rPr>
        <w:t>, wegen der Technologie, wegen de</w:t>
      </w:r>
      <w:r w:rsidR="00B34777">
        <w:rPr>
          <w:rFonts w:ascii="Verdana" w:hAnsi="Verdana"/>
          <w:sz w:val="19"/>
          <w:szCs w:val="19"/>
        </w:rPr>
        <w:t>r</w:t>
      </w:r>
      <w:r w:rsidRPr="00B1576A">
        <w:rPr>
          <w:rFonts w:ascii="Verdana" w:hAnsi="Verdana"/>
          <w:sz w:val="19"/>
          <w:szCs w:val="19"/>
        </w:rPr>
        <w:t xml:space="preserve"> Buchungssätze oder wegen de</w:t>
      </w:r>
      <w:r w:rsidR="00B34777">
        <w:rPr>
          <w:rFonts w:ascii="Verdana" w:hAnsi="Verdana"/>
          <w:sz w:val="19"/>
          <w:szCs w:val="19"/>
        </w:rPr>
        <w:t>r</w:t>
      </w:r>
      <w:r w:rsidRPr="00B1576A">
        <w:rPr>
          <w:rFonts w:ascii="Verdana" w:hAnsi="Verdana"/>
          <w:sz w:val="19"/>
          <w:szCs w:val="19"/>
        </w:rPr>
        <w:t xml:space="preserve"> sprachlichen Kompetenzen? Es ist nichts von all dem. Der einzige Grund warum ein Schüler zur HAK Steyr, oder auch HTL Steyr, HLW Steyr, etc. geht ist, weil wir uns auf unser </w:t>
      </w:r>
      <w:r w:rsidRPr="00B1576A">
        <w:rPr>
          <w:rFonts w:ascii="Verdana" w:hAnsi="Verdana"/>
          <w:b/>
          <w:bCs/>
          <w:sz w:val="19"/>
          <w:szCs w:val="19"/>
        </w:rPr>
        <w:t>berufliches Leben</w:t>
      </w:r>
      <w:r w:rsidRPr="00B1576A">
        <w:rPr>
          <w:rFonts w:ascii="Verdana" w:hAnsi="Verdana"/>
          <w:sz w:val="19"/>
          <w:szCs w:val="19"/>
        </w:rPr>
        <w:t xml:space="preserve"> uns vorbereiten müssen. Das wurde uns schon immer gesagt. Das berufliche Leben sei das Wichtigste. Aber das „</w:t>
      </w:r>
      <w:r w:rsidRPr="00B1576A">
        <w:rPr>
          <w:rFonts w:ascii="Verdana" w:hAnsi="Verdana"/>
          <w:b/>
          <w:bCs/>
          <w:sz w:val="19"/>
          <w:szCs w:val="19"/>
        </w:rPr>
        <w:t>emotionale Leben</w:t>
      </w:r>
      <w:r w:rsidRPr="00B1576A">
        <w:rPr>
          <w:rFonts w:ascii="Verdana" w:hAnsi="Verdana"/>
          <w:sz w:val="19"/>
          <w:szCs w:val="19"/>
        </w:rPr>
        <w:t xml:space="preserve">“ wird einem nie beigebracht, wie man es leben soll. Und das ist das Wichtigste, was die HAK Steyr erfüllen sollte. </w:t>
      </w:r>
      <w:r w:rsidRPr="00B1576A">
        <w:rPr>
          <w:rFonts w:ascii="Verdana" w:hAnsi="Verdana"/>
          <w:sz w:val="19"/>
          <w:szCs w:val="19"/>
          <w:u w:val="single"/>
        </w:rPr>
        <w:t>Dann wird die Freude an der Schule auf jeden Fall erhöht.</w:t>
      </w:r>
    </w:p>
    <w:p w14:paraId="38C98A13" w14:textId="143E60CE" w:rsidR="00FC16AD" w:rsidRPr="00B1576A" w:rsidRDefault="00B1576A" w:rsidP="00B1576A">
      <w:pPr>
        <w:rPr>
          <w:rFonts w:ascii="Verdana" w:hAnsi="Verdana"/>
          <w:sz w:val="19"/>
          <w:szCs w:val="19"/>
        </w:rPr>
      </w:pPr>
      <w:r w:rsidRPr="00B1576A">
        <w:rPr>
          <w:rFonts w:ascii="Verdana" w:hAnsi="Verdana"/>
          <w:sz w:val="19"/>
          <w:szCs w:val="19"/>
        </w:rPr>
        <w:t>Die</w:t>
      </w:r>
      <w:r w:rsidRPr="00B1576A">
        <w:rPr>
          <w:rFonts w:ascii="Verdana" w:hAnsi="Verdana"/>
          <w:sz w:val="19"/>
          <w:szCs w:val="19"/>
        </w:rPr>
        <w:t xml:space="preserve"> Big Five for Education wurden </w:t>
      </w:r>
      <w:r w:rsidRPr="00B1576A">
        <w:rPr>
          <w:rFonts w:ascii="Verdana" w:hAnsi="Verdana"/>
          <w:sz w:val="19"/>
          <w:szCs w:val="19"/>
        </w:rPr>
        <w:t>damit erzählt;</w:t>
      </w:r>
      <w:r w:rsidRPr="00B1576A">
        <w:rPr>
          <w:rFonts w:ascii="Verdana" w:hAnsi="Verdana"/>
          <w:sz w:val="19"/>
          <w:szCs w:val="19"/>
        </w:rPr>
        <w:t xml:space="preserve"> nun obliegt es jedoch </w:t>
      </w:r>
      <w:r w:rsidRPr="00B1576A">
        <w:rPr>
          <w:rFonts w:ascii="Verdana" w:hAnsi="Verdana"/>
          <w:sz w:val="19"/>
          <w:szCs w:val="19"/>
        </w:rPr>
        <w:t>unserer Schule, der</w:t>
      </w:r>
      <w:r w:rsidRPr="00B1576A">
        <w:rPr>
          <w:rFonts w:ascii="Verdana" w:hAnsi="Verdana"/>
          <w:sz w:val="19"/>
          <w:szCs w:val="19"/>
        </w:rPr>
        <w:t xml:space="preserve"> HAK Steyr, diese umzusetzen.</w:t>
      </w:r>
    </w:p>
    <w:p w14:paraId="04C5697A" w14:textId="04373E16" w:rsidR="00B1576A" w:rsidRPr="00B1576A" w:rsidRDefault="00B1576A" w:rsidP="00B1576A">
      <w:pPr>
        <w:rPr>
          <w:rFonts w:ascii="Verdana" w:hAnsi="Verdana"/>
          <w:sz w:val="19"/>
          <w:szCs w:val="19"/>
        </w:rPr>
      </w:pPr>
      <w:r w:rsidRPr="00B1576A">
        <w:rPr>
          <w:rFonts w:ascii="Verdana" w:hAnsi="Verdana"/>
          <w:sz w:val="19"/>
          <w:szCs w:val="19"/>
        </w:rPr>
        <w:t>Nochmals kurz aufgeschrieben:</w:t>
      </w:r>
    </w:p>
    <w:p w14:paraId="282512D5" w14:textId="5FAF8CAE" w:rsidR="00B1576A" w:rsidRPr="00B1576A" w:rsidRDefault="00B1576A" w:rsidP="00B1576A">
      <w:pPr>
        <w:rPr>
          <w:rFonts w:ascii="Verdana" w:hAnsi="Verdana"/>
          <w:sz w:val="19"/>
          <w:szCs w:val="19"/>
        </w:rPr>
      </w:pPr>
      <w:r w:rsidRPr="00B1576A">
        <w:rPr>
          <w:rFonts w:ascii="Verdana" w:hAnsi="Verdana"/>
          <w:sz w:val="19"/>
          <w:szCs w:val="19"/>
        </w:rPr>
        <w:t>1.</w:t>
      </w:r>
      <w:r w:rsidRPr="00B1576A">
        <w:rPr>
          <w:rFonts w:ascii="Verdana" w:hAnsi="Verdana"/>
          <w:b/>
          <w:bCs/>
          <w:sz w:val="19"/>
          <w:szCs w:val="19"/>
        </w:rPr>
        <w:t xml:space="preserve"> </w:t>
      </w:r>
      <w:r w:rsidRPr="00B1576A">
        <w:rPr>
          <w:rFonts w:ascii="Verdana" w:hAnsi="Verdana"/>
          <w:b/>
          <w:bCs/>
          <w:sz w:val="19"/>
          <w:szCs w:val="19"/>
        </w:rPr>
        <w:t>Stärkenorientiert</w:t>
      </w:r>
    </w:p>
    <w:p w14:paraId="509916F9" w14:textId="3A356814" w:rsidR="00B1576A" w:rsidRPr="00B1576A" w:rsidRDefault="00B1576A" w:rsidP="00B1576A">
      <w:pPr>
        <w:rPr>
          <w:rFonts w:ascii="Verdana" w:hAnsi="Verdana"/>
          <w:sz w:val="19"/>
          <w:szCs w:val="19"/>
        </w:rPr>
      </w:pPr>
      <w:r w:rsidRPr="00B1576A">
        <w:rPr>
          <w:rFonts w:ascii="Verdana" w:hAnsi="Verdana"/>
          <w:sz w:val="19"/>
          <w:szCs w:val="19"/>
        </w:rPr>
        <w:t>2.</w:t>
      </w:r>
      <w:r w:rsidRPr="00B1576A">
        <w:rPr>
          <w:rFonts w:ascii="Verdana" w:hAnsi="Verdana"/>
          <w:b/>
          <w:bCs/>
          <w:sz w:val="19"/>
          <w:szCs w:val="19"/>
        </w:rPr>
        <w:t xml:space="preserve"> </w:t>
      </w:r>
      <w:r>
        <w:rPr>
          <w:rFonts w:ascii="Verdana" w:hAnsi="Verdana"/>
          <w:b/>
          <w:bCs/>
          <w:sz w:val="19"/>
          <w:szCs w:val="19"/>
        </w:rPr>
        <w:t xml:space="preserve">Das </w:t>
      </w:r>
      <w:r w:rsidRPr="00B1576A">
        <w:rPr>
          <w:rFonts w:ascii="Verdana" w:hAnsi="Verdana"/>
          <w:b/>
          <w:bCs/>
          <w:sz w:val="19"/>
          <w:szCs w:val="19"/>
        </w:rPr>
        <w:t>Gelernte in der Praxis anwende</w:t>
      </w:r>
      <w:r>
        <w:rPr>
          <w:rFonts w:ascii="Verdana" w:hAnsi="Verdana"/>
          <w:b/>
          <w:bCs/>
          <w:sz w:val="19"/>
          <w:szCs w:val="19"/>
        </w:rPr>
        <w:t>n</w:t>
      </w:r>
    </w:p>
    <w:p w14:paraId="65C3C0AD" w14:textId="7BAFAA79" w:rsidR="00B1576A" w:rsidRPr="00B1576A" w:rsidRDefault="00B1576A" w:rsidP="00B1576A">
      <w:pPr>
        <w:rPr>
          <w:rFonts w:ascii="Verdana" w:hAnsi="Verdana"/>
          <w:sz w:val="19"/>
          <w:szCs w:val="19"/>
        </w:rPr>
      </w:pPr>
      <w:r w:rsidRPr="00B1576A">
        <w:rPr>
          <w:rFonts w:ascii="Verdana" w:hAnsi="Verdana"/>
          <w:sz w:val="19"/>
          <w:szCs w:val="19"/>
        </w:rPr>
        <w:t>3.</w:t>
      </w:r>
      <w:r w:rsidRPr="00B1576A">
        <w:rPr>
          <w:rFonts w:ascii="Verdana" w:hAnsi="Verdana"/>
          <w:b/>
          <w:bCs/>
          <w:sz w:val="19"/>
          <w:szCs w:val="19"/>
        </w:rPr>
        <w:t xml:space="preserve"> </w:t>
      </w:r>
      <w:r w:rsidRPr="00B1576A">
        <w:rPr>
          <w:rFonts w:ascii="Verdana" w:hAnsi="Verdana"/>
          <w:b/>
          <w:bCs/>
          <w:sz w:val="19"/>
          <w:szCs w:val="19"/>
        </w:rPr>
        <w:t>Zusammenarbeit und Teamwork</w:t>
      </w:r>
    </w:p>
    <w:p w14:paraId="6D1C2A1B" w14:textId="65EFFB18" w:rsidR="00B1576A" w:rsidRPr="00B1576A" w:rsidRDefault="00B1576A" w:rsidP="00B1576A">
      <w:pPr>
        <w:rPr>
          <w:rFonts w:ascii="Verdana" w:hAnsi="Verdana"/>
          <w:sz w:val="19"/>
          <w:szCs w:val="19"/>
        </w:rPr>
      </w:pPr>
      <w:r w:rsidRPr="00B1576A">
        <w:rPr>
          <w:rFonts w:ascii="Verdana" w:hAnsi="Verdana"/>
          <w:sz w:val="19"/>
          <w:szCs w:val="19"/>
        </w:rPr>
        <w:t>4.</w:t>
      </w:r>
      <w:r w:rsidRPr="00B1576A">
        <w:rPr>
          <w:rFonts w:ascii="Verdana" w:hAnsi="Verdana"/>
          <w:b/>
          <w:bCs/>
          <w:sz w:val="19"/>
          <w:szCs w:val="19"/>
        </w:rPr>
        <w:t xml:space="preserve"> </w:t>
      </w:r>
      <w:r w:rsidRPr="00B1576A">
        <w:rPr>
          <w:rFonts w:ascii="Verdana" w:hAnsi="Verdana"/>
          <w:b/>
          <w:bCs/>
          <w:sz w:val="19"/>
          <w:szCs w:val="19"/>
        </w:rPr>
        <w:t>Persönliche Entwicklung</w:t>
      </w:r>
    </w:p>
    <w:p w14:paraId="1FCB1486" w14:textId="2B2B20CE" w:rsidR="00B1576A" w:rsidRPr="00B1576A" w:rsidRDefault="00B1576A" w:rsidP="00B1576A">
      <w:pPr>
        <w:rPr>
          <w:rFonts w:ascii="Verdana" w:hAnsi="Verdana"/>
          <w:sz w:val="19"/>
          <w:szCs w:val="19"/>
        </w:rPr>
      </w:pPr>
      <w:r w:rsidRPr="00B1576A">
        <w:rPr>
          <w:rFonts w:ascii="Verdana" w:hAnsi="Verdana"/>
          <w:sz w:val="19"/>
          <w:szCs w:val="19"/>
        </w:rPr>
        <w:t>5.</w:t>
      </w:r>
      <w:r w:rsidRPr="00B1576A">
        <w:rPr>
          <w:rFonts w:ascii="Verdana" w:hAnsi="Verdana"/>
          <w:b/>
          <w:bCs/>
          <w:sz w:val="19"/>
          <w:szCs w:val="19"/>
        </w:rPr>
        <w:t xml:space="preserve"> Berufliches Leben und Emotionales Leben</w:t>
      </w:r>
    </w:p>
    <w:sectPr w:rsidR="00B1576A" w:rsidRPr="00B157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12"/>
    <w:rsid w:val="00103432"/>
    <w:rsid w:val="002C5D7C"/>
    <w:rsid w:val="003F68C4"/>
    <w:rsid w:val="00520312"/>
    <w:rsid w:val="00886E87"/>
    <w:rsid w:val="009172A4"/>
    <w:rsid w:val="00A924B0"/>
    <w:rsid w:val="00B1576A"/>
    <w:rsid w:val="00B34777"/>
    <w:rsid w:val="00CA68A4"/>
    <w:rsid w:val="00FC16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9A2E"/>
  <w15:chartTrackingRefBased/>
  <w15:docId w15:val="{4B529370-E907-4944-9FF9-4AA8724D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0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20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2031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031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031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031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031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031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031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031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2031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2031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031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031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031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031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031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0312"/>
    <w:rPr>
      <w:rFonts w:eastAsiaTheme="majorEastAsia" w:cstheme="majorBidi"/>
      <w:color w:val="272727" w:themeColor="text1" w:themeTint="D8"/>
    </w:rPr>
  </w:style>
  <w:style w:type="paragraph" w:styleId="Titel">
    <w:name w:val="Title"/>
    <w:basedOn w:val="Standard"/>
    <w:next w:val="Standard"/>
    <w:link w:val="TitelZchn"/>
    <w:uiPriority w:val="10"/>
    <w:qFormat/>
    <w:rsid w:val="00520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031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031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031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031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0312"/>
    <w:rPr>
      <w:i/>
      <w:iCs/>
      <w:color w:val="404040" w:themeColor="text1" w:themeTint="BF"/>
    </w:rPr>
  </w:style>
  <w:style w:type="paragraph" w:styleId="Listenabsatz">
    <w:name w:val="List Paragraph"/>
    <w:basedOn w:val="Standard"/>
    <w:uiPriority w:val="34"/>
    <w:qFormat/>
    <w:rsid w:val="00520312"/>
    <w:pPr>
      <w:ind w:left="720"/>
      <w:contextualSpacing/>
    </w:pPr>
  </w:style>
  <w:style w:type="character" w:styleId="IntensiveHervorhebung">
    <w:name w:val="Intense Emphasis"/>
    <w:basedOn w:val="Absatz-Standardschriftart"/>
    <w:uiPriority w:val="21"/>
    <w:qFormat/>
    <w:rsid w:val="00520312"/>
    <w:rPr>
      <w:i/>
      <w:iCs/>
      <w:color w:val="0F4761" w:themeColor="accent1" w:themeShade="BF"/>
    </w:rPr>
  </w:style>
  <w:style w:type="paragraph" w:styleId="IntensivesZitat">
    <w:name w:val="Intense Quote"/>
    <w:basedOn w:val="Standard"/>
    <w:next w:val="Standard"/>
    <w:link w:val="IntensivesZitatZchn"/>
    <w:uiPriority w:val="30"/>
    <w:qFormat/>
    <w:rsid w:val="00520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0312"/>
    <w:rPr>
      <w:i/>
      <w:iCs/>
      <w:color w:val="0F4761" w:themeColor="accent1" w:themeShade="BF"/>
    </w:rPr>
  </w:style>
  <w:style w:type="character" w:styleId="IntensiverVerweis">
    <w:name w:val="Intense Reference"/>
    <w:basedOn w:val="Absatz-Standardschriftart"/>
    <w:uiPriority w:val="32"/>
    <w:qFormat/>
    <w:rsid w:val="00520312"/>
    <w:rPr>
      <w:b/>
      <w:bCs/>
      <w:smallCaps/>
      <w:color w:val="0F4761" w:themeColor="accent1" w:themeShade="BF"/>
      <w:spacing w:val="5"/>
    </w:rPr>
  </w:style>
  <w:style w:type="character" w:styleId="Hyperlink">
    <w:name w:val="Hyperlink"/>
    <w:basedOn w:val="Absatz-Standardschriftart"/>
    <w:uiPriority w:val="99"/>
    <w:unhideWhenUsed/>
    <w:rsid w:val="00B1576A"/>
    <w:rPr>
      <w:color w:val="467886" w:themeColor="hyperlink"/>
      <w:u w:val="single"/>
    </w:rPr>
  </w:style>
  <w:style w:type="character" w:styleId="NichtaufgelsteErwhnung">
    <w:name w:val="Unresolved Mention"/>
    <w:basedOn w:val="Absatz-Standardschriftart"/>
    <w:uiPriority w:val="99"/>
    <w:semiHidden/>
    <w:unhideWhenUsed/>
    <w:rsid w:val="00B15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ohnstrelecky.com/life-purpo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Nikita</dc:creator>
  <cp:keywords/>
  <dc:description/>
  <cp:lastModifiedBy>Berger Nikita</cp:lastModifiedBy>
  <cp:revision>8</cp:revision>
  <dcterms:created xsi:type="dcterms:W3CDTF">2024-01-12T03:27:00Z</dcterms:created>
  <dcterms:modified xsi:type="dcterms:W3CDTF">2024-01-12T04:03:00Z</dcterms:modified>
</cp:coreProperties>
</file>