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D7F40" w14:textId="77777777" w:rsidR="009E6E1B" w:rsidRPr="0025740D" w:rsidRDefault="009E6E1B" w:rsidP="00257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0D">
        <w:rPr>
          <w:rFonts w:ascii="Times New Roman" w:hAnsi="Times New Roman" w:cs="Times New Roman"/>
          <w:b/>
          <w:bCs/>
          <w:sz w:val="28"/>
          <w:szCs w:val="28"/>
        </w:rPr>
        <w:t>ФУНКЦИИ В JAVASCRIPT</w:t>
      </w:r>
    </w:p>
    <w:p w14:paraId="60979A9B" w14:textId="77777777" w:rsidR="009E6E1B" w:rsidRPr="0025740D" w:rsidRDefault="009E6E1B" w:rsidP="00257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0D">
        <w:rPr>
          <w:rFonts w:ascii="Times New Roman" w:hAnsi="Times New Roman" w:cs="Times New Roman"/>
          <w:b/>
          <w:bCs/>
          <w:sz w:val="28"/>
          <w:szCs w:val="28"/>
        </w:rPr>
        <w:t>1. Функции-выражения</w:t>
      </w:r>
    </w:p>
    <w:p w14:paraId="33131CC7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Функции в JavaScript можно определять не только через ключевое слово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, но и как выражения. При этом они могут быть анонимными (не иметь имени).</w:t>
      </w:r>
    </w:p>
    <w:p w14:paraId="7F43CA6B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a, b) {</w:t>
      </w:r>
    </w:p>
    <w:p w14:paraId="66B959B0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a + b;</w:t>
      </w:r>
    </w:p>
    <w:p w14:paraId="6FB2A7A6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};</w:t>
      </w:r>
    </w:p>
    <w:p w14:paraId="4939E5F8" w14:textId="2537309A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Анонимные функции часто используются при передаче функции как аргумента другой функции (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колбэк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).</w:t>
      </w:r>
    </w:p>
    <w:p w14:paraId="4D38408C" w14:textId="77777777" w:rsidR="009E6E1B" w:rsidRPr="0025740D" w:rsidRDefault="009E6E1B" w:rsidP="00257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0D">
        <w:rPr>
          <w:rFonts w:ascii="Times New Roman" w:hAnsi="Times New Roman" w:cs="Times New Roman"/>
          <w:b/>
          <w:bCs/>
          <w:sz w:val="28"/>
          <w:szCs w:val="28"/>
        </w:rPr>
        <w:t>2. Стрелочные функции</w:t>
      </w:r>
    </w:p>
    <w:p w14:paraId="0211127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Стрелочные функции — это сокращённый синтаксис для создания функций, появившийся в ES6. Они более лаконичны и часто удобны в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колбэках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.</w:t>
      </w:r>
    </w:p>
    <w:p w14:paraId="63FDAC9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// Обычное функциональное выражение</w:t>
      </w:r>
    </w:p>
    <w:p w14:paraId="15D28BB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a, b) {</w:t>
      </w:r>
    </w:p>
    <w:p w14:paraId="49462C0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a + b;</w:t>
      </w:r>
    </w:p>
    <w:p w14:paraId="24137510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};</w:t>
      </w:r>
    </w:p>
    <w:p w14:paraId="197EB7F6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2D642758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// Стрелочная функция</w:t>
      </w:r>
    </w:p>
    <w:p w14:paraId="76461FAD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sumArrow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= (a, b) =&gt; a + b;</w:t>
      </w:r>
    </w:p>
    <w:p w14:paraId="7B3A1F56" w14:textId="77777777" w:rsidR="009E6E1B" w:rsidRPr="0025740D" w:rsidRDefault="009E6E1B" w:rsidP="00257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0D">
        <w:rPr>
          <w:rFonts w:ascii="Times New Roman" w:hAnsi="Times New Roman" w:cs="Times New Roman"/>
          <w:b/>
          <w:bCs/>
          <w:sz w:val="28"/>
          <w:szCs w:val="28"/>
        </w:rPr>
        <w:t>2.1. Применение стрелочных функций</w:t>
      </w:r>
    </w:p>
    <w:p w14:paraId="7FD1313B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Стрелочные функции отлично подходят для кратких однострочных функций.</w:t>
      </w:r>
    </w:p>
    <w:p w14:paraId="175AA28A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В стрелочных функциях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привязывается к лексическому окружению, в котором функция была создана (важно при работе с методами классов и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колбэками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).</w:t>
      </w:r>
    </w:p>
    <w:p w14:paraId="0B1A5696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greet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= () =&gt; </w:t>
      </w:r>
      <w:proofErr w:type="gramStart"/>
      <w:r w:rsidRPr="0025740D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"Привет, мир!");</w:t>
      </w:r>
    </w:p>
    <w:p w14:paraId="03D86F00" w14:textId="0D8EEA4B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greet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); // "Привет, мир!"</w:t>
      </w:r>
    </w:p>
    <w:p w14:paraId="21270EA5" w14:textId="77777777" w:rsidR="009E6E1B" w:rsidRPr="0025740D" w:rsidRDefault="009E6E1B" w:rsidP="00257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0D">
        <w:rPr>
          <w:rFonts w:ascii="Times New Roman" w:hAnsi="Times New Roman" w:cs="Times New Roman"/>
          <w:b/>
          <w:bCs/>
          <w:sz w:val="28"/>
          <w:szCs w:val="28"/>
        </w:rPr>
        <w:t>3. Функции высшего порядка</w:t>
      </w:r>
    </w:p>
    <w:p w14:paraId="726999E5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Функции высшего порядка — это функции, которые принимают в качестве аргументов другие функции или возвращают их.</w:t>
      </w:r>
    </w:p>
    <w:p w14:paraId="5841CABE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25740D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) {</w:t>
      </w:r>
    </w:p>
    <w:p w14:paraId="6F0BD23B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func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);</w:t>
      </w:r>
    </w:p>
    <w:p w14:paraId="338D2143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}</w:t>
      </w:r>
    </w:p>
    <w:p w14:paraId="4841DCAF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21BBFB25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(x) {</w:t>
      </w:r>
    </w:p>
    <w:p w14:paraId="439E7E8D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x * x;</w:t>
      </w:r>
    </w:p>
    <w:p w14:paraId="3269C555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}</w:t>
      </w:r>
    </w:p>
    <w:p w14:paraId="1EC42D1D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6703863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5740D">
        <w:rPr>
          <w:rFonts w:ascii="Times New Roman" w:hAnsi="Times New Roman" w:cs="Times New Roman"/>
          <w:sz w:val="28"/>
          <w:szCs w:val="28"/>
        </w:rPr>
        <w:t>console.log(</w:t>
      </w:r>
      <w:proofErr w:type="spellStart"/>
      <w:proofErr w:type="gramEnd"/>
      <w:r w:rsidRPr="0025740D">
        <w:rPr>
          <w:rFonts w:ascii="Times New Roman" w:hAnsi="Times New Roman" w:cs="Times New Roman"/>
          <w:sz w:val="28"/>
          <w:szCs w:val="28"/>
        </w:rPr>
        <w:t>apply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, 5)); </w:t>
      </w:r>
    </w:p>
    <w:p w14:paraId="792850CA" w14:textId="6F5F006B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// 25</w:t>
      </w:r>
    </w:p>
    <w:p w14:paraId="1AB0567D" w14:textId="77777777" w:rsidR="009E6E1B" w:rsidRPr="0025740D" w:rsidRDefault="009E6E1B" w:rsidP="002574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740D">
        <w:rPr>
          <w:rFonts w:ascii="Times New Roman" w:hAnsi="Times New Roman" w:cs="Times New Roman"/>
          <w:b/>
          <w:bCs/>
          <w:sz w:val="28"/>
          <w:szCs w:val="28"/>
        </w:rPr>
        <w:t>4. Замыкания</w:t>
      </w:r>
    </w:p>
    <w:p w14:paraId="79F2ABAF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Замыкание — это функция, которая запоминает своё лексическое окружение (локальные переменные и т.д.), даже когда выполняется за пределами этой области видимости.</w:t>
      </w:r>
    </w:p>
    <w:p w14:paraId="6DB1543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outerFunction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) {</w:t>
      </w:r>
    </w:p>
    <w:p w14:paraId="46F84401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outerVar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= "Привет";</w:t>
      </w:r>
    </w:p>
    <w:p w14:paraId="3D55B09B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1B6506C6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innerFunction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) {</w:t>
      </w:r>
    </w:p>
    <w:p w14:paraId="0DC192F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  console.log(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outerVar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); // имеет доступ к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outerVar</w:t>
      </w:r>
      <w:proofErr w:type="spellEnd"/>
    </w:p>
    <w:p w14:paraId="562F56E2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7124F770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32356DA3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innerFunction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;</w:t>
      </w:r>
    </w:p>
    <w:p w14:paraId="46BBDA0F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}</w:t>
      </w:r>
    </w:p>
    <w:p w14:paraId="2FA9551B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0E32B69E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740D">
        <w:rPr>
          <w:rFonts w:ascii="Times New Roman" w:hAnsi="Times New Roman" w:cs="Times New Roman"/>
          <w:sz w:val="28"/>
          <w:szCs w:val="28"/>
        </w:rPr>
        <w:t>let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myInnerFunction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outerFunction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>);</w:t>
      </w:r>
    </w:p>
    <w:p w14:paraId="4A947BA7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5740D">
        <w:rPr>
          <w:rFonts w:ascii="Times New Roman" w:hAnsi="Times New Roman" w:cs="Times New Roman"/>
          <w:sz w:val="28"/>
          <w:szCs w:val="28"/>
        </w:rPr>
        <w:t>myInnerFunction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5740D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3D588E9C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>// "Привет"</w:t>
      </w:r>
    </w:p>
    <w:p w14:paraId="0963C17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  <w:r w:rsidRPr="0025740D">
        <w:rPr>
          <w:rFonts w:ascii="Times New Roman" w:hAnsi="Times New Roman" w:cs="Times New Roman"/>
          <w:sz w:val="28"/>
          <w:szCs w:val="28"/>
        </w:rPr>
        <w:t xml:space="preserve">В примере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innerFunction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 является замыканием, оно «помнит» переменную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outerVar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 xml:space="preserve">, определённую в </w:t>
      </w:r>
      <w:proofErr w:type="spellStart"/>
      <w:r w:rsidRPr="0025740D">
        <w:rPr>
          <w:rFonts w:ascii="Times New Roman" w:hAnsi="Times New Roman" w:cs="Times New Roman"/>
          <w:sz w:val="28"/>
          <w:szCs w:val="28"/>
        </w:rPr>
        <w:t>outerFunction</w:t>
      </w:r>
      <w:proofErr w:type="spellEnd"/>
      <w:r w:rsidRPr="0025740D">
        <w:rPr>
          <w:rFonts w:ascii="Times New Roman" w:hAnsi="Times New Roman" w:cs="Times New Roman"/>
          <w:sz w:val="28"/>
          <w:szCs w:val="28"/>
        </w:rPr>
        <w:t>.</w:t>
      </w:r>
    </w:p>
    <w:p w14:paraId="7197D6B4" w14:textId="77777777" w:rsidR="009E6E1B" w:rsidRPr="0025740D" w:rsidRDefault="009E6E1B" w:rsidP="0025740D">
      <w:pPr>
        <w:rPr>
          <w:rFonts w:ascii="Times New Roman" w:hAnsi="Times New Roman" w:cs="Times New Roman"/>
          <w:sz w:val="28"/>
          <w:szCs w:val="28"/>
        </w:rPr>
      </w:pPr>
    </w:p>
    <w:p w14:paraId="22B02BAD" w14:textId="77777777" w:rsidR="00F12C76" w:rsidRPr="0025740D" w:rsidRDefault="00F12C76" w:rsidP="0025740D">
      <w:pPr>
        <w:rPr>
          <w:rFonts w:ascii="Times New Roman" w:hAnsi="Times New Roman" w:cs="Times New Roman"/>
          <w:sz w:val="28"/>
          <w:szCs w:val="28"/>
        </w:rPr>
      </w:pPr>
    </w:p>
    <w:sectPr w:rsidR="00F12C76" w:rsidRPr="0025740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F20755"/>
    <w:multiLevelType w:val="multilevel"/>
    <w:tmpl w:val="E32A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11A9D"/>
    <w:multiLevelType w:val="multilevel"/>
    <w:tmpl w:val="447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3E1702"/>
    <w:multiLevelType w:val="multilevel"/>
    <w:tmpl w:val="B484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A1"/>
    <w:rsid w:val="0025740D"/>
    <w:rsid w:val="006C0B77"/>
    <w:rsid w:val="008242FF"/>
    <w:rsid w:val="00870751"/>
    <w:rsid w:val="008716A1"/>
    <w:rsid w:val="00922C48"/>
    <w:rsid w:val="009E6E1B"/>
    <w:rsid w:val="00B915B7"/>
    <w:rsid w:val="00BD156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981E"/>
  <w15:chartTrackingRefBased/>
  <w15:docId w15:val="{911E6FED-A04F-4EAE-85EA-ECC55B21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6E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263</Words>
  <Characters>1500</Characters>
  <Application>Microsoft Office Word</Application>
  <DocSecurity>0</DocSecurity>
  <Lines>12</Lines>
  <Paragraphs>3</Paragraphs>
  <ScaleCrop>false</ScaleCrop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Парис</dc:creator>
  <cp:keywords/>
  <dc:description/>
  <cp:lastModifiedBy>Артём Парис</cp:lastModifiedBy>
  <cp:revision>4</cp:revision>
  <dcterms:created xsi:type="dcterms:W3CDTF">2025-02-19T06:20:00Z</dcterms:created>
  <dcterms:modified xsi:type="dcterms:W3CDTF">2025-02-26T12:26:00Z</dcterms:modified>
</cp:coreProperties>
</file>