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bookmarkStart w:colFirst="0" w:colLast="0" w:name="_8actht8vey9l" w:id="0"/>
      <w:bookmarkEnd w:id="0"/>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rPr>
      </w:pPr>
      <w:bookmarkStart w:colFirst="0" w:colLast="0" w:name="_mqm2zmkpfp89" w:id="1"/>
      <w:bookmarkEnd w:id="1"/>
      <w:r w:rsidDel="00000000" w:rsidR="00000000" w:rsidRPr="00000000">
        <w:rPr>
          <w:rFonts w:ascii="Times New Roman" w:cs="Times New Roman" w:eastAsia="Times New Roman" w:hAnsi="Times New Roman"/>
          <w:rtl w:val="0"/>
        </w:rPr>
        <w:t xml:space="preserve">BU Athletics: Sports and Academic Predictor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sz w:val="28"/>
          <w:szCs w:val="28"/>
          <w:rtl w:val="0"/>
        </w:rPr>
        <w:t xml:space="preserve">Yuchen Li, nikkili@bu.edu</w:t>
      </w: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Shiyi Chen, shiychen@bu.edu</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Gukai Chen, stevenu@bu.edu</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left"/>
        <w:rPr>
          <w:b w:val="1"/>
          <w:sz w:val="24"/>
          <w:szCs w:val="24"/>
        </w:rPr>
      </w:pPr>
      <w:r w:rsidDel="00000000" w:rsidR="00000000" w:rsidRPr="00000000">
        <w:rPr>
          <w:rtl w:val="0"/>
        </w:rPr>
      </w:r>
    </w:p>
    <w:p w:rsidR="00000000" w:rsidDel="00000000" w:rsidP="00000000" w:rsidRDefault="00000000" w:rsidRPr="00000000" w14:paraId="00000020">
      <w:pPr>
        <w:pStyle w:val="Heading2"/>
        <w:jc w:val="left"/>
        <w:rPr/>
      </w:pPr>
      <w:bookmarkStart w:colFirst="0" w:colLast="0" w:name="_aexly2i3cp65" w:id="2"/>
      <w:bookmarkEnd w:id="2"/>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rPr/>
      </w:pPr>
      <w:bookmarkStart w:colFirst="0" w:colLast="0" w:name="_nivde979b92m"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ivde979b92m">
            <w:r w:rsidDel="00000000" w:rsidR="00000000" w:rsidRPr="00000000">
              <w:rPr>
                <w:b w:val="1"/>
                <w:color w:val="000000"/>
                <w:u w:val="no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3foxy1s14hil">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ciiwum9rojy">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Cleaning:</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pc903y5qi4d6">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Base Questions Analysis</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9oxpnuyxs8r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 Question 1:</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l30pmhti7sh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 Question 2:</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q45iyyjnuul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 Question 3: How do these students with high SAT/ACT scores or high GPA perform academically at BU compared to student athletes with low SAT/ACT scores or low GPA?</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77v7wqag739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 Question 4: Does the average student athlete improve their GPA throughout their college year?</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ub93qvfbfnac">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 Question 5: Do students from certain geographic areas (Northeast) perform better academically than another geographic area (Southwest)?</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51xruc6r2as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Base Question 6: Are there any significant differences in the academic performance of student-athletes based on their sport?</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rPr>
          </w:pPr>
          <w:hyperlink w:anchor="_dva6e7fb587j">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Additional Questions</w:t>
              <w:tab/>
            </w:r>
          </w:hyperlink>
          <w:r w:rsidDel="00000000" w:rsidR="00000000" w:rsidRPr="00000000">
            <w:rPr>
              <w:b w:val="1"/>
              <w:rtl w:val="0"/>
            </w:rPr>
            <w:t xml:space="preserve">13</w:t>
          </w:r>
        </w:p>
        <w:p w:rsidR="00000000" w:rsidDel="00000000" w:rsidP="00000000" w:rsidRDefault="00000000" w:rsidRPr="00000000" w14:paraId="0000002D">
          <w:pPr>
            <w:widowControl w:val="0"/>
            <w:tabs>
              <w:tab w:val="right" w:leader="dot" w:pos="12000"/>
            </w:tabs>
            <w:spacing w:before="60" w:line="240" w:lineRule="auto"/>
            <w:rPr/>
          </w:pPr>
          <w:r w:rsidDel="00000000" w:rsidR="00000000" w:rsidRPr="00000000">
            <w:rPr>
              <w:b w:val="1"/>
              <w:rtl w:val="0"/>
            </w:rPr>
            <w:t xml:space="preserve">      </w:t>
          </w:r>
          <w:r w:rsidDel="00000000" w:rsidR="00000000" w:rsidRPr="00000000">
            <w:rPr>
              <w:rtl w:val="0"/>
            </w:rPr>
            <w:t xml:space="preserve">Additional Question 1: </w:t>
            <w:tab/>
            <w:t xml:space="preserve">13</w:t>
          </w:r>
        </w:p>
        <w:p w:rsidR="00000000" w:rsidDel="00000000" w:rsidP="00000000" w:rsidRDefault="00000000" w:rsidRPr="00000000" w14:paraId="0000002E">
          <w:pPr>
            <w:widowControl w:val="0"/>
            <w:tabs>
              <w:tab w:val="right" w:leader="dot" w:pos="12000"/>
            </w:tabs>
            <w:spacing w:before="60" w:line="240" w:lineRule="auto"/>
            <w:rPr/>
          </w:pPr>
          <w:r w:rsidDel="00000000" w:rsidR="00000000" w:rsidRPr="00000000">
            <w:rPr>
              <w:rtl w:val="0"/>
            </w:rPr>
            <w:t xml:space="preserve">      Additional Question 2:</w:t>
            <w:tab/>
            <w:t xml:space="preserve">15</w:t>
          </w:r>
        </w:p>
        <w:p w:rsidR="00000000" w:rsidDel="00000000" w:rsidP="00000000" w:rsidRDefault="00000000" w:rsidRPr="00000000" w14:paraId="0000002F">
          <w:pPr>
            <w:widowControl w:val="0"/>
            <w:tabs>
              <w:tab w:val="right" w:leader="dot" w:pos="12000"/>
            </w:tabs>
            <w:spacing w:before="60" w:line="240" w:lineRule="auto"/>
            <w:rPr/>
          </w:pPr>
          <w:r w:rsidDel="00000000" w:rsidR="00000000" w:rsidRPr="00000000">
            <w:rPr>
              <w:rtl w:val="0"/>
            </w:rPr>
            <w:t xml:space="preserve">      Additional Question 3:</w:t>
            <w:tab/>
            <w:t xml:space="preserve">18</w:t>
          </w:r>
        </w:p>
        <w:p w:rsidR="00000000" w:rsidDel="00000000" w:rsidP="00000000" w:rsidRDefault="00000000" w:rsidRPr="00000000" w14:paraId="00000030">
          <w:pPr>
            <w:widowControl w:val="0"/>
            <w:tabs>
              <w:tab w:val="right" w:leader="dot" w:pos="12000"/>
            </w:tabs>
            <w:spacing w:before="60" w:line="240" w:lineRule="auto"/>
            <w:rPr/>
          </w:pPr>
          <w:r w:rsidDel="00000000" w:rsidR="00000000" w:rsidRPr="00000000">
            <w:rPr>
              <w:rtl w:val="0"/>
            </w:rPr>
            <w:t xml:space="preserve">      Additional Question 4:</w:t>
            <w:tab/>
            <w:t xml:space="preserve">20</w:t>
          </w:r>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odhwdekr0fjl">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Conclusion</w:t>
              <w:tab/>
            </w:r>
          </w:hyperlink>
          <w:r w:rsidDel="00000000" w:rsidR="00000000" w:rsidRPr="00000000">
            <w:rPr>
              <w:b w:val="1"/>
              <w:rtl w:val="0"/>
            </w:rPr>
            <w:t xml:space="preserve">23</w:t>
          </w: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chaimj66i8c4">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Appendix</w:t>
              <w:tab/>
            </w:r>
          </w:hyperlink>
          <w:r w:rsidDel="00000000" w:rsidR="00000000" w:rsidRPr="00000000">
            <w:rPr>
              <w:b w:val="1"/>
              <w:rtl w:val="0"/>
            </w:rPr>
            <w:t xml:space="preserve">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2"/>
        <w:rPr/>
      </w:pPr>
      <w:bookmarkStart w:colFirst="0" w:colLast="0" w:name="_isrwnaetcuo5" w:id="4"/>
      <w:bookmarkEnd w:id="4"/>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rPr>
          <w:b w:val="1"/>
          <w:sz w:val="24"/>
          <w:szCs w:val="24"/>
        </w:rPr>
      </w:pPr>
      <w:bookmarkStart w:colFirst="0" w:colLast="0" w:name="_3foxy1s14hil" w:id="5"/>
      <w:bookmarkEnd w:id="5"/>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There is one primary dataset that is used in this analysis provided by the client, which includes the detailed breakdown of BU student athletes’ academic-related information like high school GPA, geography, demographics, language proficiency (for international students), major(s), standardized exam score, semester-based GPA, etc.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paper will discuss general data cleaning and try to help BU Athletics understand 1) how they can better support future student athletes and 2) to assist coaches in the recruiting process to understand if/where a student may struggle by answering to six base questions that were derived from the dataset. Here are the six base questions:</w:t>
      </w:r>
    </w:p>
    <w:p w:rsidR="00000000" w:rsidDel="00000000" w:rsidP="00000000" w:rsidRDefault="00000000" w:rsidRPr="00000000" w14:paraId="00000038">
      <w:pPr>
        <w:widowControl w:val="0"/>
        <w:numPr>
          <w:ilvl w:val="0"/>
          <w:numId w:val="7"/>
        </w:numPr>
        <w:spacing w:line="240" w:lineRule="auto"/>
        <w:ind w:left="720" w:hanging="360"/>
      </w:pPr>
      <w:r w:rsidDel="00000000" w:rsidR="00000000" w:rsidRPr="00000000">
        <w:rPr>
          <w:rtl w:val="0"/>
        </w:rPr>
        <w:t xml:space="preserve">What is the range of accepted SAT/ACT scores and high school GPA for student athletes?</w:t>
      </w:r>
    </w:p>
    <w:p w:rsidR="00000000" w:rsidDel="00000000" w:rsidP="00000000" w:rsidRDefault="00000000" w:rsidRPr="00000000" w14:paraId="00000039">
      <w:pPr>
        <w:widowControl w:val="0"/>
        <w:numPr>
          <w:ilvl w:val="1"/>
          <w:numId w:val="7"/>
        </w:numPr>
        <w:spacing w:line="240" w:lineRule="auto"/>
        <w:ind w:left="1440" w:hanging="360"/>
        <w:rPr>
          <w:u w:val="none"/>
        </w:rPr>
      </w:pPr>
      <w:r w:rsidDel="00000000" w:rsidR="00000000" w:rsidRPr="00000000">
        <w:rPr>
          <w:rtl w:val="0"/>
        </w:rPr>
        <w:t xml:space="preserve">What percentage of these student athletes are domestic students? What about international students?</w:t>
      </w:r>
    </w:p>
    <w:p w:rsidR="00000000" w:rsidDel="00000000" w:rsidP="00000000" w:rsidRDefault="00000000" w:rsidRPr="00000000" w14:paraId="0000003A">
      <w:pPr>
        <w:widowControl w:val="0"/>
        <w:numPr>
          <w:ilvl w:val="1"/>
          <w:numId w:val="7"/>
        </w:numPr>
        <w:spacing w:line="240" w:lineRule="auto"/>
        <w:ind w:left="1440" w:hanging="360"/>
        <w:rPr>
          <w:u w:val="none"/>
        </w:rPr>
      </w:pPr>
      <w:r w:rsidDel="00000000" w:rsidR="00000000" w:rsidRPr="00000000">
        <w:rPr>
          <w:rtl w:val="0"/>
        </w:rPr>
        <w:t xml:space="preserve">Does English being the primary language of the country impact the students’ performance?</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What is the range of BU GPA for student athletes?</w:t>
      </w:r>
    </w:p>
    <w:p w:rsidR="00000000" w:rsidDel="00000000" w:rsidP="00000000" w:rsidRDefault="00000000" w:rsidRPr="00000000" w14:paraId="0000003C">
      <w:pPr>
        <w:widowControl w:val="0"/>
        <w:numPr>
          <w:ilvl w:val="0"/>
          <w:numId w:val="7"/>
        </w:numPr>
        <w:ind w:left="720" w:hanging="360"/>
      </w:pPr>
      <w:r w:rsidDel="00000000" w:rsidR="00000000" w:rsidRPr="00000000">
        <w:rPr>
          <w:rtl w:val="0"/>
        </w:rPr>
        <w:t xml:space="preserve">How do these students with high SAT/ACT scores or high GPA perform academically at BU compared to student athletes with low SAT/ACT scores or low GPA?</w:t>
      </w:r>
      <w:r w:rsidDel="00000000" w:rsidR="00000000" w:rsidRPr="00000000">
        <w:rPr>
          <w:rtl w:val="0"/>
        </w:rPr>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Does the average student athlete improve their GPA throughout their college year?</w:t>
      </w:r>
    </w:p>
    <w:p w:rsidR="00000000" w:rsidDel="00000000" w:rsidP="00000000" w:rsidRDefault="00000000" w:rsidRPr="00000000" w14:paraId="0000003E">
      <w:pPr>
        <w:numPr>
          <w:ilvl w:val="0"/>
          <w:numId w:val="7"/>
        </w:numPr>
        <w:ind w:left="720" w:hanging="360"/>
        <w:rPr>
          <w:u w:val="none"/>
        </w:rPr>
      </w:pPr>
      <w:r w:rsidDel="00000000" w:rsidR="00000000" w:rsidRPr="00000000">
        <w:rPr>
          <w:rtl w:val="0"/>
        </w:rPr>
        <w:t xml:space="preserve">Do students from certain geographic areas perform better academically than another geographic area?</w:t>
      </w:r>
    </w:p>
    <w:p w:rsidR="00000000" w:rsidDel="00000000" w:rsidP="00000000" w:rsidRDefault="00000000" w:rsidRPr="00000000" w14:paraId="0000003F">
      <w:pPr>
        <w:numPr>
          <w:ilvl w:val="1"/>
          <w:numId w:val="7"/>
        </w:numPr>
        <w:ind w:left="1440" w:hanging="360"/>
        <w:rPr>
          <w:u w:val="none"/>
        </w:rPr>
      </w:pPr>
      <w:r w:rsidDel="00000000" w:rsidR="00000000" w:rsidRPr="00000000">
        <w:rPr>
          <w:rtl w:val="0"/>
        </w:rPr>
        <w:t xml:space="preserve">Does High School GPA and students’ geographic difference indicate their performance in college?</w:t>
      </w:r>
    </w:p>
    <w:p w:rsidR="00000000" w:rsidDel="00000000" w:rsidP="00000000" w:rsidRDefault="00000000" w:rsidRPr="00000000" w14:paraId="00000040">
      <w:pPr>
        <w:numPr>
          <w:ilvl w:val="0"/>
          <w:numId w:val="7"/>
        </w:numPr>
        <w:ind w:left="720" w:hanging="360"/>
        <w:rPr>
          <w:u w:val="none"/>
        </w:rPr>
      </w:pPr>
      <w:r w:rsidDel="00000000" w:rsidR="00000000" w:rsidRPr="00000000">
        <w:rPr>
          <w:rtl w:val="0"/>
        </w:rPr>
        <w:t xml:space="preserve">Are there any significant differences in the academic performance of student athletes  based on their sport?</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ciiwum9rojy" w:id="6"/>
      <w:bookmarkEnd w:id="6"/>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raw data frame consisted of 44 columns and 624 rows. The first step is to drop all the unrelated, empty columns (‘Student Athletic Team 2’, ‘Student Athletic Team 3’). Next, check to ensure certain columns are numerical (Eg. ‘Average Undergraduate Applicant High School GPA’). If not, transform the column into numerical format. For certain base questions, we filter the data and save a corresponding separate dataset.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jc w:val="center"/>
        <w:rPr/>
      </w:pPr>
      <w:bookmarkStart w:colFirst="0" w:colLast="0" w:name="_pc903y5qi4d6" w:id="7"/>
      <w:bookmarkEnd w:id="7"/>
      <w:r w:rsidDel="00000000" w:rsidR="00000000" w:rsidRPr="00000000">
        <w:rPr>
          <w:rtl w:val="0"/>
        </w:rPr>
        <w:t xml:space="preserve">Base Questions Analysis</w:t>
      </w:r>
    </w:p>
    <w:p w:rsidR="00000000" w:rsidDel="00000000" w:rsidP="00000000" w:rsidRDefault="00000000" w:rsidRPr="00000000" w14:paraId="0000004A">
      <w:pPr>
        <w:pStyle w:val="Heading3"/>
        <w:rPr>
          <w:sz w:val="26"/>
          <w:szCs w:val="26"/>
        </w:rPr>
      </w:pPr>
      <w:bookmarkStart w:colFirst="0" w:colLast="0" w:name="_9oxpnuyxs8rt" w:id="8"/>
      <w:bookmarkEnd w:id="8"/>
      <w:r w:rsidDel="00000000" w:rsidR="00000000" w:rsidRPr="00000000">
        <w:rPr>
          <w:sz w:val="26"/>
          <w:szCs w:val="26"/>
          <w:rtl w:val="0"/>
        </w:rPr>
        <w:t xml:space="preserve">Base Question 1:</w:t>
      </w:r>
    </w:p>
    <w:p w:rsidR="00000000" w:rsidDel="00000000" w:rsidP="00000000" w:rsidRDefault="00000000" w:rsidRPr="00000000" w14:paraId="0000004B">
      <w:pPr>
        <w:rPr>
          <w:b w:val="1"/>
          <w:i w:val="1"/>
        </w:rPr>
      </w:pPr>
      <w:r w:rsidDel="00000000" w:rsidR="00000000" w:rsidRPr="00000000">
        <w:rPr>
          <w:b w:val="1"/>
          <w:i w:val="1"/>
          <w:rtl w:val="0"/>
        </w:rPr>
        <w:t xml:space="preserve">Data Preprocessing:</w:t>
      </w:r>
    </w:p>
    <w:p w:rsidR="00000000" w:rsidDel="00000000" w:rsidP="00000000" w:rsidRDefault="00000000" w:rsidRPr="00000000" w14:paraId="0000004C">
      <w:pPr>
        <w:rPr/>
      </w:pPr>
      <w:r w:rsidDel="00000000" w:rsidR="00000000" w:rsidRPr="00000000">
        <w:rPr>
          <w:rtl w:val="0"/>
        </w:rPr>
        <w:t xml:space="preserve">For base question 1, we looked for column ‘Average Undergraduate Applicant High School GPA’, drop any rows without High School GPA. Then, we looked at two columns: ‘Average ACT Highest Composite Score (Applicants Wanting Test Scores Considered)’ and ‘Average SAT Highest Composite Score (Applicants Wanting Test Scores Considered)’ which stores a student’s ACT/SAT score. If any of the two columns is not empty, put it in the dataset named ‘students_with_ACT_SAT_scores’. Otherwise, put it in the dataset ‘students_without_ACT_SAT_scores’.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i w:val="1"/>
        </w:rPr>
      </w:pPr>
      <w:r w:rsidDel="00000000" w:rsidR="00000000" w:rsidRPr="00000000">
        <w:rPr>
          <w:b w:val="1"/>
          <w:i w:val="1"/>
          <w:rtl w:val="0"/>
        </w:rPr>
        <w:t xml:space="preserve">Range of accepted ACT/SAT scores: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3.6" w:lineRule="auto"/>
        <w:ind w:left="0" w:right="0" w:firstLine="0"/>
        <w:jc w:val="left"/>
        <w:rPr>
          <w:i w:val="1"/>
        </w:rPr>
      </w:pPr>
      <w:r w:rsidDel="00000000" w:rsidR="00000000" w:rsidRPr="00000000">
        <w:rPr>
          <w:highlight w:val="white"/>
          <w:rtl w:val="0"/>
        </w:rPr>
        <w:t xml:space="preserve">The range of accepted SAT scores is </w:t>
      </w:r>
      <w:r w:rsidDel="00000000" w:rsidR="00000000" w:rsidRPr="00000000">
        <w:rPr>
          <w:b w:val="1"/>
          <w:highlight w:val="white"/>
          <w:rtl w:val="0"/>
        </w:rPr>
        <w:t xml:space="preserve">980 to 1570</w:t>
      </w:r>
      <w:r w:rsidDel="00000000" w:rsidR="00000000" w:rsidRPr="00000000">
        <w:rPr>
          <w:highlight w:val="white"/>
          <w:rtl w:val="0"/>
        </w:rPr>
        <w:t xml:space="preserve"> (out of 1600).</w:t>
        <w:br w:type="textWrapping"/>
        <w:t xml:space="preserve">The range of accepted ACT scores is </w:t>
      </w:r>
      <w:r w:rsidDel="00000000" w:rsidR="00000000" w:rsidRPr="00000000">
        <w:rPr>
          <w:b w:val="1"/>
          <w:highlight w:val="white"/>
          <w:rtl w:val="0"/>
        </w:rPr>
        <w:t xml:space="preserve">22 to 35</w:t>
      </w:r>
      <w:r w:rsidDel="00000000" w:rsidR="00000000" w:rsidRPr="00000000">
        <w:rPr>
          <w:highlight w:val="white"/>
          <w:rtl w:val="0"/>
        </w:rPr>
        <w:t xml:space="preserve"> (out</w:t>
      </w:r>
      <w:r w:rsidDel="00000000" w:rsidR="00000000" w:rsidRPr="00000000">
        <w:rPr>
          <w:rtl w:val="0"/>
        </w:rPr>
        <w:t xml:space="preserve"> of 36).</w:t>
        <w:br w:type="textWrapping"/>
        <w:t xml:space="preserve">Ou</w:t>
      </w:r>
      <w:r w:rsidDel="00000000" w:rsidR="00000000" w:rsidRPr="00000000">
        <w:rPr>
          <w:highlight w:val="white"/>
          <w:rtl w:val="0"/>
        </w:rPr>
        <w:t xml:space="preserve">t of </w:t>
      </w:r>
      <w:r w:rsidDel="00000000" w:rsidR="00000000" w:rsidRPr="00000000">
        <w:rPr>
          <w:b w:val="1"/>
          <w:highlight w:val="white"/>
          <w:rtl w:val="0"/>
        </w:rPr>
        <w:t xml:space="preserve">623</w:t>
      </w:r>
      <w:r w:rsidDel="00000000" w:rsidR="00000000" w:rsidRPr="00000000">
        <w:rPr>
          <w:highlight w:val="white"/>
          <w:rtl w:val="0"/>
        </w:rPr>
        <w:t xml:space="preserve"> students,</w:t>
      </w:r>
      <w:r w:rsidDel="00000000" w:rsidR="00000000" w:rsidRPr="00000000">
        <w:rPr>
          <w:b w:val="1"/>
          <w:highlight w:val="white"/>
          <w:rtl w:val="0"/>
        </w:rPr>
        <w:t xml:space="preserve"> 105</w:t>
      </w:r>
      <w:r w:rsidDel="00000000" w:rsidR="00000000" w:rsidRPr="00000000">
        <w:rPr>
          <w:highlight w:val="white"/>
          <w:rtl w:val="0"/>
        </w:rPr>
        <w:t xml:space="preserve"> submitted </w:t>
      </w:r>
      <w:r w:rsidDel="00000000" w:rsidR="00000000" w:rsidRPr="00000000">
        <w:rPr>
          <w:b w:val="1"/>
          <w:highlight w:val="white"/>
          <w:rtl w:val="0"/>
        </w:rPr>
        <w:t xml:space="preserve">ACT</w:t>
      </w:r>
      <w:r w:rsidDel="00000000" w:rsidR="00000000" w:rsidRPr="00000000">
        <w:rPr>
          <w:highlight w:val="white"/>
          <w:rtl w:val="0"/>
        </w:rPr>
        <w:t xml:space="preserve"> scores, and </w:t>
      </w:r>
      <w:r w:rsidDel="00000000" w:rsidR="00000000" w:rsidRPr="00000000">
        <w:rPr>
          <w:b w:val="1"/>
          <w:highlight w:val="white"/>
          <w:rtl w:val="0"/>
        </w:rPr>
        <w:t xml:space="preserve">176</w:t>
      </w:r>
      <w:r w:rsidDel="00000000" w:rsidR="00000000" w:rsidRPr="00000000">
        <w:rPr>
          <w:highlight w:val="white"/>
          <w:rtl w:val="0"/>
        </w:rPr>
        <w:t xml:space="preserve"> submitted </w:t>
      </w:r>
      <w:r w:rsidDel="00000000" w:rsidR="00000000" w:rsidRPr="00000000">
        <w:rPr>
          <w:b w:val="1"/>
          <w:highlight w:val="white"/>
          <w:rtl w:val="0"/>
        </w:rPr>
        <w:t xml:space="preserve">SAT </w:t>
      </w:r>
      <w:r w:rsidDel="00000000" w:rsidR="00000000" w:rsidRPr="00000000">
        <w:rPr>
          <w:highlight w:val="white"/>
          <w:rtl w:val="0"/>
        </w:rPr>
        <w:t xml:space="preserve">scores. According to the 2024 data, </w:t>
      </w:r>
      <w:r w:rsidDel="00000000" w:rsidR="00000000" w:rsidRPr="00000000">
        <w:rPr>
          <w:b w:val="1"/>
          <w:highlight w:val="white"/>
          <w:rtl w:val="0"/>
        </w:rPr>
        <w:t xml:space="preserve">all</w:t>
      </w:r>
      <w:r w:rsidDel="00000000" w:rsidR="00000000" w:rsidRPr="00000000">
        <w:rPr>
          <w:highlight w:val="white"/>
          <w:rtl w:val="0"/>
        </w:rPr>
        <w:t xml:space="preserve"> accepted </w:t>
      </w:r>
      <w:r w:rsidDel="00000000" w:rsidR="00000000" w:rsidRPr="00000000">
        <w:rPr>
          <w:highlight w:val="white"/>
          <w:rtl w:val="0"/>
        </w:rPr>
        <w:t xml:space="preserve">BU athletes</w:t>
      </w:r>
      <w:r w:rsidDel="00000000" w:rsidR="00000000" w:rsidRPr="00000000">
        <w:rPr>
          <w:highlight w:val="white"/>
          <w:rtl w:val="0"/>
        </w:rPr>
        <w:t xml:space="preserve"> with ACT scores were above the national ACT average (19.9).</w:t>
      </w:r>
      <w:r w:rsidDel="00000000" w:rsidR="00000000" w:rsidRPr="00000000">
        <w:rPr>
          <w:highlight w:val="white"/>
          <w:vertAlign w:val="superscript"/>
        </w:rPr>
        <w:footnoteReference w:customMarkFollows="0" w:id="0"/>
      </w:r>
      <w:r w:rsidDel="00000000" w:rsidR="00000000" w:rsidRPr="00000000">
        <w:rPr>
          <w:highlight w:val="white"/>
          <w:rtl w:val="0"/>
        </w:rPr>
        <w:t xml:space="preserve"> The </w:t>
      </w:r>
      <w:r w:rsidDel="00000000" w:rsidR="00000000" w:rsidRPr="00000000">
        <w:rPr>
          <w:b w:val="1"/>
          <w:highlight w:val="white"/>
          <w:rtl w:val="0"/>
        </w:rPr>
        <w:t xml:space="preserve">median</w:t>
      </w:r>
      <w:r w:rsidDel="00000000" w:rsidR="00000000" w:rsidRPr="00000000">
        <w:rPr>
          <w:highlight w:val="white"/>
          <w:rtl w:val="0"/>
        </w:rPr>
        <w:t xml:space="preserve"> ACT score is </w:t>
      </w:r>
      <w:r w:rsidDel="00000000" w:rsidR="00000000" w:rsidRPr="00000000">
        <w:rPr>
          <w:b w:val="1"/>
          <w:highlight w:val="white"/>
          <w:rtl w:val="0"/>
        </w:rPr>
        <w:t xml:space="preserve">30</w:t>
      </w:r>
      <w:r w:rsidDel="00000000" w:rsidR="00000000" w:rsidRPr="00000000">
        <w:rPr>
          <w:highlight w:val="white"/>
          <w:rtl w:val="0"/>
        </w:rPr>
        <w:t xml:space="preserve">, with 50% of students scoring between 28 and 33. </w:t>
      </w:r>
      <w:r w:rsidDel="00000000" w:rsidR="00000000" w:rsidRPr="00000000">
        <w:rPr>
          <w:i w:val="1"/>
          <w:highlight w:val="white"/>
          <w:rtl w:val="0"/>
        </w:rPr>
        <w:t xml:space="preserve">(Graph 1-1)</w:t>
      </w:r>
      <w:r w:rsidDel="00000000" w:rsidR="00000000" w:rsidRPr="00000000">
        <w:rPr>
          <w:rtl w:val="0"/>
        </w:rPr>
      </w:r>
    </w:p>
    <w:p w:rsidR="00000000" w:rsidDel="00000000" w:rsidP="00000000" w:rsidRDefault="00000000" w:rsidRPr="00000000" w14:paraId="00000050">
      <w:pPr>
        <w:spacing w:after="240" w:before="240" w:lineRule="auto"/>
        <w:rPr>
          <w:b w:val="1"/>
          <w:i w:val="1"/>
        </w:rPr>
      </w:pPr>
      <w:r w:rsidDel="00000000" w:rsidR="00000000" w:rsidRPr="00000000">
        <w:rPr>
          <w:highlight w:val="white"/>
          <w:rtl w:val="0"/>
        </w:rPr>
        <w:t xml:space="preserve">For the </w:t>
      </w:r>
      <w:r w:rsidDel="00000000" w:rsidR="00000000" w:rsidRPr="00000000">
        <w:rPr>
          <w:b w:val="1"/>
          <w:highlight w:val="white"/>
          <w:rtl w:val="0"/>
        </w:rPr>
        <w:t xml:space="preserve">SAT,</w:t>
      </w:r>
      <w:r w:rsidDel="00000000" w:rsidR="00000000" w:rsidRPr="00000000">
        <w:rPr>
          <w:highlight w:val="white"/>
          <w:rtl w:val="0"/>
        </w:rPr>
        <w:t xml:space="preserve"> the national median score is 1050 (50th percentile). Only </w:t>
      </w:r>
      <w:r w:rsidDel="00000000" w:rsidR="00000000" w:rsidRPr="00000000">
        <w:rPr>
          <w:b w:val="1"/>
          <w:highlight w:val="white"/>
          <w:rtl w:val="0"/>
        </w:rPr>
        <w:t xml:space="preserve">3</w:t>
      </w:r>
      <w:r w:rsidDel="00000000" w:rsidR="00000000" w:rsidRPr="00000000">
        <w:rPr>
          <w:highlight w:val="white"/>
          <w:rtl w:val="0"/>
        </w:rPr>
        <w:t xml:space="preserve"> students scored </w:t>
      </w:r>
      <w:r w:rsidDel="00000000" w:rsidR="00000000" w:rsidRPr="00000000">
        <w:rPr>
          <w:b w:val="1"/>
          <w:highlight w:val="white"/>
          <w:rtl w:val="0"/>
        </w:rPr>
        <w:t xml:space="preserve">below</w:t>
      </w:r>
      <w:r w:rsidDel="00000000" w:rsidR="00000000" w:rsidRPr="00000000">
        <w:rPr>
          <w:highlight w:val="white"/>
          <w:rtl w:val="0"/>
        </w:rPr>
        <w:t xml:space="preserve"> the national median, with the lowest SAT score at 980, around the </w:t>
      </w:r>
      <w:r w:rsidDel="00000000" w:rsidR="00000000" w:rsidRPr="00000000">
        <w:rPr>
          <w:b w:val="1"/>
          <w:highlight w:val="white"/>
          <w:rtl w:val="0"/>
        </w:rPr>
        <w:t xml:space="preserve">30th</w:t>
      </w:r>
      <w:r w:rsidDel="00000000" w:rsidR="00000000" w:rsidRPr="00000000">
        <w:rPr>
          <w:highlight w:val="white"/>
          <w:rtl w:val="0"/>
        </w:rPr>
        <w:t xml:space="preserve"> percentile. The </w:t>
      </w:r>
      <w:r w:rsidDel="00000000" w:rsidR="00000000" w:rsidRPr="00000000">
        <w:rPr>
          <w:b w:val="1"/>
          <w:highlight w:val="white"/>
          <w:rtl w:val="0"/>
        </w:rPr>
        <w:t xml:space="preserve">median</w:t>
      </w:r>
      <w:r w:rsidDel="00000000" w:rsidR="00000000" w:rsidRPr="00000000">
        <w:rPr>
          <w:highlight w:val="white"/>
          <w:rtl w:val="0"/>
        </w:rPr>
        <w:t xml:space="preserve"> SAT score is </w:t>
      </w:r>
      <w:r w:rsidDel="00000000" w:rsidR="00000000" w:rsidRPr="00000000">
        <w:rPr>
          <w:b w:val="1"/>
          <w:highlight w:val="white"/>
          <w:rtl w:val="0"/>
        </w:rPr>
        <w:t xml:space="preserve">1320</w:t>
      </w:r>
      <w:r w:rsidDel="00000000" w:rsidR="00000000" w:rsidRPr="00000000">
        <w:rPr>
          <w:highlight w:val="white"/>
          <w:rtl w:val="0"/>
        </w:rPr>
        <w:t xml:space="preserve">, which is 270 points above the national median. Additionally,</w:t>
      </w:r>
      <w:r w:rsidDel="00000000" w:rsidR="00000000" w:rsidRPr="00000000">
        <w:rPr>
          <w:b w:val="1"/>
          <w:highlight w:val="white"/>
          <w:rtl w:val="0"/>
        </w:rPr>
        <w:t xml:space="preserve"> 27</w:t>
      </w:r>
      <w:r w:rsidDel="00000000" w:rsidR="00000000" w:rsidRPr="00000000">
        <w:rPr>
          <w:highlight w:val="white"/>
          <w:rtl w:val="0"/>
        </w:rPr>
        <w:t xml:space="preserve"> students scored </w:t>
      </w:r>
      <w:r w:rsidDel="00000000" w:rsidR="00000000" w:rsidRPr="00000000">
        <w:rPr>
          <w:b w:val="1"/>
          <w:highlight w:val="white"/>
          <w:rtl w:val="0"/>
        </w:rPr>
        <w:t xml:space="preserve">above</w:t>
      </w:r>
      <w:r w:rsidDel="00000000" w:rsidR="00000000" w:rsidRPr="00000000">
        <w:rPr>
          <w:highlight w:val="white"/>
          <w:rtl w:val="0"/>
        </w:rPr>
        <w:t xml:space="preserve"> the </w:t>
      </w:r>
      <w:r w:rsidDel="00000000" w:rsidR="00000000" w:rsidRPr="00000000">
        <w:rPr>
          <w:b w:val="1"/>
          <w:highlight w:val="white"/>
          <w:rtl w:val="0"/>
        </w:rPr>
        <w:t xml:space="preserve">90th</w:t>
      </w:r>
      <w:r w:rsidDel="00000000" w:rsidR="00000000" w:rsidRPr="00000000">
        <w:rPr>
          <w:highlight w:val="white"/>
          <w:rtl w:val="0"/>
        </w:rPr>
        <w:t xml:space="preserve"> percentile (1440), and </w:t>
      </w:r>
      <w:r w:rsidDel="00000000" w:rsidR="00000000" w:rsidRPr="00000000">
        <w:rPr>
          <w:b w:val="1"/>
          <w:highlight w:val="white"/>
          <w:rtl w:val="0"/>
        </w:rPr>
        <w:t xml:space="preserve">6</w:t>
      </w:r>
      <w:r w:rsidDel="00000000" w:rsidR="00000000" w:rsidRPr="00000000">
        <w:rPr>
          <w:highlight w:val="white"/>
          <w:rtl w:val="0"/>
        </w:rPr>
        <w:t xml:space="preserve"> students scored </w:t>
      </w:r>
      <w:r w:rsidDel="00000000" w:rsidR="00000000" w:rsidRPr="00000000">
        <w:rPr>
          <w:b w:val="1"/>
          <w:highlight w:val="white"/>
          <w:rtl w:val="0"/>
        </w:rPr>
        <w:t xml:space="preserve">above</w:t>
      </w:r>
      <w:r w:rsidDel="00000000" w:rsidR="00000000" w:rsidRPr="00000000">
        <w:rPr>
          <w:highlight w:val="white"/>
          <w:rtl w:val="0"/>
        </w:rPr>
        <w:t xml:space="preserve"> the </w:t>
      </w:r>
      <w:r w:rsidDel="00000000" w:rsidR="00000000" w:rsidRPr="00000000">
        <w:rPr>
          <w:b w:val="1"/>
          <w:highlight w:val="white"/>
          <w:rtl w:val="0"/>
        </w:rPr>
        <w:t xml:space="preserve">95th</w:t>
      </w:r>
      <w:r w:rsidDel="00000000" w:rsidR="00000000" w:rsidRPr="00000000">
        <w:rPr>
          <w:highlight w:val="white"/>
          <w:rtl w:val="0"/>
        </w:rPr>
        <w:t xml:space="preserve"> percentile (1520). The </w:t>
      </w:r>
      <w:r w:rsidDel="00000000" w:rsidR="00000000" w:rsidRPr="00000000">
        <w:rPr>
          <w:b w:val="1"/>
          <w:highlight w:val="white"/>
          <w:rtl w:val="0"/>
        </w:rPr>
        <w:t xml:space="preserve">maximum</w:t>
      </w:r>
      <w:r w:rsidDel="00000000" w:rsidR="00000000" w:rsidRPr="00000000">
        <w:rPr>
          <w:highlight w:val="white"/>
          <w:rtl w:val="0"/>
        </w:rPr>
        <w:t xml:space="preserve"> SAT score is </w:t>
      </w:r>
      <w:r w:rsidDel="00000000" w:rsidR="00000000" w:rsidRPr="00000000">
        <w:rPr>
          <w:b w:val="1"/>
          <w:highlight w:val="white"/>
          <w:rtl w:val="0"/>
        </w:rPr>
        <w:t xml:space="preserve">1570</w:t>
      </w:r>
      <w:r w:rsidDel="00000000" w:rsidR="00000000" w:rsidRPr="00000000">
        <w:rPr>
          <w:highlight w:val="white"/>
          <w:rtl w:val="0"/>
        </w:rPr>
        <w:t xml:space="preserve">, above the 99th percentile nationally.</w:t>
      </w:r>
      <w:r w:rsidDel="00000000" w:rsidR="00000000" w:rsidRPr="00000000">
        <w:rPr>
          <w:highlight w:val="white"/>
          <w:vertAlign w:val="superscript"/>
        </w:rPr>
        <w:footnoteReference w:customMarkFollows="0" w:id="1"/>
      </w:r>
      <w:r w:rsidDel="00000000" w:rsidR="00000000" w:rsidRPr="00000000">
        <w:rPr>
          <w:i w:val="1"/>
          <w:highlight w:val="white"/>
          <w:rtl w:val="0"/>
        </w:rPr>
        <w:t xml:space="preserve"> (Graph 1-2)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1019175</wp:posOffset>
            </wp:positionV>
            <wp:extent cx="3033713" cy="1874036"/>
            <wp:effectExtent b="0" l="0" r="0" t="0"/>
            <wp:wrapSquare wrapText="bothSides" distB="114300" distT="114300" distL="114300" distR="114300"/>
            <wp:docPr id="6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033713" cy="1874036"/>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2828925</wp:posOffset>
                </wp:positionV>
                <wp:extent cx="770540" cy="322369"/>
                <wp:effectExtent b="0" l="0" r="0" t="0"/>
                <wp:wrapNone/>
                <wp:docPr id="7"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2828925</wp:posOffset>
                </wp:positionV>
                <wp:extent cx="770540" cy="322369"/>
                <wp:effectExtent b="0" l="0" r="0" t="0"/>
                <wp:wrapNone/>
                <wp:docPr id="7"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1019175</wp:posOffset>
            </wp:positionV>
            <wp:extent cx="3038475" cy="1876425"/>
            <wp:effectExtent b="0" l="0" r="0" t="0"/>
            <wp:wrapSquare wrapText="bothSides" distB="114300" distT="114300" distL="114300" distR="114300"/>
            <wp:docPr id="3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38475" cy="187642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2830534</wp:posOffset>
                </wp:positionV>
                <wp:extent cx="770540" cy="323850"/>
                <wp:effectExtent b="0" l="0" r="0" t="0"/>
                <wp:wrapNone/>
                <wp:docPr id="27"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2830534</wp:posOffset>
                </wp:positionV>
                <wp:extent cx="770540" cy="323850"/>
                <wp:effectExtent b="0" l="0" r="0" t="0"/>
                <wp:wrapNone/>
                <wp:docPr id="27" name="image64.png"/>
                <a:graphic>
                  <a:graphicData uri="http://schemas.openxmlformats.org/drawingml/2006/picture">
                    <pic:pic>
                      <pic:nvPicPr>
                        <pic:cNvPr id="0" name="image64.png"/>
                        <pic:cNvPicPr preferRelativeResize="0"/>
                      </pic:nvPicPr>
                      <pic:blipFill>
                        <a:blip r:embed="rId8"/>
                        <a:srcRect/>
                        <a:stretch>
                          <a:fillRect/>
                        </a:stretch>
                      </pic:blipFill>
                      <pic:spPr>
                        <a:xfrm>
                          <a:off x="0" y="0"/>
                          <a:ext cx="770540" cy="323850"/>
                        </a:xfrm>
                        <a:prstGeom prst="rect"/>
                        <a:ln/>
                      </pic:spPr>
                    </pic:pic>
                  </a:graphicData>
                </a:graphic>
              </wp:anchor>
            </w:drawing>
          </mc:Fallback>
        </mc:AlternateContent>
      </w:r>
    </w:p>
    <w:p w:rsidR="00000000" w:rsidDel="00000000" w:rsidP="00000000" w:rsidRDefault="00000000" w:rsidRPr="00000000" w14:paraId="00000051">
      <w:pPr>
        <w:spacing w:after="240" w:before="240" w:lineRule="auto"/>
        <w:rPr>
          <w:b w:val="1"/>
          <w:i w:val="1"/>
          <w:highlight w:val="white"/>
        </w:rPr>
      </w:pPr>
      <w:r w:rsidDel="00000000" w:rsidR="00000000" w:rsidRPr="00000000">
        <w:rPr>
          <w:b w:val="1"/>
          <w:i w:val="1"/>
          <w:highlight w:val="white"/>
          <w:rtl w:val="0"/>
        </w:rPr>
        <w:t xml:space="preserve">Range of accepted High School GPA:</w:t>
      </w:r>
    </w:p>
    <w:p w:rsidR="00000000" w:rsidDel="00000000" w:rsidP="00000000" w:rsidRDefault="00000000" w:rsidRPr="00000000" w14:paraId="00000052">
      <w:pPr>
        <w:spacing w:after="240" w:before="240" w:lineRule="auto"/>
        <w:rPr>
          <w:highlight w:val="white"/>
        </w:rPr>
      </w:pPr>
      <w:r w:rsidDel="00000000" w:rsidR="00000000" w:rsidRPr="00000000">
        <w:rPr>
          <w:highlight w:val="white"/>
          <w:rtl w:val="0"/>
        </w:rPr>
        <w:t xml:space="preserve">The range of accepted high school GPAs is</w:t>
      </w:r>
      <w:r w:rsidDel="00000000" w:rsidR="00000000" w:rsidRPr="00000000">
        <w:rPr>
          <w:b w:val="1"/>
          <w:highlight w:val="white"/>
          <w:rtl w:val="0"/>
        </w:rPr>
        <w:t xml:space="preserve"> 2.3 to 4.3</w:t>
      </w:r>
      <w:r w:rsidDel="00000000" w:rsidR="00000000" w:rsidRPr="00000000">
        <w:rPr>
          <w:highlight w:val="white"/>
          <w:rtl w:val="0"/>
        </w:rPr>
        <w:t xml:space="preserve"> (out of 4.5).</w:t>
        <w:br w:type="textWrapping"/>
        <w:t xml:space="preserve">For further analysis, GPAs are categorized into six ranks: </w:t>
      </w:r>
      <w:r w:rsidDel="00000000" w:rsidR="00000000" w:rsidRPr="00000000">
        <w:rPr>
          <w:b w:val="1"/>
          <w:highlight w:val="white"/>
          <w:rtl w:val="0"/>
        </w:rPr>
        <w:t xml:space="preserve">C+ (2.3-2.7), B- (2.7-3.0), B (3.0-3.3), B+ (3.3-3.7), A- (3.7-4.0), A (4.0), and A+</w:t>
      </w:r>
      <w:r w:rsidDel="00000000" w:rsidR="00000000" w:rsidRPr="00000000">
        <w:rPr>
          <w:highlight w:val="white"/>
          <w:rtl w:val="0"/>
        </w:rPr>
        <w:t xml:space="preserve"> (above 4.0, for students enrolled in AP programs, which often use a weighted 4.5 scale).</w:t>
      </w:r>
    </w:p>
    <w:p w:rsidR="00000000" w:rsidDel="00000000" w:rsidP="00000000" w:rsidRDefault="00000000" w:rsidRPr="00000000" w14:paraId="00000053">
      <w:pPr>
        <w:spacing w:after="240" w:before="240" w:lineRule="auto"/>
        <w:rPr>
          <w:i w:val="1"/>
          <w:sz w:val="21"/>
          <w:szCs w:val="21"/>
          <w:highlight w:val="white"/>
        </w:rPr>
      </w:pPr>
      <w:r w:rsidDel="00000000" w:rsidR="00000000" w:rsidRPr="00000000">
        <w:rPr>
          <w:highlight w:val="white"/>
          <w:rtl w:val="0"/>
        </w:rPr>
        <w:t xml:space="preserve">All </w:t>
      </w:r>
      <w:r w:rsidDel="00000000" w:rsidR="00000000" w:rsidRPr="00000000">
        <w:rPr>
          <w:highlight w:val="white"/>
          <w:rtl w:val="0"/>
        </w:rPr>
        <w:t xml:space="preserve">accepted BU athletes have a GPA of </w:t>
      </w:r>
      <w:r w:rsidDel="00000000" w:rsidR="00000000" w:rsidRPr="00000000">
        <w:rPr>
          <w:b w:val="1"/>
          <w:highlight w:val="white"/>
          <w:rtl w:val="0"/>
        </w:rPr>
        <w:t xml:space="preserve">C+ (2.3-2.7) or higher.</w:t>
      </w:r>
      <w:r w:rsidDel="00000000" w:rsidR="00000000" w:rsidRPr="00000000">
        <w:rPr>
          <w:highlight w:val="white"/>
          <w:rtl w:val="0"/>
        </w:rPr>
        <w:t xml:space="preserve"> At least 120 students were enrolled in AP programs and achieved a GPA higher than 4.0. </w:t>
      </w:r>
      <w:r w:rsidDel="00000000" w:rsidR="00000000" w:rsidRPr="00000000">
        <w:rPr>
          <w:i w:val="1"/>
          <w:highlight w:val="white"/>
          <w:rtl w:val="0"/>
        </w:rPr>
        <w:t xml:space="preserve">(Graph 1-3)</w:t>
      </w:r>
      <w:r w:rsidDel="00000000" w:rsidR="00000000" w:rsidRPr="00000000">
        <w:rPr>
          <w:highlight w:val="white"/>
          <w:rtl w:val="0"/>
        </w:rPr>
        <w:t xml:space="preserve"> The box plot shows </w:t>
      </w:r>
      <w:r w:rsidDel="00000000" w:rsidR="00000000" w:rsidRPr="00000000">
        <w:rPr>
          <w:b w:val="1"/>
          <w:highlight w:val="white"/>
          <w:rtl w:val="0"/>
        </w:rPr>
        <w:t xml:space="preserve">several outliers</w:t>
      </w:r>
      <w:r w:rsidDel="00000000" w:rsidR="00000000" w:rsidRPr="00000000">
        <w:rPr>
          <w:highlight w:val="white"/>
          <w:rtl w:val="0"/>
        </w:rPr>
        <w:t xml:space="preserve"> (students with GPAs </w:t>
      </w:r>
      <w:r w:rsidDel="00000000" w:rsidR="00000000" w:rsidRPr="00000000">
        <w:rPr>
          <w:b w:val="1"/>
          <w:highlight w:val="white"/>
          <w:rtl w:val="0"/>
        </w:rPr>
        <w:t xml:space="preserve">below 3.0</w:t>
      </w:r>
      <w:r w:rsidDel="00000000" w:rsidR="00000000" w:rsidRPr="00000000">
        <w:rPr>
          <w:highlight w:val="white"/>
          <w:rtl w:val="0"/>
        </w:rPr>
        <w:t xml:space="preserve">), indicating that the majority of BU athletes have a GPA above B (3.0-3.3). 50% of students have a GPA between 3.6 and 4.0, and the 0.4 interquartile range reflects </w:t>
      </w:r>
      <w:r w:rsidDel="00000000" w:rsidR="00000000" w:rsidRPr="00000000">
        <w:rPr>
          <w:b w:val="1"/>
          <w:highlight w:val="white"/>
          <w:rtl w:val="0"/>
        </w:rPr>
        <w:t xml:space="preserve">high</w:t>
      </w:r>
      <w:r w:rsidDel="00000000" w:rsidR="00000000" w:rsidRPr="00000000">
        <w:rPr>
          <w:highlight w:val="white"/>
          <w:rtl w:val="0"/>
        </w:rPr>
        <w:t xml:space="preserve"> academic performance for most students. </w:t>
      </w:r>
      <w:r w:rsidDel="00000000" w:rsidR="00000000" w:rsidRPr="00000000">
        <w:rPr>
          <w:i w:val="1"/>
          <w:highlight w:val="white"/>
          <w:rtl w:val="0"/>
        </w:rPr>
        <w:t xml:space="preserve">(Graph 1-4)</w:t>
      </w:r>
      <w:r w:rsidDel="00000000" w:rsidR="00000000" w:rsidRPr="00000000">
        <w:rPr>
          <w:rtl w:val="0"/>
        </w:rPr>
      </w:r>
    </w:p>
    <w:p w:rsidR="00000000" w:rsidDel="00000000" w:rsidP="00000000" w:rsidRDefault="00000000" w:rsidRPr="00000000" w14:paraId="00000054">
      <w:pPr>
        <w:spacing w:after="240" w:before="240" w:lineRule="auto"/>
        <w:rPr>
          <w:sz w:val="21"/>
          <w:szCs w:val="21"/>
          <w:highlight w:val="white"/>
        </w:rPr>
      </w:pPr>
      <w:r w:rsidDel="00000000" w:rsidR="00000000" w:rsidRPr="00000000">
        <w:rPr>
          <w:sz w:val="21"/>
          <w:szCs w:val="21"/>
        </w:rPr>
        <w:drawing>
          <wp:inline distB="114300" distT="114300" distL="114300" distR="114300">
            <wp:extent cx="1604963" cy="3169801"/>
            <wp:effectExtent b="0" l="0" r="0" t="0"/>
            <wp:docPr id="7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1604963" cy="316980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810000" cy="2421860"/>
            <wp:effectExtent b="0" l="0" r="0" t="0"/>
            <wp:wrapSquare wrapText="bothSides" distB="114300" distT="114300" distL="114300" distR="114300"/>
            <wp:docPr id="4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810000" cy="242186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2647950</wp:posOffset>
                </wp:positionV>
                <wp:extent cx="770540" cy="322369"/>
                <wp:effectExtent b="0" l="0" r="0" t="0"/>
                <wp:wrapNone/>
                <wp:docPr id="6"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2647950</wp:posOffset>
                </wp:positionV>
                <wp:extent cx="770540" cy="322369"/>
                <wp:effectExtent b="0" l="0" r="0" t="0"/>
                <wp:wrapNone/>
                <wp:docPr id="6"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3114675</wp:posOffset>
                </wp:positionV>
                <wp:extent cx="770540" cy="322369"/>
                <wp:effectExtent b="0" l="0" r="0" t="0"/>
                <wp:wrapNone/>
                <wp:docPr id="20"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3114675</wp:posOffset>
                </wp:positionV>
                <wp:extent cx="770540" cy="322369"/>
                <wp:effectExtent b="0" l="0" r="0" t="0"/>
                <wp:wrapNone/>
                <wp:docPr id="20"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055">
      <w:pPr>
        <w:spacing w:after="240" w:before="240" w:lineRule="auto"/>
        <w:rPr>
          <w:b w:val="1"/>
          <w:i w:val="1"/>
          <w:highlight w:val="white"/>
        </w:rPr>
      </w:pPr>
      <w:r w:rsidDel="00000000" w:rsidR="00000000" w:rsidRPr="00000000">
        <w:rPr>
          <w:b w:val="1"/>
          <w:i w:val="1"/>
          <w:highlight w:val="white"/>
          <w:rtl w:val="0"/>
        </w:rPr>
        <w:t xml:space="preserve">Percentage of Domestic/International Students:</w:t>
      </w:r>
    </w:p>
    <w:p w:rsidR="00000000" w:rsidDel="00000000" w:rsidP="00000000" w:rsidRDefault="00000000" w:rsidRPr="00000000" w14:paraId="00000056">
      <w:pPr>
        <w:spacing w:after="240" w:before="240" w:lineRule="auto"/>
        <w:rPr>
          <w:highlight w:val="white"/>
        </w:rPr>
      </w:pPr>
      <w:r w:rsidDel="00000000" w:rsidR="00000000" w:rsidRPr="00000000">
        <w:rPr>
          <w:highlight w:val="white"/>
          <w:rtl w:val="0"/>
        </w:rPr>
        <w:t xml:space="preserve">Out of 623 students, </w:t>
      </w:r>
      <w:r w:rsidDel="00000000" w:rsidR="00000000" w:rsidRPr="00000000">
        <w:rPr>
          <w:b w:val="1"/>
          <w:highlight w:val="white"/>
          <w:rtl w:val="0"/>
        </w:rPr>
        <w:t xml:space="preserve">526</w:t>
      </w:r>
      <w:r w:rsidDel="00000000" w:rsidR="00000000" w:rsidRPr="00000000">
        <w:rPr>
          <w:highlight w:val="white"/>
          <w:rtl w:val="0"/>
        </w:rPr>
        <w:t xml:space="preserve"> are domestic (84.4%), and </w:t>
      </w:r>
      <w:r w:rsidDel="00000000" w:rsidR="00000000" w:rsidRPr="00000000">
        <w:rPr>
          <w:b w:val="1"/>
          <w:highlight w:val="white"/>
          <w:rtl w:val="0"/>
        </w:rPr>
        <w:t xml:space="preserve">97</w:t>
      </w:r>
      <w:r w:rsidDel="00000000" w:rsidR="00000000" w:rsidRPr="00000000">
        <w:rPr>
          <w:highlight w:val="white"/>
          <w:rtl w:val="0"/>
        </w:rPr>
        <w:t xml:space="preserve"> are international (15.6%).</w:t>
      </w:r>
    </w:p>
    <w:p w:rsidR="00000000" w:rsidDel="00000000" w:rsidP="00000000" w:rsidRDefault="00000000" w:rsidRPr="00000000" w14:paraId="00000057">
      <w:pPr>
        <w:widowControl w:val="0"/>
        <w:spacing w:line="240" w:lineRule="auto"/>
        <w:ind w:left="0" w:firstLine="0"/>
        <w:rPr>
          <w:b w:val="1"/>
          <w:i w:val="1"/>
        </w:rPr>
      </w:pPr>
      <w:r w:rsidDel="00000000" w:rsidR="00000000" w:rsidRPr="00000000">
        <w:rPr>
          <w:b w:val="1"/>
          <w:i w:val="1"/>
          <w:rtl w:val="0"/>
        </w:rPr>
        <w:t xml:space="preserve">Does English being the primary language of the country impact the students’ performance?</w:t>
      </w:r>
    </w:p>
    <w:p w:rsidR="00000000" w:rsidDel="00000000" w:rsidP="00000000" w:rsidRDefault="00000000" w:rsidRPr="00000000" w14:paraId="00000058">
      <w:pPr>
        <w:spacing w:after="240" w:before="240" w:lineRule="auto"/>
        <w:rPr>
          <w:highlight w:val="white"/>
        </w:rPr>
      </w:pPr>
      <w:r w:rsidDel="00000000" w:rsidR="00000000" w:rsidRPr="00000000">
        <w:rPr>
          <w:highlight w:val="white"/>
          <w:rtl w:val="0"/>
        </w:rPr>
        <w:t xml:space="preserve">English being the primary language </w:t>
      </w:r>
      <w:r w:rsidDel="00000000" w:rsidR="00000000" w:rsidRPr="00000000">
        <w:rPr>
          <w:b w:val="1"/>
          <w:highlight w:val="white"/>
          <w:rtl w:val="0"/>
        </w:rPr>
        <w:t xml:space="preserve">does not</w:t>
      </w:r>
      <w:r w:rsidDel="00000000" w:rsidR="00000000" w:rsidRPr="00000000">
        <w:rPr>
          <w:highlight w:val="white"/>
          <w:rtl w:val="0"/>
        </w:rPr>
        <w:t xml:space="preserve"> seem to significantly impact</w:t>
      </w:r>
      <w:r w:rsidDel="00000000" w:rsidR="00000000" w:rsidRPr="00000000">
        <w:rPr>
          <w:b w:val="1"/>
          <w:highlight w:val="white"/>
          <w:rtl w:val="0"/>
        </w:rPr>
        <w:t xml:space="preserve"> long-term</w:t>
      </w:r>
      <w:r w:rsidDel="00000000" w:rsidR="00000000" w:rsidRPr="00000000">
        <w:rPr>
          <w:highlight w:val="white"/>
          <w:rtl w:val="0"/>
        </w:rPr>
        <w:t xml:space="preserve"> academic performance.</w:t>
      </w:r>
    </w:p>
    <w:p w:rsidR="00000000" w:rsidDel="00000000" w:rsidP="00000000" w:rsidRDefault="00000000" w:rsidRPr="00000000" w14:paraId="00000059">
      <w:pPr>
        <w:spacing w:after="240" w:before="240" w:lineRule="auto"/>
        <w:rPr>
          <w:i w:val="1"/>
          <w:highlight w:val="white"/>
        </w:rPr>
      </w:pPr>
      <w:r w:rsidDel="00000000" w:rsidR="00000000" w:rsidRPr="00000000">
        <w:rPr>
          <w:highlight w:val="white"/>
          <w:rtl w:val="0"/>
        </w:rPr>
        <w:t xml:space="preserve">First, we compared the range, mean, and median of BU GPAs between domestic and international students. For </w:t>
      </w:r>
      <w:r w:rsidDel="00000000" w:rsidR="00000000" w:rsidRPr="00000000">
        <w:rPr>
          <w:b w:val="1"/>
          <w:highlight w:val="white"/>
          <w:rtl w:val="0"/>
        </w:rPr>
        <w:t xml:space="preserve">first-year</w:t>
      </w:r>
      <w:r w:rsidDel="00000000" w:rsidR="00000000" w:rsidRPr="00000000">
        <w:rPr>
          <w:highlight w:val="white"/>
          <w:rtl w:val="0"/>
        </w:rPr>
        <w:t xml:space="preserve"> students, </w:t>
      </w:r>
      <w:r w:rsidDel="00000000" w:rsidR="00000000" w:rsidRPr="00000000">
        <w:rPr>
          <w:b w:val="1"/>
          <w:highlight w:val="white"/>
          <w:rtl w:val="0"/>
        </w:rPr>
        <w:t xml:space="preserve">domestic</w:t>
      </w:r>
      <w:r w:rsidDel="00000000" w:rsidR="00000000" w:rsidRPr="00000000">
        <w:rPr>
          <w:highlight w:val="white"/>
          <w:rtl w:val="0"/>
        </w:rPr>
        <w:t xml:space="preserve"> students generally perform</w:t>
      </w:r>
      <w:r w:rsidDel="00000000" w:rsidR="00000000" w:rsidRPr="00000000">
        <w:rPr>
          <w:b w:val="1"/>
          <w:highlight w:val="white"/>
          <w:rtl w:val="0"/>
        </w:rPr>
        <w:t xml:space="preserve"> better</w:t>
      </w:r>
      <w:r w:rsidDel="00000000" w:rsidR="00000000" w:rsidRPr="00000000">
        <w:rPr>
          <w:highlight w:val="white"/>
          <w:rtl w:val="0"/>
        </w:rPr>
        <w:t xml:space="preserve">, with a smaller GPA range and higher mean and median. However, from </w:t>
      </w:r>
      <w:r w:rsidDel="00000000" w:rsidR="00000000" w:rsidRPr="00000000">
        <w:rPr>
          <w:b w:val="1"/>
          <w:highlight w:val="white"/>
          <w:rtl w:val="0"/>
        </w:rPr>
        <w:t xml:space="preserve">sophomore year onward</w:t>
      </w:r>
      <w:r w:rsidDel="00000000" w:rsidR="00000000" w:rsidRPr="00000000">
        <w:rPr>
          <w:highlight w:val="white"/>
          <w:rtl w:val="0"/>
        </w:rPr>
        <w:t xml:space="preserve">,</w:t>
      </w:r>
      <w:r w:rsidDel="00000000" w:rsidR="00000000" w:rsidRPr="00000000">
        <w:rPr>
          <w:b w:val="1"/>
          <w:highlight w:val="white"/>
          <w:rtl w:val="0"/>
        </w:rPr>
        <w:t xml:space="preserve"> international</w:t>
      </w:r>
      <w:r w:rsidDel="00000000" w:rsidR="00000000" w:rsidRPr="00000000">
        <w:rPr>
          <w:highlight w:val="white"/>
          <w:rtl w:val="0"/>
        </w:rPr>
        <w:t xml:space="preserve"> students </w:t>
      </w:r>
      <w:r w:rsidDel="00000000" w:rsidR="00000000" w:rsidRPr="00000000">
        <w:rPr>
          <w:b w:val="1"/>
          <w:highlight w:val="white"/>
          <w:rtl w:val="0"/>
        </w:rPr>
        <w:t xml:space="preserve">outperform</w:t>
      </w:r>
      <w:r w:rsidDel="00000000" w:rsidR="00000000" w:rsidRPr="00000000">
        <w:rPr>
          <w:highlight w:val="white"/>
          <w:rtl w:val="0"/>
        </w:rPr>
        <w:t xml:space="preserve"> domestic students, with higher mean and median GPAs. This suggests that international students may require </w:t>
      </w:r>
      <w:r w:rsidDel="00000000" w:rsidR="00000000" w:rsidRPr="00000000">
        <w:rPr>
          <w:b w:val="1"/>
          <w:highlight w:val="white"/>
          <w:rtl w:val="0"/>
        </w:rPr>
        <w:t xml:space="preserve">an adjustment period</w:t>
      </w:r>
      <w:r w:rsidDel="00000000" w:rsidR="00000000" w:rsidRPr="00000000">
        <w:rPr>
          <w:highlight w:val="white"/>
          <w:rtl w:val="0"/>
        </w:rPr>
        <w:t xml:space="preserve"> to adapt to a new education system. </w:t>
      </w:r>
      <w:r w:rsidDel="00000000" w:rsidR="00000000" w:rsidRPr="00000000">
        <w:rPr>
          <w:i w:val="1"/>
          <w:highlight w:val="white"/>
          <w:rtl w:val="0"/>
        </w:rPr>
        <w:t xml:space="preserve">(Table 1-5)</w:t>
      </w:r>
    </w:p>
    <w:p w:rsidR="00000000" w:rsidDel="00000000" w:rsidP="00000000" w:rsidRDefault="00000000" w:rsidRPr="00000000" w14:paraId="0000005A">
      <w:pPr>
        <w:spacing w:after="240" w:before="240" w:lineRule="auto"/>
        <w:rPr/>
      </w:pPr>
      <w:r w:rsidDel="00000000" w:rsidR="00000000" w:rsidRPr="00000000">
        <w:rPr>
          <w:rtl w:val="0"/>
        </w:rPr>
        <w:t xml:space="preserve">The box plots show generally</w:t>
      </w:r>
      <w:r w:rsidDel="00000000" w:rsidR="00000000" w:rsidRPr="00000000">
        <w:rPr>
          <w:b w:val="1"/>
          <w:rtl w:val="0"/>
        </w:rPr>
        <w:t xml:space="preserve"> higher variability</w:t>
      </w:r>
      <w:r w:rsidDel="00000000" w:rsidR="00000000" w:rsidRPr="00000000">
        <w:rPr>
          <w:rtl w:val="0"/>
        </w:rPr>
        <w:t xml:space="preserve"> for </w:t>
      </w:r>
      <w:r w:rsidDel="00000000" w:rsidR="00000000" w:rsidRPr="00000000">
        <w:rPr>
          <w:b w:val="1"/>
          <w:rtl w:val="0"/>
        </w:rPr>
        <w:t xml:space="preserve">domestic students</w:t>
      </w:r>
      <w:r w:rsidDel="00000000" w:rsidR="00000000" w:rsidRPr="00000000">
        <w:rPr>
          <w:rtl w:val="0"/>
        </w:rPr>
        <w:t xml:space="preserve"> with wider GPA range, and the presence of lower outliers, especially for freshman students. However, the variability tends to </w:t>
      </w:r>
      <w:r w:rsidDel="00000000" w:rsidR="00000000" w:rsidRPr="00000000">
        <w:rPr>
          <w:b w:val="1"/>
          <w:rtl w:val="0"/>
        </w:rPr>
        <w:t xml:space="preserve">decrease</w:t>
      </w:r>
      <w:r w:rsidDel="00000000" w:rsidR="00000000" w:rsidRPr="00000000">
        <w:rPr>
          <w:rtl w:val="0"/>
        </w:rPr>
        <w:t xml:space="preserve"> with </w:t>
      </w:r>
      <w:r w:rsidDel="00000000" w:rsidR="00000000" w:rsidRPr="00000000">
        <w:rPr>
          <w:b w:val="1"/>
          <w:rtl w:val="0"/>
        </w:rPr>
        <w:t xml:space="preserve">advancing</w:t>
      </w:r>
      <w:r w:rsidDel="00000000" w:rsidR="00000000" w:rsidRPr="00000000">
        <w:rPr>
          <w:rtl w:val="0"/>
        </w:rPr>
        <w:t xml:space="preserve"> class year for both groups, proving a period of adjustment for both groups. </w:t>
      </w:r>
      <w:r w:rsidDel="00000000" w:rsidR="00000000" w:rsidRPr="00000000">
        <w:rPr>
          <w:i w:val="1"/>
          <w:rtl w:val="0"/>
        </w:rPr>
        <w:t xml:space="preserve">(</w:t>
      </w:r>
      <w:r w:rsidDel="00000000" w:rsidR="00000000" w:rsidRPr="00000000">
        <w:rPr>
          <w:rtl w:val="0"/>
        </w:rPr>
        <w:t xml:space="preserve">For additional visual support, see </w:t>
      </w:r>
      <w:r w:rsidDel="00000000" w:rsidR="00000000" w:rsidRPr="00000000">
        <w:rPr>
          <w:i w:val="1"/>
          <w:rtl w:val="0"/>
        </w:rPr>
        <w:t xml:space="preserve">Appendix Plot 1-1)</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The </w:t>
      </w:r>
      <w:r w:rsidDel="00000000" w:rsidR="00000000" w:rsidRPr="00000000">
        <w:rPr>
          <w:highlight w:val="white"/>
          <w:rtl w:val="0"/>
        </w:rPr>
        <w:t xml:space="preserve">bar charts of GPA ranks by year show </w:t>
      </w:r>
      <w:r w:rsidDel="00000000" w:rsidR="00000000" w:rsidRPr="00000000">
        <w:rPr>
          <w:b w:val="1"/>
          <w:highlight w:val="white"/>
          <w:rtl w:val="0"/>
        </w:rPr>
        <w:t xml:space="preserve">similar</w:t>
      </w:r>
      <w:r w:rsidDel="00000000" w:rsidR="00000000" w:rsidRPr="00000000">
        <w:rPr>
          <w:highlight w:val="white"/>
          <w:rtl w:val="0"/>
        </w:rPr>
        <w:t xml:space="preserve"> distributions for domestic and international students, with some variations. In several GPA ranks, international students perform as well as or better than domestic students, especially in </w:t>
      </w:r>
      <w:r w:rsidDel="00000000" w:rsidR="00000000" w:rsidRPr="00000000">
        <w:rPr>
          <w:b w:val="1"/>
          <w:highlight w:val="white"/>
          <w:rtl w:val="0"/>
        </w:rPr>
        <w:t xml:space="preserve">higher </w:t>
      </w:r>
      <w:r w:rsidDel="00000000" w:rsidR="00000000" w:rsidRPr="00000000">
        <w:rPr>
          <w:highlight w:val="white"/>
          <w:rtl w:val="0"/>
        </w:rPr>
        <w:t xml:space="preserve">GPA categories. For example, in their </w:t>
      </w:r>
      <w:r w:rsidDel="00000000" w:rsidR="00000000" w:rsidRPr="00000000">
        <w:rPr>
          <w:b w:val="1"/>
          <w:highlight w:val="white"/>
          <w:rtl w:val="0"/>
        </w:rPr>
        <w:t xml:space="preserve">junior</w:t>
      </w:r>
      <w:r w:rsidDel="00000000" w:rsidR="00000000" w:rsidRPr="00000000">
        <w:rPr>
          <w:highlight w:val="white"/>
          <w:rtl w:val="0"/>
        </w:rPr>
        <w:t xml:space="preserve"> year, </w:t>
      </w:r>
      <w:r w:rsidDel="00000000" w:rsidR="00000000" w:rsidRPr="00000000">
        <w:rPr>
          <w:b w:val="1"/>
          <w:highlight w:val="white"/>
          <w:rtl w:val="0"/>
        </w:rPr>
        <w:t xml:space="preserve">47.4%</w:t>
      </w:r>
      <w:r w:rsidDel="00000000" w:rsidR="00000000" w:rsidRPr="00000000">
        <w:rPr>
          <w:highlight w:val="white"/>
          <w:rtl w:val="0"/>
        </w:rPr>
        <w:t xml:space="preserve"> of international students achieved an A-, compared to only </w:t>
      </w:r>
      <w:r w:rsidDel="00000000" w:rsidR="00000000" w:rsidRPr="00000000">
        <w:rPr>
          <w:b w:val="1"/>
          <w:highlight w:val="white"/>
          <w:rtl w:val="0"/>
        </w:rPr>
        <w:t xml:space="preserve">21.8%</w:t>
      </w:r>
      <w:r w:rsidDel="00000000" w:rsidR="00000000" w:rsidRPr="00000000">
        <w:rPr>
          <w:highlight w:val="white"/>
          <w:rtl w:val="0"/>
        </w:rPr>
        <w:t xml:space="preserve"> of domestic students. (For additional visual support, see </w:t>
      </w:r>
      <w:r w:rsidDel="00000000" w:rsidR="00000000" w:rsidRPr="00000000">
        <w:rPr>
          <w:i w:val="1"/>
          <w:highlight w:val="white"/>
          <w:rtl w:val="0"/>
        </w:rPr>
        <w:t xml:space="preserve">Appendix Plot 1-2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5C">
      <w:pPr>
        <w:spacing w:after="240" w:before="240" w:lineRule="auto"/>
        <w:rPr>
          <w:rFonts w:ascii="Montserrat" w:cs="Montserrat" w:eastAsia="Montserrat" w:hAnsi="Montserrat"/>
          <w:b w:val="1"/>
          <w:color w:val="13a694"/>
          <w:sz w:val="50"/>
          <w:szCs w:val="50"/>
        </w:rPr>
      </w:pPr>
      <w:r w:rsidDel="00000000" w:rsidR="00000000" w:rsidRPr="00000000">
        <w:rPr>
          <w:sz w:val="21"/>
          <w:szCs w:val="21"/>
          <w:highlight w:val="white"/>
        </w:rPr>
        <w:drawing>
          <wp:inline distB="114300" distT="114300" distL="114300" distR="114300">
            <wp:extent cx="5943600" cy="1790700"/>
            <wp:effectExtent b="0" l="0" r="0" t="0"/>
            <wp:docPr id="4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79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1724025</wp:posOffset>
                </wp:positionV>
                <wp:extent cx="657225" cy="324653"/>
                <wp:effectExtent b="0" l="0" r="0" t="0"/>
                <wp:wrapNone/>
                <wp:docPr id="5" name=""/>
                <a:graphic>
                  <a:graphicData uri="http://schemas.microsoft.com/office/word/2010/wordprocessingShape">
                    <wps:wsp>
                      <wps:cNvSpPr txBox="1"/>
                      <wps:cNvPr id="2" name="Shape 2"/>
                      <wps:spPr>
                        <a:xfrm>
                          <a:off x="1200850" y="940675"/>
                          <a:ext cx="7704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Table</w:t>
                            </w:r>
                            <w:r w:rsidDel="00000000" w:rsidR="00000000" w:rsidRPr="00000000">
                              <w:rPr>
                                <w:rFonts w:ascii="Times" w:cs="Times" w:eastAsia="Times" w:hAnsi="Times"/>
                                <w:b w:val="0"/>
                                <w:i w:val="1"/>
                                <w:smallCaps w:val="0"/>
                                <w:strike w:val="0"/>
                                <w:color w:val="000000"/>
                                <w:sz w:val="24"/>
                                <w:vertAlign w:val="baseline"/>
                              </w:rPr>
                              <w:t xml:space="preserve"> 1-5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1724025</wp:posOffset>
                </wp:positionV>
                <wp:extent cx="657225" cy="324653"/>
                <wp:effectExtent b="0" l="0" r="0" t="0"/>
                <wp:wrapNone/>
                <wp:docPr id="5"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657225" cy="324653"/>
                        </a:xfrm>
                        <a:prstGeom prst="rect"/>
                        <a:ln/>
                      </pic:spPr>
                    </pic:pic>
                  </a:graphicData>
                </a:graphic>
              </wp:anchor>
            </w:drawing>
          </mc:Fallback>
        </mc:AlternateContent>
      </w:r>
    </w:p>
    <w:p w:rsidR="00000000" w:rsidDel="00000000" w:rsidP="00000000" w:rsidRDefault="00000000" w:rsidRPr="00000000" w14:paraId="0000005D">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05E">
      <w:pPr>
        <w:pStyle w:val="Heading3"/>
        <w:widowControl w:val="0"/>
        <w:spacing w:line="240" w:lineRule="auto"/>
        <w:rPr>
          <w:sz w:val="26"/>
          <w:szCs w:val="26"/>
        </w:rPr>
      </w:pPr>
      <w:bookmarkStart w:colFirst="0" w:colLast="0" w:name="_4bikcvkculn4" w:id="9"/>
      <w:bookmarkEnd w:id="9"/>
      <w:r w:rsidDel="00000000" w:rsidR="00000000" w:rsidRPr="00000000">
        <w:rPr>
          <w:rtl w:val="0"/>
        </w:rPr>
      </w:r>
    </w:p>
    <w:p w:rsidR="00000000" w:rsidDel="00000000" w:rsidP="00000000" w:rsidRDefault="00000000" w:rsidRPr="00000000" w14:paraId="0000005F">
      <w:pPr>
        <w:pStyle w:val="Heading3"/>
        <w:widowControl w:val="0"/>
        <w:spacing w:line="240" w:lineRule="auto"/>
        <w:rPr>
          <w:sz w:val="26"/>
          <w:szCs w:val="26"/>
        </w:rPr>
      </w:pPr>
      <w:bookmarkStart w:colFirst="0" w:colLast="0" w:name="_l30pmhti7sh8" w:id="10"/>
      <w:bookmarkEnd w:id="10"/>
      <w:r w:rsidDel="00000000" w:rsidR="00000000" w:rsidRPr="00000000">
        <w:rPr>
          <w:sz w:val="26"/>
          <w:szCs w:val="26"/>
          <w:rtl w:val="0"/>
        </w:rPr>
        <w:t xml:space="preserve">Base Question 2:</w:t>
      </w:r>
    </w:p>
    <w:p w:rsidR="00000000" w:rsidDel="00000000" w:rsidP="00000000" w:rsidRDefault="00000000" w:rsidRPr="00000000" w14:paraId="00000060">
      <w:pPr>
        <w:widowControl w:val="0"/>
        <w:spacing w:line="240" w:lineRule="auto"/>
        <w:rPr>
          <w:b w:val="1"/>
          <w:i w:val="1"/>
          <w:highlight w:val="white"/>
        </w:rPr>
      </w:pPr>
      <w:r w:rsidDel="00000000" w:rsidR="00000000" w:rsidRPr="00000000">
        <w:rPr>
          <w:b w:val="1"/>
          <w:i w:val="1"/>
          <w:highlight w:val="white"/>
          <w:rtl w:val="0"/>
        </w:rPr>
        <w:t xml:space="preserve">Range of BU GPA for student athletes</w:t>
      </w:r>
    </w:p>
    <w:p w:rsidR="00000000" w:rsidDel="00000000" w:rsidP="00000000" w:rsidRDefault="00000000" w:rsidRPr="00000000" w14:paraId="00000061">
      <w:pPr>
        <w:widowControl w:val="0"/>
        <w:spacing w:line="273.6" w:lineRule="auto"/>
        <w:rPr>
          <w:i w:val="1"/>
          <w:highlight w:val="white"/>
        </w:rPr>
      </w:pPr>
      <w:r w:rsidDel="00000000" w:rsidR="00000000" w:rsidRPr="00000000">
        <w:rPr>
          <w:rtl w:val="0"/>
        </w:rPr>
        <w:t xml:space="preserve">As seen in the box plot, the GPA range for student-athletes in 2024, not including outliers, was 2.28 to 4.0, with an IQR of 3.08 to 3.64. </w:t>
      </w:r>
      <w:r w:rsidDel="00000000" w:rsidR="00000000" w:rsidRPr="00000000">
        <w:rPr>
          <w:i w:val="1"/>
          <w:rtl w:val="0"/>
        </w:rPr>
        <w:t xml:space="preserve">(Graph 2-1)</w:t>
      </w:r>
      <w:r w:rsidDel="00000000" w:rsidR="00000000" w:rsidRPr="00000000">
        <w:rPr>
          <w:rtl w:val="0"/>
        </w:rPr>
      </w:r>
    </w:p>
    <w:p w:rsidR="00000000" w:rsidDel="00000000" w:rsidP="00000000" w:rsidRDefault="00000000" w:rsidRPr="00000000" w14:paraId="00000062">
      <w:pPr>
        <w:widowControl w:val="0"/>
        <w:spacing w:line="240" w:lineRule="auto"/>
        <w:rPr>
          <w:sz w:val="21"/>
          <w:szCs w:val="21"/>
          <w:highlight w:val="white"/>
        </w:rPr>
      </w:pPr>
      <w:r w:rsidDel="00000000" w:rsidR="00000000" w:rsidRPr="00000000">
        <w:rPr>
          <w:rtl w:val="0"/>
        </w:rPr>
      </w:r>
    </w:p>
    <w:p w:rsidR="00000000" w:rsidDel="00000000" w:rsidP="00000000" w:rsidRDefault="00000000" w:rsidRPr="00000000" w14:paraId="00000063">
      <w:pPr>
        <w:rPr>
          <w:sz w:val="21"/>
          <w:szCs w:val="21"/>
          <w:highlight w:val="white"/>
        </w:rPr>
      </w:pPr>
      <w:r w:rsidDel="00000000" w:rsidR="00000000" w:rsidRPr="00000000">
        <w:rPr>
          <w:rtl w:val="0"/>
        </w:rPr>
        <w:t xml:space="preserve">This indicates that most student-athletes (around 75%) effectively balance their academic and athletic life. However, for student athletes in the lowest 25% GPA range, we can consider providing additional support for them, such as tutoring and adjustments to training intensity and duration. These methods may help them improve their academic performance. By proactively supporting these student athletes, BU Athletics can foster a more balanced and successful academic environment for all student athletes.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1454441</wp:posOffset>
            </wp:positionV>
            <wp:extent cx="2881313" cy="2219742"/>
            <wp:effectExtent b="0" l="0" r="0" t="0"/>
            <wp:wrapTopAndBottom distB="114300" distT="114300"/>
            <wp:docPr id="68"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2881313" cy="2219742"/>
                    </a:xfrm>
                    <a:prstGeom prst="rect"/>
                    <a:ln/>
                  </pic:spPr>
                </pic:pic>
              </a:graphicData>
            </a:graphic>
          </wp:anchor>
        </w:drawing>
      </w:r>
    </w:p>
    <w:p w:rsidR="00000000" w:rsidDel="00000000" w:rsidP="00000000" w:rsidRDefault="00000000" w:rsidRPr="00000000" w14:paraId="00000064">
      <w:pPr>
        <w:widowControl w:val="0"/>
        <w:spacing w:line="240" w:lineRule="auto"/>
        <w:jc w:val="center"/>
        <w:rPr>
          <w:sz w:val="21"/>
          <w:szCs w:val="21"/>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2276475</wp:posOffset>
                </wp:positionV>
                <wp:extent cx="770540" cy="322369"/>
                <wp:effectExtent b="0" l="0" r="0" t="0"/>
                <wp:wrapNone/>
                <wp:docPr id="29"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2-1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2276475</wp:posOffset>
                </wp:positionV>
                <wp:extent cx="770540" cy="322369"/>
                <wp:effectExtent b="0" l="0" r="0" t="0"/>
                <wp:wrapNone/>
                <wp:docPr id="29" name="image66.png"/>
                <a:graphic>
                  <a:graphicData uri="http://schemas.openxmlformats.org/drawingml/2006/picture">
                    <pic:pic>
                      <pic:nvPicPr>
                        <pic:cNvPr id="0" name="image66.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065">
      <w:pPr>
        <w:pStyle w:val="Heading3"/>
        <w:rPr/>
      </w:pPr>
      <w:bookmarkStart w:colFirst="0" w:colLast="0" w:name="_q45iyyjnuulm" w:id="11"/>
      <w:bookmarkEnd w:id="11"/>
      <w:r w:rsidDel="00000000" w:rsidR="00000000" w:rsidRPr="00000000">
        <w:rPr>
          <w:rtl w:val="0"/>
        </w:rPr>
        <w:t xml:space="preserve">Base Question 3: </w:t>
      </w:r>
      <w:r w:rsidDel="00000000" w:rsidR="00000000" w:rsidRPr="00000000">
        <w:rPr>
          <w:rtl w:val="0"/>
        </w:rPr>
        <w:t xml:space="preserve">How do these students with high SAT/ACT scores or high GPA perform academically at BU compared to student athletes with low SAT/ACT scores or low GPA?</w:t>
      </w:r>
    </w:p>
    <w:p w:rsidR="00000000" w:rsidDel="00000000" w:rsidP="00000000" w:rsidRDefault="00000000" w:rsidRPr="00000000" w14:paraId="00000066">
      <w:pPr>
        <w:widowControl w:val="0"/>
        <w:spacing w:line="273.6" w:lineRule="auto"/>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rtl w:val="0"/>
        </w:rPr>
        <w:t xml:space="preserve"> I chose SAT score to be the standard score, and for those students provided with ACT score, I use a formula to convert ACT score to SAT score. I separate the high and low SAT/ACT groups by the median in SAT/ACT scores. Those students lower than median scores are grouped to low group, those higher the median scores are grouped to high group. I also make a boxplot to separately describe the SAT/ACT score and gpa score separated by high and low SAT/ACT groups.</w:t>
      </w:r>
      <w:r w:rsidDel="00000000" w:rsidR="00000000" w:rsidRPr="00000000">
        <w:rPr>
          <w:rFonts w:ascii="Gungsuh" w:cs="Gungsuh" w:eastAsia="Gungsuh" w:hAnsi="Gungsuh"/>
          <w:i w:val="1"/>
          <w:rtl w:val="0"/>
        </w:rPr>
        <w:t xml:space="preserve">（Graph 3-1)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3500438" cy="2268658"/>
            <wp:effectExtent b="0" l="0" r="0" t="0"/>
            <wp:docPr id="3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500438" cy="22686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2343254</wp:posOffset>
                </wp:positionV>
                <wp:extent cx="770540" cy="322369"/>
                <wp:effectExtent b="0" l="0" r="0" t="0"/>
                <wp:wrapNone/>
                <wp:docPr id="9"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3-1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2343254</wp:posOffset>
                </wp:positionV>
                <wp:extent cx="770540" cy="322369"/>
                <wp:effectExtent b="0" l="0" r="0" t="0"/>
                <wp:wrapNone/>
                <wp:docPr id="9"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widowControl w:val="0"/>
        <w:spacing w:line="240" w:lineRule="auto"/>
        <w:jc w:val="center"/>
        <w:rPr>
          <w:b w:val="1"/>
          <w:sz w:val="21"/>
          <w:szCs w:val="21"/>
          <w:highlight w:val="white"/>
        </w:rPr>
      </w:pPr>
      <w:r w:rsidDel="00000000" w:rsidR="00000000" w:rsidRPr="00000000">
        <w:rPr>
          <w:rtl w:val="0"/>
        </w:rPr>
      </w:r>
    </w:p>
    <w:p w:rsidR="00000000" w:rsidDel="00000000" w:rsidP="00000000" w:rsidRDefault="00000000" w:rsidRPr="00000000" w14:paraId="0000006D">
      <w:pPr>
        <w:widowControl w:val="0"/>
        <w:spacing w:line="273.6" w:lineRule="auto"/>
        <w:rPr>
          <w:b w:val="1"/>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center"/>
              <w:rPr>
                <w:b w:val="1"/>
                <w:shd w:fill="auto" w:val="clear"/>
              </w:rPr>
            </w:pPr>
            <w:r w:rsidDel="00000000" w:rsidR="00000000" w:rsidRPr="00000000">
              <w:rPr>
                <w:b w:val="1"/>
                <w:i w:val="1"/>
                <w:shd w:fill="auto" w:val="clear"/>
                <w:rtl w:val="0"/>
              </w:rPr>
              <w:t xml:space="preserve">Table 3-2:</w:t>
            </w:r>
            <w:r w:rsidDel="00000000" w:rsidR="00000000" w:rsidRPr="00000000">
              <w:rPr>
                <w:b w:val="1"/>
                <w:shd w:fill="auto" w:val="clear"/>
                <w:rtl w:val="0"/>
              </w:rPr>
              <w:t xml:space="preserve"> Statistics (High SAT/ACT VS. Low SAT/ACT)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b w:val="1"/>
                <w:shd w:fill="auto" w:val="clear"/>
              </w:rPr>
            </w:pPr>
            <w:r w:rsidDel="00000000" w:rsidR="00000000" w:rsidRPr="00000000">
              <w:rPr>
                <w:b w:val="1"/>
                <w:shd w:fill="auto" w:val="clear"/>
                <w:rtl w:val="0"/>
              </w:rPr>
              <w:t xml:space="preserve">High SAT/ACT Scores Group: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b w:val="1"/>
                <w:shd w:fill="auto" w:val="clear"/>
              </w:rPr>
            </w:pPr>
            <w:r w:rsidDel="00000000" w:rsidR="00000000" w:rsidRPr="00000000">
              <w:rPr>
                <w:b w:val="1"/>
                <w:shd w:fill="auto" w:val="clear"/>
                <w:rtl w:val="0"/>
              </w:rPr>
              <w:t xml:space="preserve">Low SAT/ACT Scores Group: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3.6" w:lineRule="auto"/>
              <w:rPr>
                <w:color w:val="212121"/>
                <w:highlight w:val="white"/>
              </w:rPr>
            </w:pPr>
            <w:r w:rsidDel="00000000" w:rsidR="00000000" w:rsidRPr="00000000">
              <w:rPr>
                <w:color w:val="212121"/>
                <w:highlight w:val="white"/>
                <w:rtl w:val="0"/>
              </w:rPr>
              <w:t xml:space="preserve">Median: 4.0 </w:t>
            </w:r>
          </w:p>
          <w:p w:rsidR="00000000" w:rsidDel="00000000" w:rsidP="00000000" w:rsidRDefault="00000000" w:rsidRPr="00000000" w14:paraId="00000073">
            <w:pPr>
              <w:widowControl w:val="0"/>
              <w:spacing w:line="273.6" w:lineRule="auto"/>
              <w:rPr>
                <w:color w:val="212121"/>
                <w:highlight w:val="white"/>
              </w:rPr>
            </w:pPr>
            <w:r w:rsidDel="00000000" w:rsidR="00000000" w:rsidRPr="00000000">
              <w:rPr>
                <w:color w:val="212121"/>
                <w:highlight w:val="white"/>
                <w:rtl w:val="0"/>
              </w:rPr>
              <w:t xml:space="preserve">1st Quartile (Q1): 3.8 </w:t>
            </w:r>
          </w:p>
          <w:p w:rsidR="00000000" w:rsidDel="00000000" w:rsidP="00000000" w:rsidRDefault="00000000" w:rsidRPr="00000000" w14:paraId="00000074">
            <w:pPr>
              <w:widowControl w:val="0"/>
              <w:spacing w:line="273.6" w:lineRule="auto"/>
              <w:rPr>
                <w:color w:val="212121"/>
                <w:highlight w:val="white"/>
              </w:rPr>
            </w:pPr>
            <w:r w:rsidDel="00000000" w:rsidR="00000000" w:rsidRPr="00000000">
              <w:rPr>
                <w:color w:val="212121"/>
                <w:highlight w:val="white"/>
                <w:rtl w:val="0"/>
              </w:rPr>
              <w:t xml:space="preserve">3rd Quartile (Q3): 4.3 </w:t>
            </w:r>
          </w:p>
          <w:p w:rsidR="00000000" w:rsidDel="00000000" w:rsidP="00000000" w:rsidRDefault="00000000" w:rsidRPr="00000000" w14:paraId="00000075">
            <w:pPr>
              <w:widowControl w:val="0"/>
              <w:spacing w:line="273.6" w:lineRule="auto"/>
              <w:rPr>
                <w:color w:val="212121"/>
                <w:highlight w:val="white"/>
              </w:rPr>
            </w:pPr>
            <w:r w:rsidDel="00000000" w:rsidR="00000000" w:rsidRPr="00000000">
              <w:rPr>
                <w:color w:val="212121"/>
                <w:highlight w:val="white"/>
                <w:rtl w:val="0"/>
              </w:rPr>
              <w:t xml:space="preserve">Mean: 3.98 </w:t>
            </w:r>
          </w:p>
          <w:p w:rsidR="00000000" w:rsidDel="00000000" w:rsidP="00000000" w:rsidRDefault="00000000" w:rsidRPr="00000000" w14:paraId="00000076">
            <w:pPr>
              <w:widowControl w:val="0"/>
              <w:spacing w:line="273.6" w:lineRule="auto"/>
              <w:rPr>
                <w:color w:val="212121"/>
                <w:highlight w:val="white"/>
              </w:rPr>
            </w:pPr>
            <w:r w:rsidDel="00000000" w:rsidR="00000000" w:rsidRPr="00000000">
              <w:rPr>
                <w:color w:val="212121"/>
                <w:highlight w:val="white"/>
                <w:rtl w:val="0"/>
              </w:rPr>
              <w:t xml:space="preserve">Standard Deviation: 0.27 </w:t>
            </w:r>
          </w:p>
          <w:p w:rsidR="00000000" w:rsidDel="00000000" w:rsidP="00000000" w:rsidRDefault="00000000" w:rsidRPr="00000000" w14:paraId="00000077">
            <w:pPr>
              <w:widowControl w:val="0"/>
              <w:spacing w:line="273.6" w:lineRule="auto"/>
              <w:rPr>
                <w:b w:val="1"/>
                <w:highlight w:val="white"/>
              </w:rPr>
            </w:pPr>
            <w:r w:rsidDel="00000000" w:rsidR="00000000" w:rsidRPr="00000000">
              <w:rPr>
                <w:color w:val="212121"/>
                <w:rtl w:val="0"/>
              </w:rPr>
              <w:t xml:space="preserve">R</w:t>
            </w:r>
            <w:r w:rsidDel="00000000" w:rsidR="00000000" w:rsidRPr="00000000">
              <w:rPr>
                <w:color w:val="212121"/>
                <w:highlight w:val="white"/>
                <w:rtl w:val="0"/>
              </w:rPr>
              <w:t xml:space="preserve">ange: [3.3,4.3]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3.6" w:lineRule="auto"/>
              <w:rPr>
                <w:color w:val="212121"/>
                <w:highlight w:val="white"/>
              </w:rPr>
            </w:pPr>
            <w:r w:rsidDel="00000000" w:rsidR="00000000" w:rsidRPr="00000000">
              <w:rPr>
                <w:color w:val="212121"/>
                <w:highlight w:val="white"/>
                <w:rtl w:val="0"/>
              </w:rPr>
              <w:t xml:space="preserve">Median: 3.9 </w:t>
            </w:r>
          </w:p>
          <w:p w:rsidR="00000000" w:rsidDel="00000000" w:rsidP="00000000" w:rsidRDefault="00000000" w:rsidRPr="00000000" w14:paraId="00000079">
            <w:pPr>
              <w:widowControl w:val="0"/>
              <w:spacing w:line="273.6" w:lineRule="auto"/>
              <w:rPr>
                <w:color w:val="212121"/>
                <w:highlight w:val="white"/>
              </w:rPr>
            </w:pPr>
            <w:r w:rsidDel="00000000" w:rsidR="00000000" w:rsidRPr="00000000">
              <w:rPr>
                <w:color w:val="212121"/>
                <w:highlight w:val="white"/>
                <w:rtl w:val="0"/>
              </w:rPr>
              <w:t xml:space="preserve">1st Quartile (Q1): 3.7 </w:t>
            </w:r>
          </w:p>
          <w:p w:rsidR="00000000" w:rsidDel="00000000" w:rsidP="00000000" w:rsidRDefault="00000000" w:rsidRPr="00000000" w14:paraId="0000007A">
            <w:pPr>
              <w:widowControl w:val="0"/>
              <w:spacing w:line="273.6" w:lineRule="auto"/>
              <w:rPr>
                <w:color w:val="212121"/>
                <w:highlight w:val="white"/>
              </w:rPr>
            </w:pPr>
            <w:r w:rsidDel="00000000" w:rsidR="00000000" w:rsidRPr="00000000">
              <w:rPr>
                <w:color w:val="212121"/>
                <w:highlight w:val="white"/>
                <w:rtl w:val="0"/>
              </w:rPr>
              <w:t xml:space="preserve">3rd Quartile (Q3): 4.0</w:t>
            </w:r>
          </w:p>
          <w:p w:rsidR="00000000" w:rsidDel="00000000" w:rsidP="00000000" w:rsidRDefault="00000000" w:rsidRPr="00000000" w14:paraId="0000007B">
            <w:pPr>
              <w:widowControl w:val="0"/>
              <w:spacing w:line="273.6" w:lineRule="auto"/>
              <w:rPr>
                <w:color w:val="212121"/>
                <w:highlight w:val="white"/>
              </w:rPr>
            </w:pPr>
            <w:r w:rsidDel="00000000" w:rsidR="00000000" w:rsidRPr="00000000">
              <w:rPr>
                <w:color w:val="212121"/>
                <w:highlight w:val="white"/>
                <w:rtl w:val="0"/>
              </w:rPr>
              <w:t xml:space="preserve">Mean: 3.81 </w:t>
            </w:r>
          </w:p>
          <w:p w:rsidR="00000000" w:rsidDel="00000000" w:rsidP="00000000" w:rsidRDefault="00000000" w:rsidRPr="00000000" w14:paraId="0000007C">
            <w:pPr>
              <w:widowControl w:val="0"/>
              <w:spacing w:line="273.6" w:lineRule="auto"/>
              <w:rPr>
                <w:color w:val="212121"/>
                <w:highlight w:val="white"/>
              </w:rPr>
            </w:pPr>
            <w:r w:rsidDel="00000000" w:rsidR="00000000" w:rsidRPr="00000000">
              <w:rPr>
                <w:color w:val="212121"/>
                <w:highlight w:val="white"/>
                <w:rtl w:val="0"/>
              </w:rPr>
              <w:t xml:space="preserve">Standard Deviation: 0.31</w:t>
            </w:r>
          </w:p>
          <w:p w:rsidR="00000000" w:rsidDel="00000000" w:rsidP="00000000" w:rsidRDefault="00000000" w:rsidRPr="00000000" w14:paraId="0000007D">
            <w:pPr>
              <w:widowControl w:val="0"/>
              <w:spacing w:line="273.6" w:lineRule="auto"/>
              <w:rPr>
                <w:b w:val="1"/>
                <w:highlight w:val="white"/>
              </w:rPr>
            </w:pPr>
            <w:r w:rsidDel="00000000" w:rsidR="00000000" w:rsidRPr="00000000">
              <w:rPr>
                <w:color w:val="212121"/>
                <w:rtl w:val="0"/>
              </w:rPr>
              <w:t xml:space="preserve">R</w:t>
            </w:r>
            <w:r w:rsidDel="00000000" w:rsidR="00000000" w:rsidRPr="00000000">
              <w:rPr>
                <w:color w:val="212121"/>
                <w:highlight w:val="white"/>
                <w:rtl w:val="0"/>
              </w:rPr>
              <w:t xml:space="preserve">ange: [2.8,4.3]</w:t>
            </w:r>
            <w:r w:rsidDel="00000000" w:rsidR="00000000" w:rsidRPr="00000000">
              <w:rPr>
                <w:rtl w:val="0"/>
              </w:rPr>
            </w:r>
          </w:p>
        </w:tc>
      </w:tr>
    </w:tbl>
    <w:p w:rsidR="00000000" w:rsidDel="00000000" w:rsidP="00000000" w:rsidRDefault="00000000" w:rsidRPr="00000000" w14:paraId="0000007E">
      <w:pPr>
        <w:widowControl w:val="0"/>
        <w:spacing w:line="273.6" w:lineRule="auto"/>
        <w:rPr>
          <w:b w:val="1"/>
          <w:color w:val="212121"/>
          <w:highlight w:val="white"/>
        </w:rPr>
      </w:pPr>
      <w:r w:rsidDel="00000000" w:rsidR="00000000" w:rsidRPr="00000000">
        <w:rPr>
          <w:b w:val="1"/>
          <w:color w:val="212121"/>
          <w:highlight w:val="white"/>
          <w:rtl w:val="0"/>
        </w:rPr>
        <w:t xml:space="preserve"> </w:t>
      </w:r>
    </w:p>
    <w:p w:rsidR="00000000" w:rsidDel="00000000" w:rsidP="00000000" w:rsidRDefault="00000000" w:rsidRPr="00000000" w14:paraId="0000007F">
      <w:pPr>
        <w:widowControl w:val="0"/>
        <w:spacing w:line="273.6" w:lineRule="auto"/>
        <w:rPr>
          <w:i w:val="1"/>
          <w:color w:val="212121"/>
          <w:highlight w:val="white"/>
        </w:rPr>
      </w:pPr>
      <w:r w:rsidDel="00000000" w:rsidR="00000000" w:rsidRPr="00000000">
        <w:rPr>
          <w:color w:val="212121"/>
          <w:highlight w:val="white"/>
          <w:rtl w:val="0"/>
        </w:rPr>
        <w:t xml:space="preserve">According to the table above we can state that high SAT/ACT group performances are better in all scales: median, Q1, Q3 and mean. The lower standard deviation for high SAT/ACT group indicates that it is less spreaded out from the mean. </w:t>
      </w:r>
      <w:r w:rsidDel="00000000" w:rsidR="00000000" w:rsidRPr="00000000">
        <w:rPr>
          <w:i w:val="1"/>
          <w:color w:val="212121"/>
          <w:highlight w:val="white"/>
          <w:rtl w:val="0"/>
        </w:rPr>
        <w:t xml:space="preserve">(Table 3-2)</w:t>
      </w:r>
    </w:p>
    <w:p w:rsidR="00000000" w:rsidDel="00000000" w:rsidP="00000000" w:rsidRDefault="00000000" w:rsidRPr="00000000" w14:paraId="00000080">
      <w:pPr>
        <w:widowControl w:val="0"/>
        <w:spacing w:line="240" w:lineRule="auto"/>
        <w:jc w:val="left"/>
        <w:rPr>
          <w:b w:val="1"/>
          <w:sz w:val="21"/>
          <w:szCs w:val="21"/>
          <w:highlight w:val="white"/>
        </w:rPr>
      </w:pPr>
      <w:r w:rsidDel="00000000" w:rsidR="00000000" w:rsidRPr="00000000">
        <w:rPr>
          <w:rtl w:val="0"/>
        </w:rPr>
      </w:r>
    </w:p>
    <w:p w:rsidR="00000000" w:rsidDel="00000000" w:rsidP="00000000" w:rsidRDefault="00000000" w:rsidRPr="00000000" w14:paraId="00000081">
      <w:pPr>
        <w:pStyle w:val="Heading3"/>
        <w:rPr>
          <w:sz w:val="26"/>
          <w:szCs w:val="26"/>
        </w:rPr>
      </w:pPr>
      <w:bookmarkStart w:colFirst="0" w:colLast="0" w:name="_77v7wqag7391" w:id="12"/>
      <w:bookmarkEnd w:id="12"/>
      <w:r w:rsidDel="00000000" w:rsidR="00000000" w:rsidRPr="00000000">
        <w:rPr>
          <w:sz w:val="26"/>
          <w:szCs w:val="26"/>
          <w:rtl w:val="0"/>
        </w:rPr>
        <w:t xml:space="preserve">Base Question 4: Does the average student athlete improve their GPA throughout their college year? </w:t>
      </w:r>
    </w:p>
    <w:p w:rsidR="00000000" w:rsidDel="00000000" w:rsidP="00000000" w:rsidRDefault="00000000" w:rsidRPr="00000000" w14:paraId="00000082">
      <w:pPr>
        <w:widowControl w:val="0"/>
        <w:spacing w:line="240" w:lineRule="auto"/>
        <w:jc w:val="left"/>
        <w:rPr>
          <w:sz w:val="23"/>
          <w:szCs w:val="23"/>
        </w:rPr>
      </w:pPr>
      <w:r w:rsidDel="00000000" w:rsidR="00000000" w:rsidRPr="00000000">
        <w:rPr>
          <w:rtl w:val="0"/>
        </w:rPr>
      </w:r>
    </w:p>
    <w:p w:rsidR="00000000" w:rsidDel="00000000" w:rsidP="00000000" w:rsidRDefault="00000000" w:rsidRPr="00000000" w14:paraId="00000083">
      <w:pPr>
        <w:widowControl w:val="0"/>
        <w:spacing w:line="240" w:lineRule="auto"/>
        <w:jc w:val="left"/>
        <w:rPr>
          <w:sz w:val="23"/>
          <w:szCs w:val="23"/>
        </w:rPr>
      </w:pPr>
      <w:r w:rsidDel="00000000" w:rsidR="00000000" w:rsidRPr="00000000">
        <w:rPr>
          <w:sz w:val="23"/>
          <w:szCs w:val="23"/>
          <w:rtl w:val="0"/>
        </w:rPr>
        <w:t xml:space="preserve">For this question, We create a boxplot with x-axis standing for each semester and y-axis as the Cum GPA for that semester. </w:t>
      </w:r>
      <w:r w:rsidDel="00000000" w:rsidR="00000000" w:rsidRPr="00000000">
        <w:rPr>
          <w:i w:val="1"/>
          <w:sz w:val="23"/>
          <w:szCs w:val="23"/>
          <w:rtl w:val="0"/>
        </w:rPr>
        <w:t xml:space="preserve">(Graph 4-1)</w:t>
      </w:r>
      <w:r w:rsidDel="00000000" w:rsidR="00000000" w:rsidRPr="00000000">
        <w:rPr>
          <w:sz w:val="23"/>
          <w:szCs w:val="23"/>
          <w:rtl w:val="0"/>
        </w:rPr>
        <w:t xml:space="preserve"> Then we use different color lines to connect the upper quartile, median and lower quartile through each semester. We are able to see the general trend of the increment of GPA throughout the semester in this way. </w:t>
      </w:r>
    </w:p>
    <w:p w:rsidR="00000000" w:rsidDel="00000000" w:rsidP="00000000" w:rsidRDefault="00000000" w:rsidRPr="00000000" w14:paraId="00000084">
      <w:pPr>
        <w:widowControl w:val="0"/>
        <w:spacing w:line="240" w:lineRule="auto"/>
        <w:jc w:val="left"/>
        <w:rPr>
          <w:sz w:val="23"/>
          <w:szCs w:val="23"/>
        </w:rPr>
      </w:pPr>
      <w:r w:rsidDel="00000000" w:rsidR="00000000" w:rsidRPr="00000000">
        <w:rPr>
          <w:rtl w:val="0"/>
        </w:rPr>
      </w:r>
    </w:p>
    <w:p w:rsidR="00000000" w:rsidDel="00000000" w:rsidP="00000000" w:rsidRDefault="00000000" w:rsidRPr="00000000" w14:paraId="00000085">
      <w:pPr>
        <w:widowControl w:val="0"/>
        <w:spacing w:line="240" w:lineRule="auto"/>
        <w:jc w:val="center"/>
        <w:rPr>
          <w:b w:val="1"/>
          <w:sz w:val="21"/>
          <w:szCs w:val="21"/>
        </w:rPr>
      </w:pPr>
      <w:r w:rsidDel="00000000" w:rsidR="00000000" w:rsidRPr="00000000">
        <w:rPr>
          <w:b w:val="1"/>
          <w:sz w:val="21"/>
          <w:szCs w:val="21"/>
        </w:rPr>
        <w:drawing>
          <wp:inline distB="19050" distT="19050" distL="19050" distR="19050">
            <wp:extent cx="3714993" cy="2200519"/>
            <wp:effectExtent b="0" l="0" r="0" t="0"/>
            <wp:docPr id="5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714993" cy="22005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2238645</wp:posOffset>
                </wp:positionV>
                <wp:extent cx="770540" cy="322369"/>
                <wp:effectExtent b="0" l="0" r="0" t="0"/>
                <wp:wrapNone/>
                <wp:docPr id="22"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4-1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2238645</wp:posOffset>
                </wp:positionV>
                <wp:extent cx="770540" cy="322369"/>
                <wp:effectExtent b="0" l="0" r="0" t="0"/>
                <wp:wrapNone/>
                <wp:docPr id="22"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086">
      <w:pPr>
        <w:widowControl w:val="0"/>
        <w:spacing w:line="240" w:lineRule="auto"/>
        <w:jc w:val="center"/>
        <w:rPr>
          <w:b w:val="1"/>
          <w:sz w:val="21"/>
          <w:szCs w:val="21"/>
        </w:rPr>
      </w:pPr>
      <w:r w:rsidDel="00000000" w:rsidR="00000000" w:rsidRPr="00000000">
        <w:rPr>
          <w:rtl w:val="0"/>
        </w:rPr>
      </w:r>
    </w:p>
    <w:p w:rsidR="00000000" w:rsidDel="00000000" w:rsidP="00000000" w:rsidRDefault="00000000" w:rsidRPr="00000000" w14:paraId="00000087">
      <w:pPr>
        <w:widowControl w:val="0"/>
        <w:spacing w:line="240" w:lineRule="auto"/>
        <w:jc w:val="center"/>
        <w:rPr>
          <w:b w:val="1"/>
          <w:sz w:val="21"/>
          <w:szCs w:val="21"/>
        </w:rPr>
      </w:pPr>
      <w:r w:rsidDel="00000000" w:rsidR="00000000" w:rsidRPr="00000000">
        <w:rPr>
          <w:rtl w:val="0"/>
        </w:rPr>
      </w:r>
    </w:p>
    <w:p w:rsidR="00000000" w:rsidDel="00000000" w:rsidP="00000000" w:rsidRDefault="00000000" w:rsidRPr="00000000" w14:paraId="00000088">
      <w:pPr>
        <w:widowControl w:val="0"/>
        <w:spacing w:line="240" w:lineRule="auto"/>
        <w:jc w:val="left"/>
        <w:rPr>
          <w:i w:val="1"/>
        </w:rPr>
      </w:pPr>
      <w:r w:rsidDel="00000000" w:rsidR="00000000" w:rsidRPr="00000000">
        <w:rPr>
          <w:rtl w:val="0"/>
        </w:rPr>
        <w:t xml:space="preserve">We then create a table to trace the change for the lower quartile group and lowest GPA group. </w:t>
      </w:r>
      <w:r w:rsidDel="00000000" w:rsidR="00000000" w:rsidRPr="00000000">
        <w:rPr>
          <w:i w:val="1"/>
          <w:rtl w:val="0"/>
        </w:rPr>
        <w:t xml:space="preserve">(Table 4-2)</w:t>
      </w:r>
    </w:p>
    <w:p w:rsidR="00000000" w:rsidDel="00000000" w:rsidP="00000000" w:rsidRDefault="00000000" w:rsidRPr="00000000" w14:paraId="00000089">
      <w:pPr>
        <w:widowControl w:val="0"/>
        <w:spacing w:line="240" w:lineRule="auto"/>
        <w:jc w:val="left"/>
        <w:rPr>
          <w:i w:val="1"/>
        </w:rPr>
      </w:pPr>
      <w:r w:rsidDel="00000000" w:rsidR="00000000" w:rsidRPr="00000000">
        <w:rPr>
          <w:rtl w:val="0"/>
        </w:rPr>
      </w:r>
    </w:p>
    <w:p w:rsidR="00000000" w:rsidDel="00000000" w:rsidP="00000000" w:rsidRDefault="00000000" w:rsidRPr="00000000" w14:paraId="0000008A">
      <w:pPr>
        <w:widowControl w:val="0"/>
        <w:spacing w:line="240" w:lineRule="auto"/>
        <w:jc w:val="left"/>
        <w:rPr>
          <w:i w:val="1"/>
        </w:rPr>
      </w:pPr>
      <w:r w:rsidDel="00000000" w:rsidR="00000000" w:rsidRPr="00000000">
        <w:rPr>
          <w:rtl w:val="0"/>
        </w:rPr>
      </w:r>
    </w:p>
    <w:p w:rsidR="00000000" w:rsidDel="00000000" w:rsidP="00000000" w:rsidRDefault="00000000" w:rsidRPr="00000000" w14:paraId="0000008B">
      <w:pPr>
        <w:widowControl w:val="0"/>
        <w:spacing w:line="240" w:lineRule="auto"/>
        <w:jc w:val="left"/>
        <w:rPr>
          <w:i w:val="1"/>
        </w:rPr>
      </w:pPr>
      <w:r w:rsidDel="00000000" w:rsidR="00000000" w:rsidRPr="00000000">
        <w:rPr>
          <w:rtl w:val="0"/>
        </w:rPr>
      </w:r>
    </w:p>
    <w:p w:rsidR="00000000" w:rsidDel="00000000" w:rsidP="00000000" w:rsidRDefault="00000000" w:rsidRPr="00000000" w14:paraId="0000008C">
      <w:pPr>
        <w:widowControl w:val="0"/>
        <w:spacing w:line="240" w:lineRule="auto"/>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auto" w:val="clear"/>
              </w:rPr>
            </w:pPr>
            <w:r w:rsidDel="00000000" w:rsidR="00000000" w:rsidRPr="00000000">
              <w:rPr>
                <w:b w:val="1"/>
                <w:i w:val="1"/>
                <w:shd w:fill="auto" w:val="clear"/>
                <w:rtl w:val="0"/>
              </w:rPr>
              <w:t xml:space="preserve">Table 4-2:</w:t>
            </w:r>
            <w:r w:rsidDel="00000000" w:rsidR="00000000" w:rsidRPr="00000000">
              <w:rPr>
                <w:b w:val="1"/>
                <w:shd w:fill="auto" w:val="clear"/>
                <w:rtl w:val="0"/>
              </w:rPr>
              <w:t xml:space="preserve"> Change of lower quartile group and lowest GPA group</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auto"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auto" w:val="clear"/>
              </w:rPr>
            </w:pPr>
            <w:r w:rsidDel="00000000" w:rsidR="00000000" w:rsidRPr="00000000">
              <w:rPr>
                <w:b w:val="1"/>
                <w:shd w:fill="auto" w:val="clear"/>
                <w:rtl w:val="0"/>
              </w:rPr>
              <w:t xml:space="preserve">Lower Quartile GPA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auto" w:val="clear"/>
              </w:rPr>
            </w:pPr>
            <w:r w:rsidDel="00000000" w:rsidR="00000000" w:rsidRPr="00000000">
              <w:rPr>
                <w:b w:val="1"/>
                <w:shd w:fill="auto" w:val="clear"/>
                <w:rtl w:val="0"/>
              </w:rPr>
              <w:t xml:space="preserve">Lowest GPA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hd w:fill="auto" w:val="clear"/>
              </w:rPr>
            </w:pPr>
            <w:r w:rsidDel="00000000" w:rsidR="00000000" w:rsidRPr="00000000">
              <w:rPr>
                <w:b w:val="1"/>
                <w:shd w:fill="auto" w:val="clear"/>
                <w:rtl w:val="0"/>
              </w:rPr>
              <w:t xml:space="preserve">Semester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b w:val="1"/>
                <w:shd w:fill="auto" w:val="clear"/>
              </w:rPr>
            </w:pPr>
            <w:r w:rsidDel="00000000" w:rsidR="00000000" w:rsidRPr="00000000">
              <w:rPr>
                <w:b w:val="1"/>
                <w:shd w:fill="auto" w:val="clear"/>
                <w:rtl w:val="0"/>
              </w:rPr>
              <w:t xml:space="preserve">Semester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1.57</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b w:val="1"/>
                <w:shd w:fill="auto" w:val="clear"/>
              </w:rPr>
            </w:pPr>
            <w:r w:rsidDel="00000000" w:rsidR="00000000" w:rsidRPr="00000000">
              <w:rPr>
                <w:b w:val="1"/>
                <w:shd w:fill="auto" w:val="clear"/>
                <w:rtl w:val="0"/>
              </w:rPr>
              <w:t xml:space="preserve">Semester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1.86</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b w:val="1"/>
                <w:shd w:fill="auto" w:val="clear"/>
              </w:rPr>
            </w:pPr>
            <w:r w:rsidDel="00000000" w:rsidR="00000000" w:rsidRPr="00000000">
              <w:rPr>
                <w:b w:val="1"/>
                <w:shd w:fill="auto" w:val="clear"/>
                <w:rtl w:val="0"/>
              </w:rPr>
              <w:t xml:space="preserve">Semester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2.16</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shd w:fill="auto" w:val="clear"/>
              </w:rPr>
            </w:pPr>
            <w:r w:rsidDel="00000000" w:rsidR="00000000" w:rsidRPr="00000000">
              <w:rPr>
                <w:b w:val="1"/>
                <w:shd w:fill="auto" w:val="clear"/>
                <w:rtl w:val="0"/>
              </w:rPr>
              <w:t xml:space="preserve">Semester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shd w:fill="auto" w:val="clear"/>
              </w:rPr>
            </w:pPr>
            <w:r w:rsidDel="00000000" w:rsidR="00000000" w:rsidRPr="00000000">
              <w:rPr>
                <w:b w:val="1"/>
                <w:shd w:fill="auto" w:val="clear"/>
                <w:rtl w:val="0"/>
              </w:rPr>
              <w:t xml:space="preserve">Semester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2.31</w:t>
            </w:r>
          </w:p>
        </w:tc>
      </w:tr>
      <w:tr>
        <w:trPr>
          <w:cantSplit w:val="0"/>
          <w:trHeight w:val="380.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b w:val="1"/>
                <w:shd w:fill="auto" w:val="clear"/>
              </w:rPr>
            </w:pPr>
            <w:r w:rsidDel="00000000" w:rsidR="00000000" w:rsidRPr="00000000">
              <w:rPr>
                <w:b w:val="1"/>
                <w:shd w:fill="auto" w:val="clear"/>
                <w:rtl w:val="0"/>
              </w:rPr>
              <w:t xml:space="preserve">Semester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2.30</w:t>
            </w:r>
          </w:p>
        </w:tc>
      </w:tr>
      <w:tr>
        <w:trPr>
          <w:cantSplit w:val="0"/>
          <w:trHeight w:val="380.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shd w:fill="auto" w:val="clear"/>
              </w:rPr>
            </w:pPr>
            <w:r w:rsidDel="00000000" w:rsidR="00000000" w:rsidRPr="00000000">
              <w:rPr>
                <w:b w:val="1"/>
                <w:shd w:fill="auto" w:val="clear"/>
                <w:rtl w:val="0"/>
              </w:rPr>
              <w:t xml:space="preserve">Semester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2.29</w:t>
            </w:r>
          </w:p>
        </w:tc>
      </w:tr>
    </w:tbl>
    <w:p w:rsidR="00000000" w:rsidDel="00000000" w:rsidP="00000000" w:rsidRDefault="00000000" w:rsidRPr="00000000" w14:paraId="000000AB">
      <w:pPr>
        <w:widowControl w:val="0"/>
        <w:spacing w:line="240" w:lineRule="auto"/>
        <w:jc w:val="left"/>
        <w:rPr>
          <w:b w:val="1"/>
          <w:sz w:val="21"/>
          <w:szCs w:val="21"/>
        </w:rPr>
      </w:pPr>
      <w:r w:rsidDel="00000000" w:rsidR="00000000" w:rsidRPr="00000000">
        <w:rPr>
          <w:rtl w:val="0"/>
        </w:rPr>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As the table shows, the lower quartile group steadily increases by about 0.1 per semester in GPA while the lowest group increases by 0.3 in GPA.</w:t>
      </w:r>
    </w:p>
    <w:p w:rsidR="00000000" w:rsidDel="00000000" w:rsidP="00000000" w:rsidRDefault="00000000" w:rsidRPr="00000000" w14:paraId="000000AD">
      <w:pPr>
        <w:widowControl w:val="0"/>
        <w:spacing w:line="240" w:lineRule="auto"/>
        <w:jc w:val="left"/>
        <w:rPr>
          <w:b w:val="1"/>
          <w:sz w:val="21"/>
          <w:szCs w:val="21"/>
        </w:rPr>
      </w:pPr>
      <w:r w:rsidDel="00000000" w:rsidR="00000000" w:rsidRPr="00000000">
        <w:rPr>
          <w:rtl w:val="0"/>
        </w:rPr>
      </w:r>
    </w:p>
    <w:p w:rsidR="00000000" w:rsidDel="00000000" w:rsidP="00000000" w:rsidRDefault="00000000" w:rsidRPr="00000000" w14:paraId="000000AE">
      <w:pPr>
        <w:pStyle w:val="Heading3"/>
        <w:rPr>
          <w:sz w:val="26"/>
          <w:szCs w:val="26"/>
        </w:rPr>
      </w:pPr>
      <w:bookmarkStart w:colFirst="0" w:colLast="0" w:name="_ub93qvfbfnac" w:id="13"/>
      <w:bookmarkEnd w:id="13"/>
      <w:r w:rsidDel="00000000" w:rsidR="00000000" w:rsidRPr="00000000">
        <w:rPr>
          <w:sz w:val="26"/>
          <w:szCs w:val="26"/>
          <w:rtl w:val="0"/>
        </w:rPr>
        <w:t xml:space="preserve">Base Question 5: Do students from certain geographic areas (Northeast) perform better academically than another geographic area (Southwest)?</w:t>
      </w:r>
    </w:p>
    <w:p w:rsidR="00000000" w:rsidDel="00000000" w:rsidP="00000000" w:rsidRDefault="00000000" w:rsidRPr="00000000" w14:paraId="000000AF">
      <w:pPr>
        <w:rPr>
          <w:b w:val="1"/>
          <w:i w:val="1"/>
        </w:rPr>
      </w:pPr>
      <w:r w:rsidDel="00000000" w:rsidR="00000000" w:rsidRPr="00000000">
        <w:rPr>
          <w:b w:val="1"/>
          <w:i w:val="1"/>
          <w:rtl w:val="0"/>
        </w:rPr>
        <w:t xml:space="preserve">Data Preprocessing:</w:t>
      </w:r>
    </w:p>
    <w:p w:rsidR="00000000" w:rsidDel="00000000" w:rsidP="00000000" w:rsidRDefault="00000000" w:rsidRPr="00000000" w14:paraId="000000B0">
      <w:pPr>
        <w:rPr/>
      </w:pPr>
      <w:r w:rsidDel="00000000" w:rsidR="00000000" w:rsidRPr="00000000">
        <w:rPr>
          <w:rtl w:val="0"/>
        </w:rPr>
        <w:t xml:space="preserve">For this question, we separate the dataset based on the column ‘Student Domestic/International Status’ which determines whether a student is a domestic student or international student. For domestic students, we targeted the column ‘Student Home Admission Publication Region’ and dropped any null rows. For international students, we targeted the column ‘Student World Region of Citizenship’ and dropped any null rows. We then save the two dataset as ‘Domestic_student_data’ and ‘International_student_data’.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i w:val="1"/>
        </w:rPr>
      </w:pPr>
      <w:r w:rsidDel="00000000" w:rsidR="00000000" w:rsidRPr="00000000">
        <w:rPr>
          <w:rtl w:val="0"/>
        </w:rPr>
        <w:t xml:space="preserve">First, we calculate how students are distributed geographically. For </w:t>
      </w:r>
      <w:r w:rsidDel="00000000" w:rsidR="00000000" w:rsidRPr="00000000">
        <w:rPr>
          <w:b w:val="1"/>
          <w:rtl w:val="0"/>
        </w:rPr>
        <w:t xml:space="preserve">domestic </w:t>
      </w:r>
      <w:r w:rsidDel="00000000" w:rsidR="00000000" w:rsidRPr="00000000">
        <w:rPr>
          <w:rtl w:val="0"/>
        </w:rPr>
        <w:t xml:space="preserve">students, the top 3 regions are: </w:t>
      </w:r>
      <w:r w:rsidDel="00000000" w:rsidR="00000000" w:rsidRPr="00000000">
        <w:rPr>
          <w:b w:val="1"/>
          <w:rtl w:val="0"/>
        </w:rPr>
        <w:t xml:space="preserve">Mid-Atlantic (31.7%), New England (27.4%), and Pacific (14.7%)</w:t>
      </w:r>
      <w:r w:rsidDel="00000000" w:rsidR="00000000" w:rsidRPr="00000000">
        <w:rPr>
          <w:rtl w:val="0"/>
        </w:rPr>
        <w:t xml:space="preserve">. For </w:t>
      </w:r>
      <w:r w:rsidDel="00000000" w:rsidR="00000000" w:rsidRPr="00000000">
        <w:rPr>
          <w:b w:val="1"/>
          <w:rtl w:val="0"/>
        </w:rPr>
        <w:t xml:space="preserve">international</w:t>
      </w:r>
      <w:r w:rsidDel="00000000" w:rsidR="00000000" w:rsidRPr="00000000">
        <w:rPr>
          <w:rtl w:val="0"/>
        </w:rPr>
        <w:t xml:space="preserve"> students, the top 3 regions are:</w:t>
      </w:r>
      <w:r w:rsidDel="00000000" w:rsidR="00000000" w:rsidRPr="00000000">
        <w:rPr>
          <w:b w:val="1"/>
          <w:rtl w:val="0"/>
        </w:rPr>
        <w:t xml:space="preserve"> Wheat (46.2%), Sourdough (26.9%), and Ciabatta (9.7%)</w:t>
      </w:r>
      <w:r w:rsidDel="00000000" w:rsidR="00000000" w:rsidRPr="00000000">
        <w:rPr>
          <w:rtl w:val="0"/>
        </w:rPr>
        <w:t xml:space="preserve">. </w:t>
      </w:r>
      <w:r w:rsidDel="00000000" w:rsidR="00000000" w:rsidRPr="00000000">
        <w:rPr>
          <w:i w:val="1"/>
          <w:rtl w:val="0"/>
        </w:rPr>
        <w:t xml:space="preserve">(Table 5-1, Table 5-2)</w:t>
      </w:r>
    </w:p>
    <w:p w:rsidR="00000000" w:rsidDel="00000000" w:rsidP="00000000" w:rsidRDefault="00000000" w:rsidRPr="00000000" w14:paraId="000000B3">
      <w:pPr>
        <w:rPr>
          <w:i w:val="1"/>
        </w:rPr>
      </w:pPr>
      <w:r w:rsidDel="00000000" w:rsidR="00000000" w:rsidRPr="00000000">
        <w:rPr>
          <w:rtl w:val="0"/>
        </w:rPr>
      </w:r>
    </w:p>
    <w:p w:rsidR="00000000" w:rsidDel="00000000" w:rsidP="00000000" w:rsidRDefault="00000000" w:rsidRPr="00000000" w14:paraId="000000B4">
      <w:pPr>
        <w:rPr>
          <w:i w:val="1"/>
        </w:rPr>
      </w:pPr>
      <w:r w:rsidDel="00000000" w:rsidR="00000000" w:rsidRPr="00000000">
        <w:rPr>
          <w:rtl w:val="0"/>
        </w:rPr>
      </w:r>
    </w:p>
    <w:p w:rsidR="00000000" w:rsidDel="00000000" w:rsidP="00000000" w:rsidRDefault="00000000" w:rsidRPr="00000000" w14:paraId="000000B5">
      <w:pPr>
        <w:rPr>
          <w:i w:val="1"/>
        </w:rPr>
      </w:pPr>
      <w:r w:rsidDel="00000000" w:rsidR="00000000" w:rsidRPr="00000000">
        <w:rPr>
          <w:rtl w:val="0"/>
        </w:rPr>
      </w:r>
    </w:p>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rtl w:val="0"/>
        </w:rPr>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rPr>
          <w:i w:val="1"/>
        </w:rPr>
      </w:pPr>
      <w:r w:rsidDel="00000000" w:rsidR="00000000" w:rsidRPr="00000000">
        <w:rPr>
          <w:rtl w:val="0"/>
        </w:rPr>
      </w:r>
    </w:p>
    <w:tbl>
      <w:tblPr>
        <w:tblStyle w:val="Table3"/>
        <w:tblpPr w:leftFromText="180" w:rightFromText="180" w:topFromText="180" w:bottomFromText="180" w:vertAnchor="text" w:horzAnchor="text" w:tblpX="5190" w:tblpY="511.93359375"/>
        <w:tblW w:w="4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160"/>
        <w:gridCol w:w="1365"/>
        <w:tblGridChange w:id="0">
          <w:tblGrid>
            <w:gridCol w:w="1290"/>
            <w:gridCol w:w="2160"/>
            <w:gridCol w:w="1365"/>
          </w:tblGrid>
        </w:tblGridChange>
      </w:tblGrid>
      <w:tr>
        <w:trPr>
          <w:cantSplit w:val="0"/>
          <w:trHeight w:val="440" w:hRule="atLeast"/>
          <w:tblHeader w:val="0"/>
        </w:trPr>
        <w:tc>
          <w:tcPr>
            <w:gridSpan w:val="3"/>
            <w:shd w:fill="d9d9d9" w:val="clear"/>
          </w:tcPr>
          <w:p w:rsidR="00000000" w:rsidDel="00000000" w:rsidP="00000000" w:rsidRDefault="00000000" w:rsidRPr="00000000" w14:paraId="000000BB">
            <w:pPr>
              <w:widowControl w:val="0"/>
              <w:spacing w:line="240" w:lineRule="auto"/>
              <w:jc w:val="center"/>
              <w:rPr>
                <w:b w:val="1"/>
                <w:sz w:val="22"/>
                <w:szCs w:val="22"/>
                <w:shd w:fill="auto" w:val="clear"/>
              </w:rPr>
            </w:pPr>
            <w:r w:rsidDel="00000000" w:rsidR="00000000" w:rsidRPr="00000000">
              <w:rPr>
                <w:b w:val="1"/>
                <w:i w:val="1"/>
                <w:sz w:val="22"/>
                <w:szCs w:val="22"/>
                <w:shd w:fill="auto" w:val="clear"/>
                <w:rtl w:val="0"/>
              </w:rPr>
              <w:t xml:space="preserve">Table 5-2</w:t>
            </w:r>
            <w:r w:rsidDel="00000000" w:rsidR="00000000" w:rsidRPr="00000000">
              <w:rPr>
                <w:b w:val="1"/>
                <w:sz w:val="22"/>
                <w:szCs w:val="22"/>
                <w:shd w:fill="auto" w:val="clear"/>
                <w:rtl w:val="0"/>
              </w:rPr>
              <w:t xml:space="preserve">: Distribution of International Students</w:t>
            </w:r>
          </w:p>
        </w:tc>
      </w:tr>
      <w:tr>
        <w:trPr>
          <w:cantSplit w:val="0"/>
          <w:tblHeader w:val="0"/>
        </w:trPr>
        <w:tc>
          <w:tcPr>
            <w:shd w:fill="d9d9d9" w:val="clear"/>
          </w:tcPr>
          <w:p w:rsidR="00000000" w:rsidDel="00000000" w:rsidP="00000000" w:rsidRDefault="00000000" w:rsidRPr="00000000" w14:paraId="000000BE">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Region</w:t>
            </w:r>
          </w:p>
        </w:tc>
        <w:tc>
          <w:tcPr>
            <w:shd w:fill="d9d9d9" w:val="clear"/>
          </w:tcPr>
          <w:p w:rsidR="00000000" w:rsidDel="00000000" w:rsidP="00000000" w:rsidRDefault="00000000" w:rsidRPr="00000000" w14:paraId="000000BF">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Number of Students</w:t>
            </w:r>
          </w:p>
        </w:tc>
        <w:tc>
          <w:tcPr>
            <w:shd w:fill="d9d9d9" w:val="clear"/>
          </w:tcPr>
          <w:p w:rsidR="00000000" w:rsidDel="00000000" w:rsidP="00000000" w:rsidRDefault="00000000" w:rsidRPr="00000000" w14:paraId="000000C0">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Percentage</w:t>
            </w:r>
          </w:p>
        </w:tc>
      </w:tr>
      <w:tr>
        <w:trPr>
          <w:cantSplit w:val="0"/>
          <w:tblHeader w:val="0"/>
        </w:trPr>
        <w:tc>
          <w:tcPr>
            <w:shd w:fill="d9d9d9" w:val="clear"/>
          </w:tcPr>
          <w:p w:rsidR="00000000" w:rsidDel="00000000" w:rsidP="00000000" w:rsidRDefault="00000000" w:rsidRPr="00000000" w14:paraId="000000C1">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Wheat</w:t>
            </w:r>
          </w:p>
        </w:tc>
        <w:tc>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sz w:val="20"/>
                <w:szCs w:val="20"/>
                <w:rtl w:val="0"/>
              </w:rPr>
              <w:t xml:space="preserve">43</w:t>
            </w:r>
          </w:p>
        </w:tc>
        <w:tc>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46.2</w:t>
            </w:r>
          </w:p>
        </w:tc>
      </w:tr>
      <w:tr>
        <w:trPr>
          <w:cantSplit w:val="0"/>
          <w:tblHeader w:val="0"/>
        </w:trPr>
        <w:tc>
          <w:tcPr>
            <w:shd w:fill="d9d9d9" w:val="clear"/>
          </w:tcPr>
          <w:p w:rsidR="00000000" w:rsidDel="00000000" w:rsidP="00000000" w:rsidRDefault="00000000" w:rsidRPr="00000000" w14:paraId="000000C4">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Sourdough</w:t>
            </w:r>
          </w:p>
        </w:tc>
        <w:tc>
          <w:tcPr/>
          <w:p w:rsidR="00000000" w:rsidDel="00000000" w:rsidP="00000000" w:rsidRDefault="00000000" w:rsidRPr="00000000" w14:paraId="000000C5">
            <w:pPr>
              <w:widowControl w:val="0"/>
              <w:spacing w:line="240" w:lineRule="auto"/>
              <w:jc w:val="center"/>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C6">
            <w:pPr>
              <w:widowControl w:val="0"/>
              <w:spacing w:line="240" w:lineRule="auto"/>
              <w:jc w:val="center"/>
              <w:rPr>
                <w:sz w:val="20"/>
                <w:szCs w:val="20"/>
              </w:rPr>
            </w:pPr>
            <w:r w:rsidDel="00000000" w:rsidR="00000000" w:rsidRPr="00000000">
              <w:rPr>
                <w:sz w:val="20"/>
                <w:szCs w:val="20"/>
                <w:rtl w:val="0"/>
              </w:rPr>
              <w:t xml:space="preserve">26.9</w:t>
            </w:r>
          </w:p>
        </w:tc>
      </w:tr>
      <w:tr>
        <w:trPr>
          <w:cantSplit w:val="0"/>
          <w:tblHeader w:val="0"/>
        </w:trPr>
        <w:tc>
          <w:tcPr>
            <w:shd w:fill="d9d9d9" w:val="clear"/>
          </w:tcPr>
          <w:p w:rsidR="00000000" w:rsidDel="00000000" w:rsidP="00000000" w:rsidRDefault="00000000" w:rsidRPr="00000000" w14:paraId="000000C7">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Ciabatta</w:t>
            </w:r>
          </w:p>
        </w:tc>
        <w:tc>
          <w:tcPr/>
          <w:p w:rsidR="00000000" w:rsidDel="00000000" w:rsidP="00000000" w:rsidRDefault="00000000" w:rsidRPr="00000000" w14:paraId="000000C8">
            <w:pPr>
              <w:widowControl w:val="0"/>
              <w:spacing w:line="240" w:lineRule="auto"/>
              <w:jc w:val="cente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0C9">
            <w:pPr>
              <w:widowControl w:val="0"/>
              <w:spacing w:line="240" w:lineRule="auto"/>
              <w:jc w:val="center"/>
              <w:rPr>
                <w:sz w:val="20"/>
                <w:szCs w:val="20"/>
              </w:rPr>
            </w:pPr>
            <w:r w:rsidDel="00000000" w:rsidR="00000000" w:rsidRPr="00000000">
              <w:rPr>
                <w:sz w:val="20"/>
                <w:szCs w:val="20"/>
                <w:rtl w:val="0"/>
              </w:rPr>
              <w:t xml:space="preserve">9.7</w:t>
            </w:r>
          </w:p>
        </w:tc>
      </w:tr>
      <w:tr>
        <w:trPr>
          <w:cantSplit w:val="0"/>
          <w:tblHeader w:val="0"/>
        </w:trPr>
        <w:tc>
          <w:tcPr>
            <w:shd w:fill="d9d9d9" w:val="clear"/>
          </w:tcPr>
          <w:p w:rsidR="00000000" w:rsidDel="00000000" w:rsidP="00000000" w:rsidRDefault="00000000" w:rsidRPr="00000000" w14:paraId="000000CA">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Baguette</w:t>
            </w:r>
          </w:p>
        </w:tc>
        <w:tc>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8.6</w:t>
            </w:r>
          </w:p>
        </w:tc>
      </w:tr>
      <w:tr>
        <w:trPr>
          <w:cantSplit w:val="0"/>
          <w:tblHeader w:val="0"/>
        </w:trPr>
        <w:tc>
          <w:tcPr>
            <w:shd w:fill="d9d9d9" w:val="clear"/>
          </w:tcPr>
          <w:p w:rsidR="00000000" w:rsidDel="00000000" w:rsidP="00000000" w:rsidRDefault="00000000" w:rsidRPr="00000000" w14:paraId="000000CD">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Cornbread</w:t>
            </w:r>
          </w:p>
        </w:tc>
        <w:tc>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sz w:val="20"/>
                <w:szCs w:val="20"/>
                <w:rtl w:val="0"/>
              </w:rPr>
              <w:t xml:space="preserve">6.5</w:t>
            </w:r>
          </w:p>
        </w:tc>
      </w:tr>
      <w:tr>
        <w:trPr>
          <w:cantSplit w:val="0"/>
          <w:tblHeader w:val="0"/>
        </w:trPr>
        <w:tc>
          <w:tcPr>
            <w:shd w:fill="d9d9d9" w:val="clear"/>
          </w:tcPr>
          <w:p w:rsidR="00000000" w:rsidDel="00000000" w:rsidP="00000000" w:rsidRDefault="00000000" w:rsidRPr="00000000" w14:paraId="000000D0">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Pita</w:t>
            </w:r>
          </w:p>
        </w:tc>
        <w:tc>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D2">
            <w:pPr>
              <w:widowControl w:val="0"/>
              <w:spacing w:line="240" w:lineRule="auto"/>
              <w:jc w:val="center"/>
              <w:rPr>
                <w:sz w:val="20"/>
                <w:szCs w:val="20"/>
              </w:rPr>
            </w:pPr>
            <w:r w:rsidDel="00000000" w:rsidR="00000000" w:rsidRPr="00000000">
              <w:rPr>
                <w:sz w:val="20"/>
                <w:szCs w:val="20"/>
                <w:rtl w:val="0"/>
              </w:rPr>
              <w:t xml:space="preserve">2.2</w:t>
            </w:r>
          </w:p>
        </w:tc>
      </w:tr>
    </w:tbl>
    <w:p w:rsidR="00000000" w:rsidDel="00000000" w:rsidP="00000000" w:rsidRDefault="00000000" w:rsidRPr="00000000" w14:paraId="000000D3">
      <w:pPr>
        <w:rPr/>
      </w:pPr>
      <w:r w:rsidDel="00000000" w:rsidR="00000000" w:rsidRPr="00000000">
        <w:rPr>
          <w:rtl w:val="0"/>
        </w:rPr>
      </w:r>
    </w:p>
    <w:tbl>
      <w:tblPr>
        <w:tblStyle w:val="Table4"/>
        <w:tblW w:w="4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15"/>
        <w:gridCol w:w="1335"/>
        <w:tblGridChange w:id="0">
          <w:tblGrid>
            <w:gridCol w:w="1500"/>
            <w:gridCol w:w="2115"/>
            <w:gridCol w:w="1335"/>
          </w:tblGrid>
        </w:tblGridChange>
      </w:tblGrid>
      <w:tr>
        <w:trPr>
          <w:cantSplit w:val="0"/>
          <w:trHeight w:val="505.95703125"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i w:val="1"/>
                <w:sz w:val="22"/>
                <w:szCs w:val="22"/>
                <w:shd w:fill="auto" w:val="clear"/>
                <w:rtl w:val="0"/>
              </w:rPr>
              <w:t xml:space="preserve">Table 5-1</w:t>
            </w:r>
            <w:r w:rsidDel="00000000" w:rsidR="00000000" w:rsidRPr="00000000">
              <w:rPr>
                <w:b w:val="1"/>
                <w:sz w:val="22"/>
                <w:szCs w:val="22"/>
                <w:shd w:fill="auto" w:val="clear"/>
                <w:rtl w:val="0"/>
              </w:rPr>
              <w:t xml:space="preserve">: Distribution of Domestic Students</w:t>
            </w:r>
          </w:p>
        </w:tc>
      </w:tr>
      <w:tr>
        <w:trPr>
          <w:cantSplit w:val="0"/>
          <w:trHeight w:val="505.95703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Region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Number of Students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Percentage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Mid-Atlantic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31.7</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New England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27.4</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Pacific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14.7</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Midwest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11.3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South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10.9</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Southwest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3.0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shd w:fill="auto" w:val="clear"/>
              </w:rPr>
            </w:pPr>
            <w:r w:rsidDel="00000000" w:rsidR="00000000" w:rsidRPr="00000000">
              <w:rPr>
                <w:b w:val="1"/>
                <w:sz w:val="20"/>
                <w:szCs w:val="20"/>
                <w:shd w:fill="auto" w:val="clear"/>
                <w:rtl w:val="0"/>
              </w:rPr>
              <w:t xml:space="preserve">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auto" w:val="clear"/>
              </w:rPr>
            </w:pPr>
            <w:r w:rsidDel="00000000" w:rsidR="00000000" w:rsidRPr="00000000">
              <w:rPr>
                <w:sz w:val="20"/>
                <w:szCs w:val="20"/>
                <w:shd w:fill="auto" w:val="clear"/>
                <w:rtl w:val="0"/>
              </w:rPr>
              <w:t xml:space="preserve">1.0</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Next, we use box plots to visualize the distribution of college GPAs based on their regions and school years.</w:t>
      </w:r>
    </w:p>
    <w:p w:rsidR="00000000" w:rsidDel="00000000" w:rsidP="00000000" w:rsidRDefault="00000000" w:rsidRPr="00000000" w14:paraId="000000F1">
      <w:pPr>
        <w:rPr>
          <w:i w:val="1"/>
        </w:rPr>
      </w:pPr>
      <w:r w:rsidDel="00000000" w:rsidR="00000000" w:rsidRPr="00000000">
        <w:rPr>
          <w:rtl w:val="0"/>
        </w:rPr>
        <w:t xml:space="preserve">For </w:t>
      </w:r>
      <w:r w:rsidDel="00000000" w:rsidR="00000000" w:rsidRPr="00000000">
        <w:rPr>
          <w:b w:val="1"/>
          <w:rtl w:val="0"/>
        </w:rPr>
        <w:t xml:space="preserve">domestic</w:t>
      </w:r>
      <w:r w:rsidDel="00000000" w:rsidR="00000000" w:rsidRPr="00000000">
        <w:rPr>
          <w:rtl w:val="0"/>
        </w:rPr>
        <w:t xml:space="preserve"> students, students from </w:t>
      </w:r>
      <w:r w:rsidDel="00000000" w:rsidR="00000000" w:rsidRPr="00000000">
        <w:rPr>
          <w:b w:val="1"/>
          <w:rtl w:val="0"/>
        </w:rPr>
        <w:t xml:space="preserve">South </w:t>
      </w:r>
      <w:r w:rsidDel="00000000" w:rsidR="00000000" w:rsidRPr="00000000">
        <w:rPr>
          <w:rtl w:val="0"/>
        </w:rPr>
        <w:t xml:space="preserve">regions generally perform </w:t>
      </w:r>
      <w:r w:rsidDel="00000000" w:rsidR="00000000" w:rsidRPr="00000000">
        <w:rPr>
          <w:b w:val="1"/>
          <w:rtl w:val="0"/>
        </w:rPr>
        <w:t xml:space="preserve">better</w:t>
      </w:r>
      <w:r w:rsidDel="00000000" w:rsidR="00000000" w:rsidRPr="00000000">
        <w:rPr>
          <w:rtl w:val="0"/>
        </w:rPr>
        <w:t xml:space="preserve"> academically, with consistently high median GPAs across four years, especially in </w:t>
      </w:r>
      <w:r w:rsidDel="00000000" w:rsidR="00000000" w:rsidRPr="00000000">
        <w:rPr>
          <w:b w:val="1"/>
          <w:rtl w:val="0"/>
        </w:rPr>
        <w:t xml:space="preserve">Junior </w:t>
      </w:r>
      <w:r w:rsidDel="00000000" w:rsidR="00000000" w:rsidRPr="00000000">
        <w:rPr>
          <w:rtl w:val="0"/>
        </w:rPr>
        <w:t xml:space="preserve">and </w:t>
      </w:r>
      <w:r w:rsidDel="00000000" w:rsidR="00000000" w:rsidRPr="00000000">
        <w:rPr>
          <w:b w:val="1"/>
          <w:rtl w:val="0"/>
        </w:rPr>
        <w:t xml:space="preserve">Senior </w:t>
      </w:r>
      <w:r w:rsidDel="00000000" w:rsidR="00000000" w:rsidRPr="00000000">
        <w:rPr>
          <w:rtl w:val="0"/>
        </w:rPr>
        <w:t xml:space="preserve">years.</w:t>
      </w:r>
      <w:r w:rsidDel="00000000" w:rsidR="00000000" w:rsidRPr="00000000">
        <w:rPr>
          <w:i w:val="1"/>
          <w:rtl w:val="0"/>
        </w:rPr>
        <w:t xml:space="preserve"> (Graph 5-3, 5-4)</w:t>
      </w:r>
      <w:r w:rsidDel="00000000" w:rsidR="00000000" w:rsidRPr="00000000">
        <w:rPr>
          <w:rtl w:val="0"/>
        </w:rPr>
        <w:t xml:space="preserve">  The </w:t>
      </w:r>
      <w:r w:rsidDel="00000000" w:rsidR="00000000" w:rsidRPr="00000000">
        <w:rPr>
          <w:b w:val="1"/>
          <w:rtl w:val="0"/>
        </w:rPr>
        <w:t xml:space="preserve">Pacific</w:t>
      </w:r>
      <w:r w:rsidDel="00000000" w:rsidR="00000000" w:rsidRPr="00000000">
        <w:rPr>
          <w:rtl w:val="0"/>
        </w:rPr>
        <w:t xml:space="preserve"> region also shows</w:t>
      </w:r>
      <w:r w:rsidDel="00000000" w:rsidR="00000000" w:rsidRPr="00000000">
        <w:rPr>
          <w:b w:val="1"/>
          <w:rtl w:val="0"/>
        </w:rPr>
        <w:t xml:space="preserve"> strong</w:t>
      </w:r>
      <w:r w:rsidDel="00000000" w:rsidR="00000000" w:rsidRPr="00000000">
        <w:rPr>
          <w:rtl w:val="0"/>
        </w:rPr>
        <w:t xml:space="preserve"> performance in </w:t>
      </w:r>
      <w:r w:rsidDel="00000000" w:rsidR="00000000" w:rsidRPr="00000000">
        <w:rPr>
          <w:b w:val="1"/>
          <w:rtl w:val="0"/>
        </w:rPr>
        <w:t xml:space="preserve">Sophomore</w:t>
      </w:r>
      <w:r w:rsidDel="00000000" w:rsidR="00000000" w:rsidRPr="00000000">
        <w:rPr>
          <w:rtl w:val="0"/>
        </w:rPr>
        <w:t xml:space="preserve"> and </w:t>
      </w:r>
      <w:r w:rsidDel="00000000" w:rsidR="00000000" w:rsidRPr="00000000">
        <w:rPr>
          <w:b w:val="1"/>
          <w:rtl w:val="0"/>
        </w:rPr>
        <w:t xml:space="preserve">Junior </w:t>
      </w:r>
      <w:r w:rsidDel="00000000" w:rsidR="00000000" w:rsidRPr="00000000">
        <w:rPr>
          <w:rtl w:val="0"/>
        </w:rPr>
        <w:t xml:space="preserve">year. </w:t>
      </w:r>
      <w:r w:rsidDel="00000000" w:rsidR="00000000" w:rsidRPr="00000000">
        <w:rPr>
          <w:i w:val="1"/>
          <w:rtl w:val="0"/>
        </w:rPr>
        <w:t xml:space="preserve">(Appendix Plot 5-2, 5-3)</w:t>
      </w:r>
      <w:r w:rsidDel="00000000" w:rsidR="00000000" w:rsidRPr="00000000">
        <w:rPr>
          <w:rtl w:val="0"/>
        </w:rPr>
        <w:t xml:space="preserve"> In contrast, the </w:t>
      </w:r>
      <w:r w:rsidDel="00000000" w:rsidR="00000000" w:rsidRPr="00000000">
        <w:rPr>
          <w:b w:val="1"/>
          <w:rtl w:val="0"/>
        </w:rPr>
        <w:t xml:space="preserve">Southwest</w:t>
      </w:r>
      <w:r w:rsidDel="00000000" w:rsidR="00000000" w:rsidRPr="00000000">
        <w:rPr>
          <w:rtl w:val="0"/>
        </w:rPr>
        <w:t xml:space="preserve"> region tends to have the </w:t>
      </w:r>
      <w:r w:rsidDel="00000000" w:rsidR="00000000" w:rsidRPr="00000000">
        <w:rPr>
          <w:b w:val="1"/>
          <w:rtl w:val="0"/>
        </w:rPr>
        <w:t xml:space="preserve">lowest</w:t>
      </w:r>
      <w:r w:rsidDel="00000000" w:rsidR="00000000" w:rsidRPr="00000000">
        <w:rPr>
          <w:rtl w:val="0"/>
        </w:rPr>
        <w:t xml:space="preserve"> median GPAs across years, suggesting a potential need for academic support.</w:t>
      </w:r>
      <w:r w:rsidDel="00000000" w:rsidR="00000000" w:rsidRPr="00000000">
        <w:rPr>
          <w:i w:val="1"/>
          <w:rtl w:val="0"/>
        </w:rPr>
        <w:t xml:space="preserve"> (Appendix Plot 5-1, 5-2, 5-3)</w:t>
      </w:r>
    </w:p>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widowControl w:val="0"/>
        <w:spacing w:line="240" w:lineRule="auto"/>
        <w:jc w:val="left"/>
        <w:rPr>
          <w:sz w:val="21"/>
          <w:szCs w:val="21"/>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2895600</wp:posOffset>
            </wp:positionH>
            <wp:positionV relativeFrom="paragraph">
              <wp:posOffset>86953</wp:posOffset>
            </wp:positionV>
            <wp:extent cx="2927684" cy="2085975"/>
            <wp:effectExtent b="0" l="0" r="0" t="0"/>
            <wp:wrapSquare wrapText="bothSides" distB="19050" distT="19050" distL="19050" distR="19050"/>
            <wp:docPr id="5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927684" cy="20859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86953</wp:posOffset>
            </wp:positionV>
            <wp:extent cx="2895600" cy="2082640"/>
            <wp:effectExtent b="0" l="0" r="0" t="0"/>
            <wp:wrapSquare wrapText="bothSides" distB="19050" distT="19050" distL="19050" distR="19050"/>
            <wp:docPr id="5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95600" cy="2082640"/>
                    </a:xfrm>
                    <a:prstGeom prst="rect"/>
                    <a:ln/>
                  </pic:spPr>
                </pic:pic>
              </a:graphicData>
            </a:graphic>
          </wp:anchor>
        </w:drawing>
      </w:r>
    </w:p>
    <w:p w:rsidR="00000000" w:rsidDel="00000000" w:rsidP="00000000" w:rsidRDefault="00000000" w:rsidRPr="00000000" w14:paraId="000000F4">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5">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6">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7">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8">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9">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A">
      <w:pPr>
        <w:widowControl w:val="0"/>
        <w:spacing w:line="240" w:lineRule="auto"/>
        <w:jc w:val="left"/>
        <w:rPr>
          <w:sz w:val="21"/>
          <w:szCs w:val="21"/>
          <w:highlight w:val="white"/>
        </w:rPr>
      </w:pPr>
      <w:r w:rsidDel="00000000" w:rsidR="00000000" w:rsidRPr="00000000">
        <w:rPr>
          <w:rtl w:val="0"/>
        </w:rPr>
      </w:r>
    </w:p>
    <w:p w:rsidR="00000000" w:rsidDel="00000000" w:rsidP="00000000" w:rsidRDefault="00000000" w:rsidRPr="00000000" w14:paraId="000000FB">
      <w:pPr>
        <w:widowControl w:val="0"/>
        <w:spacing w:line="240" w:lineRule="auto"/>
        <w:jc w:val="left"/>
        <w:rPr>
          <w:sz w:val="21"/>
          <w:szCs w:val="21"/>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895350</wp:posOffset>
                </wp:positionV>
                <wp:extent cx="770540" cy="322369"/>
                <wp:effectExtent b="0" l="0" r="0" t="0"/>
                <wp:wrapNone/>
                <wp:docPr id="15"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5-4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895350</wp:posOffset>
                </wp:positionV>
                <wp:extent cx="770540" cy="322369"/>
                <wp:effectExtent b="0" l="0" r="0" t="0"/>
                <wp:wrapNone/>
                <wp:docPr id="15"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895350</wp:posOffset>
                </wp:positionV>
                <wp:extent cx="770540" cy="322369"/>
                <wp:effectExtent b="0" l="0" r="0" t="0"/>
                <wp:wrapNone/>
                <wp:docPr id="21"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5-3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895350</wp:posOffset>
                </wp:positionV>
                <wp:extent cx="770540" cy="322369"/>
                <wp:effectExtent b="0" l="0" r="0" t="0"/>
                <wp:wrapNone/>
                <wp:docPr id="21"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For </w:t>
      </w:r>
      <w:r w:rsidDel="00000000" w:rsidR="00000000" w:rsidRPr="00000000">
        <w:rPr>
          <w:b w:val="1"/>
          <w:rtl w:val="0"/>
        </w:rPr>
        <w:t xml:space="preserve">international</w:t>
      </w:r>
      <w:r w:rsidDel="00000000" w:rsidR="00000000" w:rsidRPr="00000000">
        <w:rPr>
          <w:rtl w:val="0"/>
        </w:rPr>
        <w:t xml:space="preserve"> students, students from </w:t>
      </w:r>
      <w:r w:rsidDel="00000000" w:rsidR="00000000" w:rsidRPr="00000000">
        <w:rPr>
          <w:b w:val="1"/>
          <w:rtl w:val="0"/>
        </w:rPr>
        <w:t xml:space="preserve">Baguette</w:t>
      </w:r>
      <w:r w:rsidDel="00000000" w:rsidR="00000000" w:rsidRPr="00000000">
        <w:rPr>
          <w:rtl w:val="0"/>
        </w:rPr>
        <w:t xml:space="preserve"> and </w:t>
      </w:r>
      <w:r w:rsidDel="00000000" w:rsidR="00000000" w:rsidRPr="00000000">
        <w:rPr>
          <w:b w:val="1"/>
          <w:rtl w:val="0"/>
        </w:rPr>
        <w:t xml:space="preserve">Wheat</w:t>
      </w:r>
      <w:r w:rsidDel="00000000" w:rsidR="00000000" w:rsidRPr="00000000">
        <w:rPr>
          <w:rtl w:val="0"/>
        </w:rPr>
        <w:t xml:space="preserve"> regions appear to perform </w:t>
      </w:r>
      <w:r w:rsidDel="00000000" w:rsidR="00000000" w:rsidRPr="00000000">
        <w:rPr>
          <w:b w:val="1"/>
          <w:rtl w:val="0"/>
        </w:rPr>
        <w:t xml:space="preserve">better </w:t>
      </w:r>
      <w:r w:rsidDel="00000000" w:rsidR="00000000" w:rsidRPr="00000000">
        <w:rPr>
          <w:rtl w:val="0"/>
        </w:rPr>
        <w:t xml:space="preserve">academically, with high median GPAs and consistent performance across years. In contrast,</w:t>
      </w:r>
      <w:r w:rsidDel="00000000" w:rsidR="00000000" w:rsidRPr="00000000">
        <w:rPr>
          <w:b w:val="1"/>
          <w:rtl w:val="0"/>
        </w:rPr>
        <w:t xml:space="preserve"> Ciabatta</w:t>
      </w:r>
      <w:r w:rsidDel="00000000" w:rsidR="00000000" w:rsidRPr="00000000">
        <w:rPr>
          <w:rtl w:val="0"/>
        </w:rPr>
        <w:t xml:space="preserve"> region shows </w:t>
      </w:r>
      <w:r w:rsidDel="00000000" w:rsidR="00000000" w:rsidRPr="00000000">
        <w:rPr>
          <w:b w:val="1"/>
          <w:rtl w:val="0"/>
        </w:rPr>
        <w:t xml:space="preserve">strong</w:t>
      </w:r>
      <w:r w:rsidDel="00000000" w:rsidR="00000000" w:rsidRPr="00000000">
        <w:rPr>
          <w:rtl w:val="0"/>
        </w:rPr>
        <w:t xml:space="preserve"> performance in </w:t>
      </w:r>
      <w:r w:rsidDel="00000000" w:rsidR="00000000" w:rsidRPr="00000000">
        <w:rPr>
          <w:b w:val="1"/>
          <w:rtl w:val="0"/>
        </w:rPr>
        <w:t xml:space="preserve">Freshman</w:t>
      </w:r>
      <w:r w:rsidDel="00000000" w:rsidR="00000000" w:rsidRPr="00000000">
        <w:rPr>
          <w:rtl w:val="0"/>
        </w:rPr>
        <w:t xml:space="preserve"> and </w:t>
      </w:r>
      <w:r w:rsidDel="00000000" w:rsidR="00000000" w:rsidRPr="00000000">
        <w:rPr>
          <w:b w:val="1"/>
          <w:rtl w:val="0"/>
        </w:rPr>
        <w:t xml:space="preserve">Sophomore</w:t>
      </w:r>
      <w:r w:rsidDel="00000000" w:rsidR="00000000" w:rsidRPr="00000000">
        <w:rPr>
          <w:rtl w:val="0"/>
        </w:rPr>
        <w:t xml:space="preserve"> years, but drops into the region with </w:t>
      </w:r>
      <w:r w:rsidDel="00000000" w:rsidR="00000000" w:rsidRPr="00000000">
        <w:rPr>
          <w:b w:val="1"/>
          <w:rtl w:val="0"/>
        </w:rPr>
        <w:t xml:space="preserve">lowest </w:t>
      </w:r>
      <w:r w:rsidDel="00000000" w:rsidR="00000000" w:rsidRPr="00000000">
        <w:rPr>
          <w:rtl w:val="0"/>
        </w:rPr>
        <w:t xml:space="preserve">median GPAs in the</w:t>
      </w:r>
      <w:r w:rsidDel="00000000" w:rsidR="00000000" w:rsidRPr="00000000">
        <w:rPr>
          <w:b w:val="1"/>
          <w:rtl w:val="0"/>
        </w:rPr>
        <w:t xml:space="preserve"> later two years</w:t>
      </w:r>
      <w:r w:rsidDel="00000000" w:rsidR="00000000" w:rsidRPr="00000000">
        <w:rPr>
          <w:rtl w:val="0"/>
        </w:rPr>
        <w:t xml:space="preserve">, suggesting that they may need additional academic support for Junior and Senior year. </w:t>
      </w:r>
      <w:r w:rsidDel="00000000" w:rsidR="00000000" w:rsidRPr="00000000">
        <w:rPr>
          <w:i w:val="1"/>
          <w:rtl w:val="0"/>
        </w:rPr>
        <w:t xml:space="preserve">(Graph 5-5, 5-6)</w:t>
      </w:r>
      <w:r w:rsidDel="00000000" w:rsidR="00000000" w:rsidRPr="00000000">
        <w:rPr>
          <w:rtl w:val="0"/>
        </w:rPr>
        <w:t xml:space="preserve"> </w:t>
      </w:r>
      <w:r w:rsidDel="00000000" w:rsidR="00000000" w:rsidRPr="00000000">
        <w:rPr>
          <w:b w:val="1"/>
          <w:rtl w:val="0"/>
        </w:rPr>
        <w:t xml:space="preserve">Cornbread</w:t>
      </w:r>
      <w:r w:rsidDel="00000000" w:rsidR="00000000" w:rsidRPr="00000000">
        <w:rPr>
          <w:rtl w:val="0"/>
        </w:rPr>
        <w:t xml:space="preserve"> and </w:t>
      </w:r>
      <w:r w:rsidDel="00000000" w:rsidR="00000000" w:rsidRPr="00000000">
        <w:rPr>
          <w:b w:val="1"/>
          <w:rtl w:val="0"/>
        </w:rPr>
        <w:t xml:space="preserve">Sourdough</w:t>
      </w:r>
      <w:r w:rsidDel="00000000" w:rsidR="00000000" w:rsidRPr="00000000">
        <w:rPr>
          <w:rtl w:val="0"/>
        </w:rPr>
        <w:t xml:space="preserve"> regions both show </w:t>
      </w:r>
      <w:r w:rsidDel="00000000" w:rsidR="00000000" w:rsidRPr="00000000">
        <w:rPr>
          <w:b w:val="1"/>
          <w:rtl w:val="0"/>
        </w:rPr>
        <w:t xml:space="preserve">moderate</w:t>
      </w:r>
      <w:r w:rsidDel="00000000" w:rsidR="00000000" w:rsidRPr="00000000">
        <w:rPr>
          <w:rtl w:val="0"/>
        </w:rPr>
        <w:t xml:space="preserve"> performance, with Sourdough generally being the one with lower performance.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For </w:t>
      </w:r>
      <w:r w:rsidDel="00000000" w:rsidR="00000000" w:rsidRPr="00000000">
        <w:rPr>
          <w:b w:val="1"/>
          <w:rtl w:val="0"/>
        </w:rPr>
        <w:t xml:space="preserve">Wheat</w:t>
      </w:r>
      <w:r w:rsidDel="00000000" w:rsidR="00000000" w:rsidRPr="00000000">
        <w:rPr>
          <w:rtl w:val="0"/>
        </w:rPr>
        <w:t xml:space="preserve"> region, we explore a </w:t>
      </w:r>
      <w:r w:rsidDel="00000000" w:rsidR="00000000" w:rsidRPr="00000000">
        <w:rPr>
          <w:b w:val="1"/>
          <w:rtl w:val="0"/>
        </w:rPr>
        <w:t xml:space="preserve">left-skewed</w:t>
      </w:r>
      <w:r w:rsidDel="00000000" w:rsidR="00000000" w:rsidRPr="00000000">
        <w:rPr>
          <w:rtl w:val="0"/>
        </w:rPr>
        <w:t xml:space="preserve"> median line across years, indicating that the </w:t>
      </w:r>
      <w:r w:rsidDel="00000000" w:rsidR="00000000" w:rsidRPr="00000000">
        <w:rPr>
          <w:b w:val="1"/>
          <w:rtl w:val="0"/>
        </w:rPr>
        <w:t xml:space="preserve">lower</w:t>
      </w:r>
      <w:r w:rsidDel="00000000" w:rsidR="00000000" w:rsidRPr="00000000">
        <w:rPr>
          <w:rtl w:val="0"/>
        </w:rPr>
        <w:t xml:space="preserve"> values tend to be more</w:t>
      </w:r>
      <w:r w:rsidDel="00000000" w:rsidR="00000000" w:rsidRPr="00000000">
        <w:rPr>
          <w:b w:val="1"/>
          <w:rtl w:val="0"/>
        </w:rPr>
        <w:t xml:space="preserve"> spread out</w:t>
      </w:r>
      <w:r w:rsidDel="00000000" w:rsidR="00000000" w:rsidRPr="00000000">
        <w:rPr>
          <w:rtl w:val="0"/>
        </w:rPr>
        <w:t xml:space="preserve">. On the other hand,</w:t>
      </w:r>
      <w:r w:rsidDel="00000000" w:rsidR="00000000" w:rsidRPr="00000000">
        <w:rPr>
          <w:b w:val="1"/>
          <w:rtl w:val="0"/>
        </w:rPr>
        <w:t xml:space="preserve"> Sourdough</w:t>
      </w:r>
      <w:r w:rsidDel="00000000" w:rsidR="00000000" w:rsidRPr="00000000">
        <w:rPr>
          <w:rtl w:val="0"/>
        </w:rPr>
        <w:t xml:space="preserve"> region shows a </w:t>
      </w:r>
      <w:r w:rsidDel="00000000" w:rsidR="00000000" w:rsidRPr="00000000">
        <w:rPr>
          <w:b w:val="1"/>
          <w:rtl w:val="0"/>
        </w:rPr>
        <w:t xml:space="preserve">right-skewed </w:t>
      </w:r>
      <w:r w:rsidDel="00000000" w:rsidR="00000000" w:rsidRPr="00000000">
        <w:rPr>
          <w:rtl w:val="0"/>
        </w:rPr>
        <w:t xml:space="preserve">median line, indicating more data concentrated at lower values (especially for sophomore year with high performers as the outlier). (For additional visual support, see </w:t>
      </w:r>
      <w:r w:rsidDel="00000000" w:rsidR="00000000" w:rsidRPr="00000000">
        <w:rPr>
          <w:i w:val="1"/>
          <w:rtl w:val="0"/>
        </w:rPr>
        <w:t xml:space="preserve">Appendix Plot 5-5 to 5-8</w:t>
      </w: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2886075</wp:posOffset>
            </wp:positionH>
            <wp:positionV relativeFrom="paragraph">
              <wp:posOffset>114300</wp:posOffset>
            </wp:positionV>
            <wp:extent cx="2871788" cy="1997488"/>
            <wp:effectExtent b="0" l="0" r="0" t="0"/>
            <wp:wrapSquare wrapText="bothSides" distB="19050" distT="19050" distL="19050" distR="19050"/>
            <wp:docPr id="6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2871788" cy="19974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99250</wp:posOffset>
            </wp:positionV>
            <wp:extent cx="2869522" cy="2041274"/>
            <wp:effectExtent b="0" l="0" r="0" t="0"/>
            <wp:wrapSquare wrapText="bothSides" distB="19050" distT="19050" distL="19050" distR="19050"/>
            <wp:docPr id="5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869522" cy="2041274"/>
                    </a:xfrm>
                    <a:prstGeom prst="rect"/>
                    <a:ln/>
                  </pic:spPr>
                </pic:pic>
              </a:graphicData>
            </a:graphic>
          </wp:anchor>
        </w:drawing>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237634</wp:posOffset>
                </wp:positionV>
                <wp:extent cx="770540" cy="322369"/>
                <wp:effectExtent b="0" l="0" r="0" t="0"/>
                <wp:wrapNone/>
                <wp:docPr id="14"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5-5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237634</wp:posOffset>
                </wp:positionV>
                <wp:extent cx="770540" cy="322369"/>
                <wp:effectExtent b="0" l="0" r="0" t="0"/>
                <wp:wrapNone/>
                <wp:docPr id="14"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3938588</wp:posOffset>
                </wp:positionH>
                <wp:positionV relativeFrom="paragraph">
                  <wp:posOffset>238125</wp:posOffset>
                </wp:positionV>
                <wp:extent cx="770540" cy="322369"/>
                <wp:effectExtent b="0" l="0" r="0" t="0"/>
                <wp:wrapNone/>
                <wp:docPr id="31"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5-6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3938588</wp:posOffset>
                </wp:positionH>
                <wp:positionV relativeFrom="paragraph">
                  <wp:posOffset>238125</wp:posOffset>
                </wp:positionV>
                <wp:extent cx="770540" cy="322369"/>
                <wp:effectExtent b="0" l="0" r="0" t="0"/>
                <wp:wrapNone/>
                <wp:docPr id="31" name="image68.png"/>
                <a:graphic>
                  <a:graphicData uri="http://schemas.openxmlformats.org/drawingml/2006/picture">
                    <pic:pic>
                      <pic:nvPicPr>
                        <pic:cNvPr id="0" name="image68.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10">
      <w:pPr>
        <w:widowControl w:val="0"/>
        <w:rPr/>
      </w:pPr>
      <w:r w:rsidDel="00000000" w:rsidR="00000000" w:rsidRPr="00000000">
        <w:rPr>
          <w:rtl w:val="0"/>
        </w:rPr>
      </w:r>
    </w:p>
    <w:p w:rsidR="00000000" w:rsidDel="00000000" w:rsidP="00000000" w:rsidRDefault="00000000" w:rsidRPr="00000000" w14:paraId="00000111">
      <w:pPr>
        <w:widowControl w:val="0"/>
        <w:rPr/>
      </w:pPr>
      <w:r w:rsidDel="00000000" w:rsidR="00000000" w:rsidRPr="00000000">
        <w:rPr>
          <w:rtl w:val="0"/>
        </w:rPr>
      </w:r>
    </w:p>
    <w:p w:rsidR="00000000" w:rsidDel="00000000" w:rsidP="00000000" w:rsidRDefault="00000000" w:rsidRPr="00000000" w14:paraId="00000112">
      <w:pPr>
        <w:widowControl w:val="0"/>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blocker for this question lies in the </w:t>
      </w:r>
      <w:r w:rsidDel="00000000" w:rsidR="00000000" w:rsidRPr="00000000">
        <w:rPr>
          <w:b w:val="1"/>
          <w:rtl w:val="0"/>
        </w:rPr>
        <w:t xml:space="preserve">lack of data</w:t>
      </w:r>
      <w:r w:rsidDel="00000000" w:rsidR="00000000" w:rsidRPr="00000000">
        <w:rPr>
          <w:rtl w:val="0"/>
        </w:rPr>
        <w:t xml:space="preserve">, especially for </w:t>
      </w:r>
      <w:r w:rsidDel="00000000" w:rsidR="00000000" w:rsidRPr="00000000">
        <w:rPr>
          <w:b w:val="1"/>
          <w:rtl w:val="0"/>
        </w:rPr>
        <w:t xml:space="preserve">international</w:t>
      </w:r>
      <w:r w:rsidDel="00000000" w:rsidR="00000000" w:rsidRPr="00000000">
        <w:rPr>
          <w:rtl w:val="0"/>
        </w:rPr>
        <w:t xml:space="preserve"> students. With a total of 97 international students in the data pool, we have to remove students from Pita because of the incomplete data from Sophomore to Senior. The same problem also appears to students from Cornbread and Baguette, with having only one data for certain school years.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51xruc6r2as4" w:id="14"/>
      <w:bookmarkEnd w:id="14"/>
      <w:r w:rsidDel="00000000" w:rsidR="00000000" w:rsidRPr="00000000">
        <w:rPr>
          <w:rtl w:val="0"/>
        </w:rPr>
        <w:t xml:space="preserve">Base Question 6: Are there any significant differences in the academic performance of student-athletes based on their sport?</w:t>
      </w:r>
    </w:p>
    <w:p w:rsidR="00000000" w:rsidDel="00000000" w:rsidP="00000000" w:rsidRDefault="00000000" w:rsidRPr="00000000" w14:paraId="00000116">
      <w:pPr>
        <w:widowControl w:val="0"/>
        <w:spacing w:after="240" w:before="240" w:lineRule="auto"/>
        <w:rPr>
          <w:i w:val="1"/>
        </w:rPr>
      </w:pPr>
      <w:r w:rsidDel="00000000" w:rsidR="00000000" w:rsidRPr="00000000">
        <w:rPr>
          <w:rtl w:val="0"/>
        </w:rPr>
        <w:t xml:space="preserve">By using one-way ANOVA, we calculated the p-value and found that it is less than 0.05. This indicates that there is a significant difference in academic performance among different sports teams. Additionally, we created a box plot where each sports team has a box showing the GPA distribution of its student-athletes, and we sorted the sports teams by their average GPA in descending order from left to right.</w:t>
      </w:r>
      <w:r w:rsidDel="00000000" w:rsidR="00000000" w:rsidRPr="00000000">
        <w:rPr>
          <w:i w:val="1"/>
          <w:rtl w:val="0"/>
        </w:rPr>
        <w:t xml:space="preserve"> (Graph 6-1)</w:t>
      </w:r>
    </w:p>
    <w:p w:rsidR="00000000" w:rsidDel="00000000" w:rsidP="00000000" w:rsidRDefault="00000000" w:rsidRPr="00000000" w14:paraId="00000117">
      <w:pPr>
        <w:widowControl w:val="0"/>
        <w:spacing w:after="240" w:before="240" w:lineRule="auto"/>
        <w:rPr/>
      </w:pPr>
      <w:r w:rsidDel="00000000" w:rsidR="00000000" w:rsidRPr="00000000">
        <w:rPr/>
        <w:drawing>
          <wp:inline distB="114300" distT="114300" distL="114300" distR="114300">
            <wp:extent cx="5880199" cy="2090738"/>
            <wp:effectExtent b="0" l="0" r="0" t="0"/>
            <wp:docPr id="44" name="image9.png"/>
            <a:graphic>
              <a:graphicData uri="http://schemas.openxmlformats.org/drawingml/2006/picture">
                <pic:pic>
                  <pic:nvPicPr>
                    <pic:cNvPr id="0" name="image9.png"/>
                    <pic:cNvPicPr preferRelativeResize="0"/>
                  </pic:nvPicPr>
                  <pic:blipFill>
                    <a:blip r:embed="rId20"/>
                    <a:srcRect b="0" l="2564" r="3044" t="0"/>
                    <a:stretch>
                      <a:fillRect/>
                    </a:stretch>
                  </pic:blipFill>
                  <pic:spPr>
                    <a:xfrm>
                      <a:off x="0" y="0"/>
                      <a:ext cx="5880199" cy="2090738"/>
                    </a:xfrm>
                    <a:prstGeom prst="rect"/>
                    <a:ln/>
                  </pic:spPr>
                </pic:pic>
              </a:graphicData>
            </a:graphic>
          </wp:inline>
        </w:drawing>
      </w:r>
      <w:r w:rsidDel="00000000" w:rsidR="00000000" w:rsidRPr="00000000">
        <w:rPr>
          <w:rtl w:val="0"/>
        </w:rPr>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2124075</wp:posOffset>
                </wp:positionV>
                <wp:extent cx="770540" cy="322369"/>
                <wp:effectExtent b="0" l="0" r="0" t="0"/>
                <wp:wrapNone/>
                <wp:docPr id="28"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6-1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2124075</wp:posOffset>
                </wp:positionV>
                <wp:extent cx="770540" cy="322369"/>
                <wp:effectExtent b="0" l="0" r="0" t="0"/>
                <wp:wrapNone/>
                <wp:docPr id="28" name="image65.png"/>
                <a:graphic>
                  <a:graphicData uri="http://schemas.openxmlformats.org/drawingml/2006/picture">
                    <pic:pic>
                      <pic:nvPicPr>
                        <pic:cNvPr id="0" name="image65.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18">
      <w:pPr>
        <w:widowControl w:val="0"/>
        <w:spacing w:after="240" w:before="240" w:lineRule="auto"/>
        <w:rPr/>
      </w:pPr>
      <w:r w:rsidDel="00000000" w:rsidR="00000000" w:rsidRPr="00000000">
        <w:rPr>
          <w:rtl w:val="0"/>
        </w:rPr>
        <w:t xml:space="preserve">We created the separate tables for the top three and bottom three sports teams </w:t>
      </w:r>
      <w:r w:rsidDel="00000000" w:rsidR="00000000" w:rsidRPr="00000000">
        <w:rPr>
          <w:i w:val="1"/>
          <w:rtl w:val="0"/>
        </w:rPr>
        <w:t xml:space="preserve">(Graph 6-2, Table 6-3, 6-4)</w:t>
      </w:r>
      <w:r w:rsidDel="00000000" w:rsidR="00000000" w:rsidRPr="00000000">
        <w:rPr>
          <w:rtl w:val="0"/>
        </w:rPr>
        <w:t xml:space="preserve">, From this plot below, we can see that sport teams like </w:t>
      </w:r>
      <w:r w:rsidDel="00000000" w:rsidR="00000000" w:rsidRPr="00000000">
        <w:rPr>
          <w:b w:val="1"/>
          <w:rtl w:val="0"/>
        </w:rPr>
        <w:t xml:space="preserve">Kickball, Beach Volleyball, and Ping Pong</w:t>
      </w:r>
      <w:r w:rsidDel="00000000" w:rsidR="00000000" w:rsidRPr="00000000">
        <w:rPr>
          <w:rtl w:val="0"/>
        </w:rPr>
        <w:t xml:space="preserve"> tend to have </w:t>
      </w:r>
      <w:r w:rsidDel="00000000" w:rsidR="00000000" w:rsidRPr="00000000">
        <w:rPr>
          <w:b w:val="1"/>
          <w:rtl w:val="0"/>
        </w:rPr>
        <w:t xml:space="preserve">higher average GPAs</w:t>
      </w:r>
      <w:r w:rsidDel="00000000" w:rsidR="00000000" w:rsidRPr="00000000">
        <w:rPr>
          <w:rtl w:val="0"/>
        </w:rPr>
        <w:t xml:space="preserve">, while teams like </w:t>
      </w:r>
      <w:r w:rsidDel="00000000" w:rsidR="00000000" w:rsidRPr="00000000">
        <w:rPr>
          <w:b w:val="1"/>
          <w:rtl w:val="0"/>
        </w:rPr>
        <w:t xml:space="preserve">Roller Derby, Badminton, and Volleyball</w:t>
      </w:r>
      <w:r w:rsidDel="00000000" w:rsidR="00000000" w:rsidRPr="00000000">
        <w:rPr>
          <w:rtl w:val="0"/>
        </w:rPr>
        <w:t xml:space="preserve"> are on the </w:t>
      </w:r>
      <w:r w:rsidDel="00000000" w:rsidR="00000000" w:rsidRPr="00000000">
        <w:rPr>
          <w:b w:val="1"/>
          <w:rtl w:val="0"/>
        </w:rPr>
        <w:t xml:space="preserve">lower end</w:t>
      </w:r>
      <w:r w:rsidDel="00000000" w:rsidR="00000000" w:rsidRPr="00000000">
        <w:rPr>
          <w:rtl w:val="0"/>
        </w:rPr>
        <w:t xml:space="preserve">. Based on this data, we can conclude that there are significant differences in the academic performance of student-athletes based on their sport, and student-athletes in different sports teams will impact students' academic lives. And more attention may be needed for student-athletes with </w:t>
      </w:r>
      <w:r w:rsidDel="00000000" w:rsidR="00000000" w:rsidRPr="00000000">
        <w:rPr>
          <w:b w:val="1"/>
          <w:rtl w:val="0"/>
        </w:rPr>
        <w:t xml:space="preserve">lower average GPAs</w:t>
      </w:r>
      <w:r w:rsidDel="00000000" w:rsidR="00000000" w:rsidRPr="00000000">
        <w:rPr>
          <w:rtl w:val="0"/>
        </w:rPr>
        <w:t xml:space="preserve">, particularly those participating in </w:t>
      </w:r>
      <w:r w:rsidDel="00000000" w:rsidR="00000000" w:rsidRPr="00000000">
        <w:rPr>
          <w:b w:val="1"/>
          <w:rtl w:val="0"/>
        </w:rPr>
        <w:t xml:space="preserve">Roller Derby, Badminton, and Volleyball</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1720260</wp:posOffset>
            </wp:positionV>
            <wp:extent cx="4395788" cy="2853406"/>
            <wp:effectExtent b="0" l="0" r="0" t="0"/>
            <wp:wrapNone/>
            <wp:docPr id="33" name="image5.png"/>
            <a:graphic>
              <a:graphicData uri="http://schemas.openxmlformats.org/drawingml/2006/picture">
                <pic:pic>
                  <pic:nvPicPr>
                    <pic:cNvPr id="0" name="image5.png"/>
                    <pic:cNvPicPr preferRelativeResize="0"/>
                  </pic:nvPicPr>
                  <pic:blipFill>
                    <a:blip r:embed="rId21"/>
                    <a:srcRect b="0" l="0" r="0" t="1019"/>
                    <a:stretch>
                      <a:fillRect/>
                    </a:stretch>
                  </pic:blipFill>
                  <pic:spPr>
                    <a:xfrm>
                      <a:off x="0" y="0"/>
                      <a:ext cx="4395788" cy="2853406"/>
                    </a:xfrm>
                    <a:prstGeom prst="rect"/>
                    <a:ln/>
                  </pic:spPr>
                </pic:pic>
              </a:graphicData>
            </a:graphic>
          </wp:anchor>
        </w:drawing>
      </w:r>
    </w:p>
    <w:p w:rsidR="00000000" w:rsidDel="00000000" w:rsidP="00000000" w:rsidRDefault="00000000" w:rsidRPr="00000000" w14:paraId="00000119">
      <w:pPr>
        <w:widowControl w:val="0"/>
        <w:spacing w:after="240" w:before="240" w:lineRule="auto"/>
        <w:rPr/>
      </w:pPr>
      <w:r w:rsidDel="00000000" w:rsidR="00000000" w:rsidRPr="00000000">
        <w:rPr>
          <w:rtl w:val="0"/>
        </w:rPr>
      </w:r>
    </w:p>
    <w:p w:rsidR="00000000" w:rsidDel="00000000" w:rsidP="00000000" w:rsidRDefault="00000000" w:rsidRPr="00000000" w14:paraId="0000011A">
      <w:pPr>
        <w:widowControl w:val="0"/>
        <w:spacing w:after="240" w:before="240" w:lineRule="auto"/>
        <w:rPr/>
      </w:pPr>
      <w:r w:rsidDel="00000000" w:rsidR="00000000" w:rsidRPr="00000000">
        <w:rPr>
          <w:rtl w:val="0"/>
        </w:rPr>
      </w:r>
    </w:p>
    <w:p w:rsidR="00000000" w:rsidDel="00000000" w:rsidP="00000000" w:rsidRDefault="00000000" w:rsidRPr="00000000" w14:paraId="0000011B">
      <w:pPr>
        <w:widowControl w:val="0"/>
        <w:rPr/>
      </w:pPr>
      <w:r w:rsidDel="00000000" w:rsidR="00000000" w:rsidRPr="00000000">
        <w:rPr>
          <w:rtl w:val="0"/>
        </w:rPr>
      </w:r>
    </w:p>
    <w:p w:rsidR="00000000" w:rsidDel="00000000" w:rsidP="00000000" w:rsidRDefault="00000000" w:rsidRPr="00000000" w14:paraId="0000011C">
      <w:pPr>
        <w:widowControl w:val="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28kozgvdekg2" w:id="15"/>
      <w:bookmarkEnd w:id="15"/>
      <w:r w:rsidDel="00000000" w:rsidR="00000000" w:rsidRPr="00000000">
        <w:rPr>
          <w:rtl w:val="0"/>
        </w:rPr>
      </w:r>
    </w:p>
    <w:p w:rsidR="00000000" w:rsidDel="00000000" w:rsidP="00000000" w:rsidRDefault="00000000" w:rsidRPr="00000000" w14:paraId="0000011F">
      <w:pPr>
        <w:pStyle w:val="Heading2"/>
        <w:rPr/>
      </w:pPr>
      <w:bookmarkStart w:colFirst="0" w:colLast="0" w:name="_a5gy28wabwu7" w:id="16"/>
      <w:bookmarkEnd w:id="16"/>
      <w:r w:rsidDel="00000000" w:rsidR="00000000" w:rsidRPr="00000000">
        <w:rPr>
          <w:rtl w:val="0"/>
        </w:rPr>
      </w:r>
    </w:p>
    <w:p w:rsidR="00000000" w:rsidDel="00000000" w:rsidP="00000000" w:rsidRDefault="00000000" w:rsidRPr="00000000" w14:paraId="00000120">
      <w:pPr>
        <w:pStyle w:val="Heading2"/>
        <w:jc w:val="left"/>
        <w:rPr/>
      </w:pPr>
      <w:bookmarkStart w:colFirst="0" w:colLast="0" w:name="_p4jfeli6vqfl" w:id="17"/>
      <w:bookmarkEnd w:id="17"/>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527640</wp:posOffset>
                </wp:positionV>
                <wp:extent cx="770540" cy="322369"/>
                <wp:effectExtent b="0" l="0" r="0" t="0"/>
                <wp:wrapNone/>
                <wp:docPr id="13"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6-2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527640</wp:posOffset>
                </wp:positionV>
                <wp:extent cx="770540" cy="322369"/>
                <wp:effectExtent b="0" l="0" r="0" t="0"/>
                <wp:wrapNone/>
                <wp:docPr id="13"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widowControl w:val="0"/>
        <w:spacing w:line="276" w:lineRule="auto"/>
        <w:rPr>
          <w:rFonts w:ascii="Arial" w:cs="Arial" w:eastAsia="Arial" w:hAnsi="Arial"/>
          <w:sz w:val="22"/>
          <w:szCs w:val="22"/>
          <w:shd w:fill="auto" w:val="clear"/>
        </w:rPr>
      </w:pPr>
      <w:r w:rsidDel="00000000" w:rsidR="00000000" w:rsidRPr="00000000">
        <w:rPr>
          <w:rtl w:val="0"/>
        </w:rPr>
      </w:r>
    </w:p>
    <w:p w:rsidR="00000000" w:rsidDel="00000000" w:rsidP="00000000" w:rsidRDefault="00000000" w:rsidRPr="00000000" w14:paraId="00000127">
      <w:pPr>
        <w:widowControl w:val="0"/>
        <w:spacing w:line="276" w:lineRule="auto"/>
        <w:rPr>
          <w:rFonts w:ascii="Arial" w:cs="Arial" w:eastAsia="Arial" w:hAnsi="Arial"/>
          <w:sz w:val="22"/>
          <w:szCs w:val="22"/>
          <w:shd w:fill="auto" w:val="clear"/>
        </w:rPr>
      </w:pPr>
      <w:r w:rsidDel="00000000" w:rsidR="00000000" w:rsidRPr="00000000">
        <w:rPr>
          <w:rtl w:val="0"/>
        </w:rPr>
      </w:r>
    </w:p>
    <w:tbl>
      <w:tblPr>
        <w:tblStyle w:val="Table5"/>
        <w:tblpPr w:leftFromText="180" w:rightFromText="180" w:topFromText="180" w:bottomFromText="180" w:vertAnchor="text" w:horzAnchor="text" w:tblpX="-450" w:tblpY="0"/>
        <w:tblW w:w="4680.0" w:type="dxa"/>
        <w:jc w:val="left"/>
        <w:tblInd w:w="4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40"/>
        <w:gridCol w:w="1230"/>
        <w:gridCol w:w="1395"/>
        <w:gridCol w:w="915"/>
        <w:tblGridChange w:id="0">
          <w:tblGrid>
            <w:gridCol w:w="1140"/>
            <w:gridCol w:w="1230"/>
            <w:gridCol w:w="1395"/>
            <w:gridCol w:w="915"/>
          </w:tblGrid>
        </w:tblGridChange>
      </w:tblGrid>
      <w:tr>
        <w:trPr>
          <w:cantSplit w:val="0"/>
          <w:trHeight w:val="342.978515625" w:hRule="atLeast"/>
          <w:tblHeader w:val="0"/>
        </w:trPr>
        <w:tc>
          <w:tcPr>
            <w:gridSpan w:val="4"/>
            <w:shd w:fill="b7b7b7" w:val="clear"/>
            <w:tcMar>
              <w:top w:w="140.0" w:type="dxa"/>
              <w:left w:w="140.0" w:type="dxa"/>
              <w:bottom w:w="140.0" w:type="dxa"/>
              <w:right w:w="140.0" w:type="dxa"/>
            </w:tcMar>
          </w:tcPr>
          <w:p w:rsidR="00000000" w:rsidDel="00000000" w:rsidP="00000000" w:rsidRDefault="00000000" w:rsidRPr="00000000" w14:paraId="00000128">
            <w:pPr>
              <w:widowControl w:val="0"/>
              <w:spacing w:line="240" w:lineRule="auto"/>
              <w:jc w:val="center"/>
              <w:rPr>
                <w:b w:val="1"/>
                <w:sz w:val="22"/>
                <w:szCs w:val="22"/>
                <w:shd w:fill="auto" w:val="clear"/>
              </w:rPr>
            </w:pPr>
            <w:r w:rsidDel="00000000" w:rsidR="00000000" w:rsidRPr="00000000">
              <w:rPr>
                <w:b w:val="1"/>
                <w:i w:val="1"/>
                <w:sz w:val="22"/>
                <w:szCs w:val="22"/>
                <w:shd w:fill="auto" w:val="clear"/>
                <w:rtl w:val="0"/>
              </w:rPr>
              <w:t xml:space="preserve">Table 6-3: </w:t>
            </w:r>
            <w:r w:rsidDel="00000000" w:rsidR="00000000" w:rsidRPr="00000000">
              <w:rPr>
                <w:b w:val="1"/>
                <w:sz w:val="22"/>
                <w:szCs w:val="22"/>
                <w:shd w:fill="auto" w:val="clear"/>
                <w:rtl w:val="0"/>
              </w:rPr>
              <w:t xml:space="preserve">Top 3 Performing Sport Teams</w:t>
            </w:r>
          </w:p>
        </w:tc>
      </w:tr>
      <w:tr>
        <w:trPr>
          <w:cantSplit w:val="0"/>
          <w:trHeight w:val="390" w:hRule="atLeast"/>
          <w:tblHeader w:val="0"/>
        </w:trPr>
        <w:tc>
          <w:tcPr>
            <w:tcMar>
              <w:top w:w="140.0" w:type="dxa"/>
              <w:left w:w="140.0" w:type="dxa"/>
              <w:bottom w:w="140.0" w:type="dxa"/>
              <w:right w:w="140.0" w:type="dxa"/>
            </w:tcMar>
          </w:tcPr>
          <w:p w:rsidR="00000000" w:rsidDel="00000000" w:rsidP="00000000" w:rsidRDefault="00000000" w:rsidRPr="00000000" w14:paraId="0000012C">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Sport</w:t>
            </w:r>
          </w:p>
        </w:tc>
        <w:tc>
          <w:tcPr>
            <w:tcMar>
              <w:top w:w="140.0" w:type="dxa"/>
              <w:left w:w="140.0" w:type="dxa"/>
              <w:bottom w:w="140.0" w:type="dxa"/>
              <w:right w:w="140.0" w:type="dxa"/>
            </w:tcMar>
          </w:tcPr>
          <w:p w:rsidR="00000000" w:rsidDel="00000000" w:rsidP="00000000" w:rsidRDefault="00000000" w:rsidRPr="00000000" w14:paraId="0000012D">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Mean GPA</w:t>
            </w:r>
          </w:p>
        </w:tc>
        <w:tc>
          <w:tcPr>
            <w:tcMar>
              <w:top w:w="140.0" w:type="dxa"/>
              <w:left w:w="140.0" w:type="dxa"/>
              <w:bottom w:w="140.0" w:type="dxa"/>
              <w:right w:w="140.0" w:type="dxa"/>
            </w:tcMar>
          </w:tcPr>
          <w:p w:rsidR="00000000" w:rsidDel="00000000" w:rsidP="00000000" w:rsidRDefault="00000000" w:rsidRPr="00000000" w14:paraId="0000012E">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75% above</w:t>
            </w:r>
          </w:p>
        </w:tc>
        <w:tc>
          <w:tcPr>
            <w:tcMar>
              <w:top w:w="140.0" w:type="dxa"/>
              <w:left w:w="140.0" w:type="dxa"/>
              <w:bottom w:w="140.0" w:type="dxa"/>
              <w:right w:w="140.0" w:type="dxa"/>
            </w:tcMar>
          </w:tcPr>
          <w:p w:rsidR="00000000" w:rsidDel="00000000" w:rsidP="00000000" w:rsidRDefault="00000000" w:rsidRPr="00000000" w14:paraId="0000012F">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Count</w:t>
            </w:r>
          </w:p>
        </w:tc>
      </w:tr>
      <w:tr>
        <w:trPr>
          <w:cantSplit w:val="0"/>
          <w:trHeight w:val="304.98046875" w:hRule="atLeast"/>
          <w:tblHeader w:val="0"/>
        </w:trPr>
        <w:tc>
          <w:tcPr>
            <w:tcMar>
              <w:top w:w="140.0" w:type="dxa"/>
              <w:left w:w="140.0" w:type="dxa"/>
              <w:bottom w:w="140.0" w:type="dxa"/>
              <w:right w:w="140.0" w:type="dxa"/>
            </w:tcMar>
          </w:tcPr>
          <w:p w:rsidR="00000000" w:rsidDel="00000000" w:rsidP="00000000" w:rsidRDefault="00000000" w:rsidRPr="00000000" w14:paraId="00000130">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Kickball</w:t>
            </w:r>
          </w:p>
        </w:tc>
        <w:tc>
          <w:tcPr>
            <w:tcMar>
              <w:top w:w="140.0" w:type="dxa"/>
              <w:left w:w="140.0" w:type="dxa"/>
              <w:bottom w:w="140.0" w:type="dxa"/>
              <w:right w:w="140.0" w:type="dxa"/>
            </w:tcMar>
          </w:tcPr>
          <w:p w:rsidR="00000000" w:rsidDel="00000000" w:rsidP="00000000" w:rsidRDefault="00000000" w:rsidRPr="00000000" w14:paraId="00000131">
            <w:pPr>
              <w:widowControl w:val="0"/>
              <w:spacing w:line="240" w:lineRule="auto"/>
              <w:jc w:val="center"/>
              <w:rPr>
                <w:sz w:val="20"/>
                <w:szCs w:val="20"/>
                <w:shd w:fill="auto" w:val="clear"/>
              </w:rPr>
            </w:pPr>
            <w:r w:rsidDel="00000000" w:rsidR="00000000" w:rsidRPr="00000000">
              <w:rPr>
                <w:sz w:val="20"/>
                <w:szCs w:val="20"/>
                <w:shd w:fill="auto" w:val="clear"/>
                <w:rtl w:val="0"/>
              </w:rPr>
              <w:t xml:space="preserve">3.732</w:t>
            </w:r>
          </w:p>
        </w:tc>
        <w:tc>
          <w:tcPr>
            <w:tcMar>
              <w:top w:w="140.0" w:type="dxa"/>
              <w:left w:w="140.0" w:type="dxa"/>
              <w:bottom w:w="140.0" w:type="dxa"/>
              <w:right w:w="140.0" w:type="dxa"/>
            </w:tcMar>
          </w:tcPr>
          <w:p w:rsidR="00000000" w:rsidDel="00000000" w:rsidP="00000000" w:rsidRDefault="00000000" w:rsidRPr="00000000" w14:paraId="00000132">
            <w:pPr>
              <w:widowControl w:val="0"/>
              <w:spacing w:line="240" w:lineRule="auto"/>
              <w:jc w:val="center"/>
              <w:rPr>
                <w:sz w:val="20"/>
                <w:szCs w:val="20"/>
                <w:shd w:fill="auto" w:val="clear"/>
              </w:rPr>
            </w:pPr>
            <w:r w:rsidDel="00000000" w:rsidR="00000000" w:rsidRPr="00000000">
              <w:rPr>
                <w:sz w:val="20"/>
                <w:szCs w:val="20"/>
                <w:shd w:fill="auto" w:val="clear"/>
                <w:rtl w:val="0"/>
              </w:rPr>
              <w:t xml:space="preserve">3.691</w:t>
            </w:r>
          </w:p>
        </w:tc>
        <w:tc>
          <w:tcPr>
            <w:tcMar>
              <w:top w:w="140.0" w:type="dxa"/>
              <w:left w:w="140.0" w:type="dxa"/>
              <w:bottom w:w="140.0" w:type="dxa"/>
              <w:right w:w="140.0" w:type="dxa"/>
            </w:tcMar>
          </w:tcPr>
          <w:p w:rsidR="00000000" w:rsidDel="00000000" w:rsidP="00000000" w:rsidRDefault="00000000" w:rsidRPr="00000000" w14:paraId="00000133">
            <w:pPr>
              <w:widowControl w:val="0"/>
              <w:spacing w:line="240" w:lineRule="auto"/>
              <w:jc w:val="center"/>
              <w:rPr>
                <w:sz w:val="20"/>
                <w:szCs w:val="20"/>
                <w:shd w:fill="auto" w:val="clear"/>
              </w:rPr>
            </w:pPr>
            <w:r w:rsidDel="00000000" w:rsidR="00000000" w:rsidRPr="00000000">
              <w:rPr>
                <w:sz w:val="20"/>
                <w:szCs w:val="20"/>
                <w:shd w:fill="auto" w:val="clear"/>
                <w:rtl w:val="0"/>
              </w:rPr>
              <w:t xml:space="preserve">8</w:t>
            </w:r>
          </w:p>
        </w:tc>
      </w:tr>
      <w:tr>
        <w:trPr>
          <w:cantSplit w:val="0"/>
          <w:trHeight w:val="564.9609375" w:hRule="atLeast"/>
          <w:tblHeader w:val="0"/>
        </w:trPr>
        <w:tc>
          <w:tcPr>
            <w:tcMar>
              <w:top w:w="140.0" w:type="dxa"/>
              <w:left w:w="140.0" w:type="dxa"/>
              <w:bottom w:w="140.0" w:type="dxa"/>
              <w:right w:w="140.0" w:type="dxa"/>
            </w:tcMar>
          </w:tcPr>
          <w:p w:rsidR="00000000" w:rsidDel="00000000" w:rsidP="00000000" w:rsidRDefault="00000000" w:rsidRPr="00000000" w14:paraId="00000134">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Beach Volleyball</w:t>
            </w:r>
          </w:p>
        </w:tc>
        <w:tc>
          <w:tcPr>
            <w:tcMar>
              <w:top w:w="140.0" w:type="dxa"/>
              <w:left w:w="140.0" w:type="dxa"/>
              <w:bottom w:w="140.0" w:type="dxa"/>
              <w:right w:w="140.0" w:type="dxa"/>
            </w:tcMar>
          </w:tcPr>
          <w:p w:rsidR="00000000" w:rsidDel="00000000" w:rsidP="00000000" w:rsidRDefault="00000000" w:rsidRPr="00000000" w14:paraId="00000135">
            <w:pPr>
              <w:widowControl w:val="0"/>
              <w:spacing w:line="240" w:lineRule="auto"/>
              <w:jc w:val="center"/>
              <w:rPr>
                <w:sz w:val="20"/>
                <w:szCs w:val="20"/>
                <w:shd w:fill="auto" w:val="clear"/>
              </w:rPr>
            </w:pPr>
            <w:r w:rsidDel="00000000" w:rsidR="00000000" w:rsidRPr="00000000">
              <w:rPr>
                <w:sz w:val="20"/>
                <w:szCs w:val="20"/>
                <w:shd w:fill="auto" w:val="clear"/>
                <w:rtl w:val="0"/>
              </w:rPr>
              <w:t xml:space="preserve">3.665</w:t>
            </w:r>
          </w:p>
        </w:tc>
        <w:tc>
          <w:tcPr>
            <w:tcMar>
              <w:top w:w="140.0" w:type="dxa"/>
              <w:left w:w="140.0" w:type="dxa"/>
              <w:bottom w:w="140.0" w:type="dxa"/>
              <w:right w:w="140.0" w:type="dxa"/>
            </w:tcMar>
          </w:tcPr>
          <w:p w:rsidR="00000000" w:rsidDel="00000000" w:rsidP="00000000" w:rsidRDefault="00000000" w:rsidRPr="00000000" w14:paraId="00000136">
            <w:pPr>
              <w:widowControl w:val="0"/>
              <w:spacing w:line="240" w:lineRule="auto"/>
              <w:jc w:val="center"/>
              <w:rPr>
                <w:sz w:val="20"/>
                <w:szCs w:val="20"/>
                <w:shd w:fill="auto" w:val="clear"/>
              </w:rPr>
            </w:pPr>
            <w:r w:rsidDel="00000000" w:rsidR="00000000" w:rsidRPr="00000000">
              <w:rPr>
                <w:sz w:val="20"/>
                <w:szCs w:val="20"/>
                <w:shd w:fill="auto" w:val="clear"/>
                <w:rtl w:val="0"/>
              </w:rPr>
              <w:t xml:space="preserve">3.421</w:t>
            </w:r>
          </w:p>
        </w:tc>
        <w:tc>
          <w:tcPr>
            <w:tcMar>
              <w:top w:w="140.0" w:type="dxa"/>
              <w:left w:w="140.0" w:type="dxa"/>
              <w:bottom w:w="140.0" w:type="dxa"/>
              <w:right w:w="140.0" w:type="dxa"/>
            </w:tcMar>
          </w:tcPr>
          <w:p w:rsidR="00000000" w:rsidDel="00000000" w:rsidP="00000000" w:rsidRDefault="00000000" w:rsidRPr="00000000" w14:paraId="00000137">
            <w:pPr>
              <w:widowControl w:val="0"/>
              <w:spacing w:line="240" w:lineRule="auto"/>
              <w:jc w:val="center"/>
              <w:rPr>
                <w:sz w:val="20"/>
                <w:szCs w:val="20"/>
                <w:shd w:fill="auto" w:val="clear"/>
              </w:rPr>
            </w:pPr>
            <w:r w:rsidDel="00000000" w:rsidR="00000000" w:rsidRPr="00000000">
              <w:rPr>
                <w:sz w:val="20"/>
                <w:szCs w:val="20"/>
                <w:shd w:fill="auto" w:val="clear"/>
                <w:rtl w:val="0"/>
              </w:rPr>
              <w:t xml:space="preserve">10</w:t>
            </w:r>
          </w:p>
        </w:tc>
      </w:tr>
      <w:tr>
        <w:trPr>
          <w:cantSplit w:val="0"/>
          <w:trHeight w:val="120" w:hRule="atLeast"/>
          <w:tblHeader w:val="0"/>
        </w:trPr>
        <w:tc>
          <w:tcPr>
            <w:tcMar>
              <w:top w:w="140.0" w:type="dxa"/>
              <w:left w:w="140.0" w:type="dxa"/>
              <w:bottom w:w="140.0" w:type="dxa"/>
              <w:right w:w="140.0" w:type="dxa"/>
            </w:tcMar>
          </w:tcPr>
          <w:p w:rsidR="00000000" w:rsidDel="00000000" w:rsidP="00000000" w:rsidRDefault="00000000" w:rsidRPr="00000000" w14:paraId="00000138">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Ping Pong</w:t>
            </w:r>
          </w:p>
        </w:tc>
        <w:tc>
          <w:tcPr>
            <w:tcMar>
              <w:top w:w="140.0" w:type="dxa"/>
              <w:left w:w="140.0" w:type="dxa"/>
              <w:bottom w:w="140.0" w:type="dxa"/>
              <w:right w:w="140.0" w:type="dxa"/>
            </w:tcMar>
          </w:tcPr>
          <w:p w:rsidR="00000000" w:rsidDel="00000000" w:rsidP="00000000" w:rsidRDefault="00000000" w:rsidRPr="00000000" w14:paraId="00000139">
            <w:pPr>
              <w:widowControl w:val="0"/>
              <w:spacing w:line="240" w:lineRule="auto"/>
              <w:jc w:val="center"/>
              <w:rPr>
                <w:sz w:val="20"/>
                <w:szCs w:val="20"/>
                <w:shd w:fill="auto" w:val="clear"/>
              </w:rPr>
            </w:pPr>
            <w:r w:rsidDel="00000000" w:rsidR="00000000" w:rsidRPr="00000000">
              <w:rPr>
                <w:sz w:val="20"/>
                <w:szCs w:val="20"/>
                <w:shd w:fill="auto" w:val="clear"/>
                <w:rtl w:val="0"/>
              </w:rPr>
              <w:t xml:space="preserve">3.612</w:t>
            </w:r>
          </w:p>
        </w:tc>
        <w:tc>
          <w:tcPr>
            <w:tcMar>
              <w:top w:w="140.0" w:type="dxa"/>
              <w:left w:w="140.0" w:type="dxa"/>
              <w:bottom w:w="140.0" w:type="dxa"/>
              <w:right w:w="140.0" w:type="dxa"/>
            </w:tcMar>
          </w:tcPr>
          <w:p w:rsidR="00000000" w:rsidDel="00000000" w:rsidP="00000000" w:rsidRDefault="00000000" w:rsidRPr="00000000" w14:paraId="0000013A">
            <w:pPr>
              <w:widowControl w:val="0"/>
              <w:spacing w:line="240" w:lineRule="auto"/>
              <w:jc w:val="center"/>
              <w:rPr>
                <w:sz w:val="20"/>
                <w:szCs w:val="20"/>
                <w:shd w:fill="auto" w:val="clear"/>
              </w:rPr>
            </w:pPr>
            <w:r w:rsidDel="00000000" w:rsidR="00000000" w:rsidRPr="00000000">
              <w:rPr>
                <w:sz w:val="20"/>
                <w:szCs w:val="20"/>
                <w:shd w:fill="auto" w:val="clear"/>
                <w:rtl w:val="0"/>
              </w:rPr>
              <w:t xml:space="preserve">3.467</w:t>
            </w:r>
          </w:p>
        </w:tc>
        <w:tc>
          <w:tcPr>
            <w:tcMar>
              <w:top w:w="140.0" w:type="dxa"/>
              <w:left w:w="140.0" w:type="dxa"/>
              <w:bottom w:w="140.0" w:type="dxa"/>
              <w:right w:w="140.0" w:type="dxa"/>
            </w:tcMar>
          </w:tcPr>
          <w:p w:rsidR="00000000" w:rsidDel="00000000" w:rsidP="00000000" w:rsidRDefault="00000000" w:rsidRPr="00000000" w14:paraId="0000013B">
            <w:pPr>
              <w:widowControl w:val="0"/>
              <w:spacing w:line="240" w:lineRule="auto"/>
              <w:jc w:val="center"/>
              <w:rPr>
                <w:sz w:val="20"/>
                <w:szCs w:val="20"/>
                <w:shd w:fill="auto" w:val="clear"/>
              </w:rPr>
            </w:pPr>
            <w:r w:rsidDel="00000000" w:rsidR="00000000" w:rsidRPr="00000000">
              <w:rPr>
                <w:sz w:val="20"/>
                <w:szCs w:val="20"/>
                <w:shd w:fill="auto" w:val="clear"/>
                <w:rtl w:val="0"/>
              </w:rPr>
              <w:t xml:space="preserve">30</w:t>
            </w:r>
          </w:p>
        </w:tc>
      </w:tr>
    </w:tbl>
    <w:p w:rsidR="00000000" w:rsidDel="00000000" w:rsidP="00000000" w:rsidRDefault="00000000" w:rsidRPr="00000000" w14:paraId="0000013C">
      <w:pPr>
        <w:widowControl w:val="0"/>
        <w:spacing w:line="276" w:lineRule="auto"/>
        <w:rPr>
          <w:rFonts w:ascii="Arial" w:cs="Arial" w:eastAsia="Arial" w:hAnsi="Arial"/>
          <w:sz w:val="22"/>
          <w:szCs w:val="22"/>
          <w:shd w:fill="auto" w:val="clear"/>
        </w:rPr>
      </w:pPr>
      <w:r w:rsidDel="00000000" w:rsidR="00000000" w:rsidRPr="00000000">
        <w:rPr>
          <w:rtl w:val="0"/>
        </w:rPr>
      </w:r>
    </w:p>
    <w:tbl>
      <w:tblPr>
        <w:tblStyle w:val="Table6"/>
        <w:tblpPr w:leftFromText="180" w:rightFromText="180" w:topFromText="180" w:bottomFromText="180" w:vertAnchor="text" w:horzAnchor="text" w:tblpX="4740" w:tblpY="0"/>
        <w:tblW w:w="477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90"/>
        <w:gridCol w:w="1245"/>
        <w:gridCol w:w="1365"/>
        <w:gridCol w:w="870"/>
        <w:tblGridChange w:id="0">
          <w:tblGrid>
            <w:gridCol w:w="1290"/>
            <w:gridCol w:w="1245"/>
            <w:gridCol w:w="1365"/>
            <w:gridCol w:w="870"/>
          </w:tblGrid>
        </w:tblGridChange>
      </w:tblGrid>
      <w:tr>
        <w:trPr>
          <w:cantSplit w:val="0"/>
          <w:trHeight w:val="345" w:hRule="atLeast"/>
          <w:tblHeader w:val="0"/>
        </w:trPr>
        <w:tc>
          <w:tcPr>
            <w:gridSpan w:val="4"/>
            <w:shd w:fill="b7b7b7" w:val="clear"/>
            <w:tcMar>
              <w:top w:w="140.0" w:type="dxa"/>
              <w:left w:w="140.0" w:type="dxa"/>
              <w:bottom w:w="140.0" w:type="dxa"/>
              <w:right w:w="140.0" w:type="dxa"/>
            </w:tcMar>
          </w:tcPr>
          <w:p w:rsidR="00000000" w:rsidDel="00000000" w:rsidP="00000000" w:rsidRDefault="00000000" w:rsidRPr="00000000" w14:paraId="0000013D">
            <w:pPr>
              <w:widowControl w:val="0"/>
              <w:spacing w:line="240" w:lineRule="auto"/>
              <w:jc w:val="center"/>
              <w:rPr>
                <w:b w:val="1"/>
                <w:sz w:val="22"/>
                <w:szCs w:val="22"/>
                <w:shd w:fill="auto" w:val="clear"/>
              </w:rPr>
            </w:pPr>
            <w:r w:rsidDel="00000000" w:rsidR="00000000" w:rsidRPr="00000000">
              <w:rPr>
                <w:b w:val="1"/>
                <w:i w:val="1"/>
                <w:sz w:val="22"/>
                <w:szCs w:val="22"/>
                <w:shd w:fill="auto" w:val="clear"/>
                <w:rtl w:val="0"/>
              </w:rPr>
              <w:t xml:space="preserve">Table 6-4: </w:t>
            </w:r>
            <w:r w:rsidDel="00000000" w:rsidR="00000000" w:rsidRPr="00000000">
              <w:rPr>
                <w:b w:val="1"/>
                <w:sz w:val="22"/>
                <w:szCs w:val="22"/>
                <w:shd w:fill="auto" w:val="clear"/>
                <w:rtl w:val="0"/>
              </w:rPr>
              <w:t xml:space="preserve">Bottom 3 Performing Sport Teams</w:t>
            </w:r>
          </w:p>
        </w:tc>
      </w:tr>
      <w:tr>
        <w:trPr>
          <w:cantSplit w:val="0"/>
          <w:trHeight w:val="580" w:hRule="atLeast"/>
          <w:tblHeader w:val="0"/>
        </w:trPr>
        <w:tc>
          <w:tcPr>
            <w:tcMar>
              <w:top w:w="140.0" w:type="dxa"/>
              <w:left w:w="140.0" w:type="dxa"/>
              <w:bottom w:w="140.0" w:type="dxa"/>
              <w:right w:w="140.0" w:type="dxa"/>
            </w:tcMar>
          </w:tcPr>
          <w:p w:rsidR="00000000" w:rsidDel="00000000" w:rsidP="00000000" w:rsidRDefault="00000000" w:rsidRPr="00000000" w14:paraId="00000141">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Sport</w:t>
            </w:r>
          </w:p>
        </w:tc>
        <w:tc>
          <w:tcPr>
            <w:tcMar>
              <w:top w:w="140.0" w:type="dxa"/>
              <w:left w:w="140.0" w:type="dxa"/>
              <w:bottom w:w="140.0" w:type="dxa"/>
              <w:right w:w="140.0" w:type="dxa"/>
            </w:tcMar>
          </w:tcPr>
          <w:p w:rsidR="00000000" w:rsidDel="00000000" w:rsidP="00000000" w:rsidRDefault="00000000" w:rsidRPr="00000000" w14:paraId="00000142">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Mean GPA</w:t>
            </w:r>
          </w:p>
        </w:tc>
        <w:tc>
          <w:tcPr>
            <w:tcMar>
              <w:top w:w="140.0" w:type="dxa"/>
              <w:left w:w="140.0" w:type="dxa"/>
              <w:bottom w:w="140.0" w:type="dxa"/>
              <w:right w:w="140.0" w:type="dxa"/>
            </w:tcMar>
          </w:tcPr>
          <w:p w:rsidR="00000000" w:rsidDel="00000000" w:rsidP="00000000" w:rsidRDefault="00000000" w:rsidRPr="00000000" w14:paraId="00000143">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75% below</w:t>
            </w:r>
          </w:p>
        </w:tc>
        <w:tc>
          <w:tcPr>
            <w:tcMar>
              <w:top w:w="140.0" w:type="dxa"/>
              <w:left w:w="140.0" w:type="dxa"/>
              <w:bottom w:w="140.0" w:type="dxa"/>
              <w:right w:w="140.0" w:type="dxa"/>
            </w:tcMar>
          </w:tcPr>
          <w:p w:rsidR="00000000" w:rsidDel="00000000" w:rsidP="00000000" w:rsidRDefault="00000000" w:rsidRPr="00000000" w14:paraId="00000144">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Count</w:t>
            </w:r>
          </w:p>
        </w:tc>
      </w:tr>
      <w:tr>
        <w:trPr>
          <w:cantSplit w:val="0"/>
          <w:trHeight w:val="580" w:hRule="atLeast"/>
          <w:tblHeader w:val="0"/>
        </w:trPr>
        <w:tc>
          <w:tcPr>
            <w:tcMar>
              <w:top w:w="140.0" w:type="dxa"/>
              <w:left w:w="140.0" w:type="dxa"/>
              <w:bottom w:w="140.0" w:type="dxa"/>
              <w:right w:w="140.0" w:type="dxa"/>
            </w:tcMar>
          </w:tcPr>
          <w:p w:rsidR="00000000" w:rsidDel="00000000" w:rsidP="00000000" w:rsidRDefault="00000000" w:rsidRPr="00000000" w14:paraId="00000145">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Roller Derby</w:t>
            </w:r>
          </w:p>
        </w:tc>
        <w:tc>
          <w:tcPr>
            <w:tcMar>
              <w:top w:w="140.0" w:type="dxa"/>
              <w:left w:w="140.0" w:type="dxa"/>
              <w:bottom w:w="140.0" w:type="dxa"/>
              <w:right w:w="140.0" w:type="dxa"/>
            </w:tcMar>
          </w:tcPr>
          <w:p w:rsidR="00000000" w:rsidDel="00000000" w:rsidP="00000000" w:rsidRDefault="00000000" w:rsidRPr="00000000" w14:paraId="00000146">
            <w:pPr>
              <w:widowControl w:val="0"/>
              <w:spacing w:line="240" w:lineRule="auto"/>
              <w:jc w:val="center"/>
              <w:rPr>
                <w:sz w:val="20"/>
                <w:szCs w:val="20"/>
                <w:shd w:fill="auto" w:val="clear"/>
              </w:rPr>
            </w:pPr>
            <w:r w:rsidDel="00000000" w:rsidR="00000000" w:rsidRPr="00000000">
              <w:rPr>
                <w:sz w:val="20"/>
                <w:szCs w:val="20"/>
                <w:shd w:fill="auto" w:val="clear"/>
                <w:rtl w:val="0"/>
              </w:rPr>
              <w:t xml:space="preserve">3.177</w:t>
            </w:r>
          </w:p>
        </w:tc>
        <w:tc>
          <w:tcPr>
            <w:tcMar>
              <w:top w:w="140.0" w:type="dxa"/>
              <w:left w:w="140.0" w:type="dxa"/>
              <w:bottom w:w="140.0" w:type="dxa"/>
              <w:right w:w="140.0" w:type="dxa"/>
            </w:tcMar>
          </w:tcPr>
          <w:p w:rsidR="00000000" w:rsidDel="00000000" w:rsidP="00000000" w:rsidRDefault="00000000" w:rsidRPr="00000000" w14:paraId="00000147">
            <w:pPr>
              <w:widowControl w:val="0"/>
              <w:spacing w:line="240" w:lineRule="auto"/>
              <w:jc w:val="center"/>
              <w:rPr>
                <w:sz w:val="20"/>
                <w:szCs w:val="20"/>
                <w:shd w:fill="auto" w:val="clear"/>
              </w:rPr>
            </w:pPr>
            <w:r w:rsidDel="00000000" w:rsidR="00000000" w:rsidRPr="00000000">
              <w:rPr>
                <w:sz w:val="20"/>
                <w:szCs w:val="20"/>
                <w:shd w:fill="auto" w:val="clear"/>
                <w:rtl w:val="0"/>
              </w:rPr>
              <w:t xml:space="preserve">3.350</w:t>
            </w:r>
          </w:p>
        </w:tc>
        <w:tc>
          <w:tcPr>
            <w:tcMar>
              <w:top w:w="140.0" w:type="dxa"/>
              <w:left w:w="140.0" w:type="dxa"/>
              <w:bottom w:w="140.0" w:type="dxa"/>
              <w:right w:w="140.0" w:type="dxa"/>
            </w:tcMar>
          </w:tcPr>
          <w:p w:rsidR="00000000" w:rsidDel="00000000" w:rsidP="00000000" w:rsidRDefault="00000000" w:rsidRPr="00000000" w14:paraId="00000148">
            <w:pPr>
              <w:widowControl w:val="0"/>
              <w:spacing w:line="240" w:lineRule="auto"/>
              <w:jc w:val="center"/>
              <w:rPr>
                <w:sz w:val="20"/>
                <w:szCs w:val="20"/>
                <w:shd w:fill="auto" w:val="clear"/>
              </w:rPr>
            </w:pPr>
            <w:r w:rsidDel="00000000" w:rsidR="00000000" w:rsidRPr="00000000">
              <w:rPr>
                <w:sz w:val="20"/>
                <w:szCs w:val="20"/>
                <w:shd w:fill="auto" w:val="clear"/>
                <w:rtl w:val="0"/>
              </w:rPr>
              <w:t xml:space="preserve">29</w:t>
            </w:r>
          </w:p>
        </w:tc>
      </w:tr>
      <w:tr>
        <w:trPr>
          <w:cantSplit w:val="0"/>
          <w:trHeight w:val="580" w:hRule="atLeast"/>
          <w:tblHeader w:val="0"/>
        </w:trPr>
        <w:tc>
          <w:tcPr>
            <w:tcMar>
              <w:top w:w="140.0" w:type="dxa"/>
              <w:left w:w="140.0" w:type="dxa"/>
              <w:bottom w:w="140.0" w:type="dxa"/>
              <w:right w:w="140.0" w:type="dxa"/>
            </w:tcMar>
          </w:tcPr>
          <w:p w:rsidR="00000000" w:rsidDel="00000000" w:rsidP="00000000" w:rsidRDefault="00000000" w:rsidRPr="00000000" w14:paraId="00000149">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Badminton</w:t>
            </w:r>
          </w:p>
        </w:tc>
        <w:tc>
          <w:tcPr>
            <w:tcMar>
              <w:top w:w="140.0" w:type="dxa"/>
              <w:left w:w="140.0" w:type="dxa"/>
              <w:bottom w:w="140.0" w:type="dxa"/>
              <w:right w:w="140.0" w:type="dxa"/>
            </w:tcMar>
          </w:tcPr>
          <w:p w:rsidR="00000000" w:rsidDel="00000000" w:rsidP="00000000" w:rsidRDefault="00000000" w:rsidRPr="00000000" w14:paraId="0000014A">
            <w:pPr>
              <w:widowControl w:val="0"/>
              <w:spacing w:line="240" w:lineRule="auto"/>
              <w:jc w:val="center"/>
              <w:rPr>
                <w:sz w:val="20"/>
                <w:szCs w:val="20"/>
                <w:shd w:fill="auto" w:val="clear"/>
              </w:rPr>
            </w:pPr>
            <w:r w:rsidDel="00000000" w:rsidR="00000000" w:rsidRPr="00000000">
              <w:rPr>
                <w:sz w:val="20"/>
                <w:szCs w:val="20"/>
                <w:shd w:fill="auto" w:val="clear"/>
                <w:rtl w:val="0"/>
              </w:rPr>
              <w:t xml:space="preserve">3.025</w:t>
            </w:r>
          </w:p>
        </w:tc>
        <w:tc>
          <w:tcPr>
            <w:tcMar>
              <w:top w:w="140.0" w:type="dxa"/>
              <w:left w:w="140.0" w:type="dxa"/>
              <w:bottom w:w="140.0" w:type="dxa"/>
              <w:right w:w="140.0" w:type="dxa"/>
            </w:tcMar>
          </w:tcPr>
          <w:p w:rsidR="00000000" w:rsidDel="00000000" w:rsidP="00000000" w:rsidRDefault="00000000" w:rsidRPr="00000000" w14:paraId="0000014B">
            <w:pPr>
              <w:widowControl w:val="0"/>
              <w:spacing w:line="240" w:lineRule="auto"/>
              <w:jc w:val="center"/>
              <w:rPr>
                <w:sz w:val="20"/>
                <w:szCs w:val="20"/>
                <w:shd w:fill="auto" w:val="clear"/>
              </w:rPr>
            </w:pPr>
            <w:r w:rsidDel="00000000" w:rsidR="00000000" w:rsidRPr="00000000">
              <w:rPr>
                <w:sz w:val="20"/>
                <w:szCs w:val="20"/>
                <w:shd w:fill="auto" w:val="clear"/>
                <w:rtl w:val="0"/>
              </w:rPr>
              <w:t xml:space="preserve">3.198</w:t>
            </w:r>
          </w:p>
        </w:tc>
        <w:tc>
          <w:tcPr>
            <w:tcMar>
              <w:top w:w="140.0" w:type="dxa"/>
              <w:left w:w="140.0" w:type="dxa"/>
              <w:bottom w:w="140.0" w:type="dxa"/>
              <w:right w:w="140.0" w:type="dxa"/>
            </w:tcMar>
          </w:tcPr>
          <w:p w:rsidR="00000000" w:rsidDel="00000000" w:rsidP="00000000" w:rsidRDefault="00000000" w:rsidRPr="00000000" w14:paraId="0000014C">
            <w:pPr>
              <w:widowControl w:val="0"/>
              <w:spacing w:line="240" w:lineRule="auto"/>
              <w:jc w:val="center"/>
              <w:rPr>
                <w:sz w:val="20"/>
                <w:szCs w:val="20"/>
                <w:shd w:fill="auto" w:val="clear"/>
              </w:rPr>
            </w:pPr>
            <w:r w:rsidDel="00000000" w:rsidR="00000000" w:rsidRPr="00000000">
              <w:rPr>
                <w:sz w:val="20"/>
                <w:szCs w:val="20"/>
                <w:shd w:fill="auto" w:val="clear"/>
                <w:rtl w:val="0"/>
              </w:rPr>
              <w:t xml:space="preserve">58</w:t>
            </w:r>
          </w:p>
        </w:tc>
      </w:tr>
      <w:tr>
        <w:trPr>
          <w:cantSplit w:val="0"/>
          <w:trHeight w:val="580" w:hRule="atLeast"/>
          <w:tblHeader w:val="0"/>
        </w:trPr>
        <w:tc>
          <w:tcPr>
            <w:tcMar>
              <w:top w:w="140.0" w:type="dxa"/>
              <w:left w:w="140.0" w:type="dxa"/>
              <w:bottom w:w="140.0" w:type="dxa"/>
              <w:right w:w="140.0" w:type="dxa"/>
            </w:tcMar>
          </w:tcPr>
          <w:p w:rsidR="00000000" w:rsidDel="00000000" w:rsidP="00000000" w:rsidRDefault="00000000" w:rsidRPr="00000000" w14:paraId="0000014D">
            <w:pPr>
              <w:widowControl w:val="0"/>
              <w:spacing w:line="240" w:lineRule="auto"/>
              <w:jc w:val="center"/>
              <w:rPr>
                <w:b w:val="1"/>
                <w:sz w:val="20"/>
                <w:szCs w:val="20"/>
                <w:shd w:fill="auto" w:val="clear"/>
              </w:rPr>
            </w:pPr>
            <w:r w:rsidDel="00000000" w:rsidR="00000000" w:rsidRPr="00000000">
              <w:rPr>
                <w:b w:val="1"/>
                <w:sz w:val="20"/>
                <w:szCs w:val="20"/>
                <w:shd w:fill="auto" w:val="clear"/>
                <w:rtl w:val="0"/>
              </w:rPr>
              <w:t xml:space="preserve">Volleyball</w:t>
            </w:r>
          </w:p>
        </w:tc>
        <w:tc>
          <w:tcPr>
            <w:tcMar>
              <w:top w:w="140.0" w:type="dxa"/>
              <w:left w:w="140.0" w:type="dxa"/>
              <w:bottom w:w="140.0" w:type="dxa"/>
              <w:right w:w="140.0" w:type="dxa"/>
            </w:tcMar>
          </w:tcPr>
          <w:p w:rsidR="00000000" w:rsidDel="00000000" w:rsidP="00000000" w:rsidRDefault="00000000" w:rsidRPr="00000000" w14:paraId="0000014E">
            <w:pPr>
              <w:widowControl w:val="0"/>
              <w:spacing w:line="240" w:lineRule="auto"/>
              <w:jc w:val="center"/>
              <w:rPr>
                <w:sz w:val="20"/>
                <w:szCs w:val="20"/>
                <w:shd w:fill="auto" w:val="clear"/>
              </w:rPr>
            </w:pPr>
            <w:r w:rsidDel="00000000" w:rsidR="00000000" w:rsidRPr="00000000">
              <w:rPr>
                <w:sz w:val="20"/>
                <w:szCs w:val="20"/>
                <w:shd w:fill="auto" w:val="clear"/>
                <w:rtl w:val="0"/>
              </w:rPr>
              <w:t xml:space="preserve">3.009</w:t>
            </w:r>
          </w:p>
        </w:tc>
        <w:tc>
          <w:tcPr>
            <w:tcMar>
              <w:top w:w="140.0" w:type="dxa"/>
              <w:left w:w="140.0" w:type="dxa"/>
              <w:bottom w:w="140.0" w:type="dxa"/>
              <w:right w:w="140.0" w:type="dxa"/>
            </w:tcMar>
          </w:tcPr>
          <w:p w:rsidR="00000000" w:rsidDel="00000000" w:rsidP="00000000" w:rsidRDefault="00000000" w:rsidRPr="00000000" w14:paraId="0000014F">
            <w:pPr>
              <w:widowControl w:val="0"/>
              <w:spacing w:line="240" w:lineRule="auto"/>
              <w:jc w:val="center"/>
              <w:rPr>
                <w:sz w:val="20"/>
                <w:szCs w:val="20"/>
                <w:shd w:fill="auto" w:val="clear"/>
              </w:rPr>
            </w:pPr>
            <w:r w:rsidDel="00000000" w:rsidR="00000000" w:rsidRPr="00000000">
              <w:rPr>
                <w:sz w:val="20"/>
                <w:szCs w:val="20"/>
                <w:shd w:fill="auto" w:val="clear"/>
                <w:rtl w:val="0"/>
              </w:rPr>
              <w:t xml:space="preserve">3.430</w:t>
            </w:r>
          </w:p>
        </w:tc>
        <w:tc>
          <w:tcPr>
            <w:tcMar>
              <w:top w:w="140.0" w:type="dxa"/>
              <w:left w:w="140.0" w:type="dxa"/>
              <w:bottom w:w="140.0" w:type="dxa"/>
              <w:right w:w="140.0" w:type="dxa"/>
            </w:tcMar>
          </w:tcPr>
          <w:p w:rsidR="00000000" w:rsidDel="00000000" w:rsidP="00000000" w:rsidRDefault="00000000" w:rsidRPr="00000000" w14:paraId="00000150">
            <w:pPr>
              <w:widowControl w:val="0"/>
              <w:spacing w:line="240" w:lineRule="auto"/>
              <w:jc w:val="center"/>
              <w:rPr>
                <w:sz w:val="20"/>
                <w:szCs w:val="20"/>
                <w:shd w:fill="auto" w:val="clear"/>
              </w:rPr>
            </w:pPr>
            <w:r w:rsidDel="00000000" w:rsidR="00000000" w:rsidRPr="00000000">
              <w:rPr>
                <w:sz w:val="20"/>
                <w:szCs w:val="20"/>
                <w:shd w:fill="auto" w:val="clear"/>
                <w:rtl w:val="0"/>
              </w:rPr>
              <w:t xml:space="preserve">17</w:t>
            </w:r>
          </w:p>
        </w:tc>
      </w:tr>
    </w:tbl>
    <w:p w:rsidR="00000000" w:rsidDel="00000000" w:rsidP="00000000" w:rsidRDefault="00000000" w:rsidRPr="00000000" w14:paraId="00000151">
      <w:pPr>
        <w:widowControl w:val="0"/>
        <w:spacing w:line="276" w:lineRule="auto"/>
        <w:rPr>
          <w:rFonts w:ascii="Arial" w:cs="Arial" w:eastAsia="Arial" w:hAnsi="Arial"/>
          <w:sz w:val="22"/>
          <w:szCs w:val="22"/>
          <w:shd w:fill="auto" w:val="clear"/>
        </w:rPr>
      </w:pPr>
      <w:r w:rsidDel="00000000" w:rsidR="00000000" w:rsidRPr="00000000">
        <w:rPr>
          <w:rtl w:val="0"/>
        </w:rPr>
      </w:r>
    </w:p>
    <w:p w:rsidR="00000000" w:rsidDel="00000000" w:rsidP="00000000" w:rsidRDefault="00000000" w:rsidRPr="00000000" w14:paraId="00000152">
      <w:pPr>
        <w:widowControl w:val="0"/>
        <w:spacing w:line="276" w:lineRule="auto"/>
        <w:rPr>
          <w:rFonts w:ascii="Arial" w:cs="Arial" w:eastAsia="Arial" w:hAnsi="Arial"/>
          <w:sz w:val="22"/>
          <w:szCs w:val="22"/>
          <w:shd w:fill="auto" w:val="clea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rPr/>
      </w:pPr>
      <w:bookmarkStart w:colFirst="0" w:colLast="0" w:name="_3n2gj2ednio6" w:id="18"/>
      <w:bookmarkEnd w:id="18"/>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pPr>
      <w:bookmarkStart w:colFirst="0" w:colLast="0" w:name="_dva6e7fb587j" w:id="19"/>
      <w:bookmarkEnd w:id="19"/>
      <w:r w:rsidDel="00000000" w:rsidR="00000000" w:rsidRPr="00000000">
        <w:rPr>
          <w:rtl w:val="0"/>
        </w:rPr>
        <w:t xml:space="preserve">Additional Questions</w:t>
      </w:r>
    </w:p>
    <w:p w:rsidR="00000000" w:rsidDel="00000000" w:rsidP="00000000" w:rsidRDefault="00000000" w:rsidRPr="00000000" w14:paraId="00000177">
      <w:pPr>
        <w:rPr/>
      </w:pPr>
      <w:r w:rsidDel="00000000" w:rsidR="00000000" w:rsidRPr="00000000">
        <w:rPr>
          <w:rtl w:val="0"/>
        </w:rPr>
        <w:t xml:space="preserve">For the additional questions, we focus on finding trends or correlation with two or more variables. The questions include:</w:t>
      </w:r>
    </w:p>
    <w:p w:rsidR="00000000" w:rsidDel="00000000" w:rsidP="00000000" w:rsidRDefault="00000000" w:rsidRPr="00000000" w14:paraId="00000178">
      <w:pPr>
        <w:numPr>
          <w:ilvl w:val="0"/>
          <w:numId w:val="5"/>
        </w:numPr>
        <w:ind w:left="720" w:hanging="360"/>
        <w:rPr>
          <w:u w:val="none"/>
        </w:rPr>
      </w:pPr>
      <w:r w:rsidDel="00000000" w:rsidR="00000000" w:rsidRPr="00000000">
        <w:rPr>
          <w:rtl w:val="0"/>
        </w:rPr>
        <w:t xml:space="preserve">Do students from certain geographic areas with higher HS GPA perform better throughout their college?</w:t>
      </w:r>
    </w:p>
    <w:p w:rsidR="00000000" w:rsidDel="00000000" w:rsidP="00000000" w:rsidRDefault="00000000" w:rsidRPr="00000000" w14:paraId="00000179">
      <w:pPr>
        <w:numPr>
          <w:ilvl w:val="0"/>
          <w:numId w:val="5"/>
        </w:numPr>
        <w:ind w:left="720" w:hanging="360"/>
        <w:rPr>
          <w:u w:val="none"/>
        </w:rPr>
      </w:pPr>
      <w:r w:rsidDel="00000000" w:rsidR="00000000" w:rsidRPr="00000000">
        <w:rPr>
          <w:rtl w:val="0"/>
        </w:rPr>
        <w:t xml:space="preserve">Do students from certain geographic regions with certain gender, race/ethnicity perform better throughout their college?</w:t>
      </w:r>
    </w:p>
    <w:p w:rsidR="00000000" w:rsidDel="00000000" w:rsidP="00000000" w:rsidRDefault="00000000" w:rsidRPr="00000000" w14:paraId="0000017A">
      <w:pPr>
        <w:numPr>
          <w:ilvl w:val="0"/>
          <w:numId w:val="5"/>
        </w:numPr>
        <w:ind w:left="720" w:hanging="360"/>
        <w:rPr>
          <w:u w:val="none"/>
        </w:rPr>
      </w:pPr>
      <w:r w:rsidDel="00000000" w:rsidR="00000000" w:rsidRPr="00000000">
        <w:rPr>
          <w:rtl w:val="0"/>
        </w:rPr>
        <w:t xml:space="preserve">Do combinations of sports teams and regions have a significant impact on the academic performance of student-athletes?</w:t>
      </w:r>
    </w:p>
    <w:p w:rsidR="00000000" w:rsidDel="00000000" w:rsidP="00000000" w:rsidRDefault="00000000" w:rsidRPr="00000000" w14:paraId="0000017B">
      <w:pPr>
        <w:numPr>
          <w:ilvl w:val="0"/>
          <w:numId w:val="5"/>
        </w:numPr>
        <w:ind w:left="720" w:hanging="360"/>
        <w:rPr>
          <w:u w:val="none"/>
        </w:rPr>
      </w:pPr>
      <w:r w:rsidDel="00000000" w:rsidR="00000000" w:rsidRPr="00000000">
        <w:rPr>
          <w:rtl w:val="0"/>
        </w:rPr>
        <w:t xml:space="preserve">Do combinations of primary degree programs and regions have a significant impact on the academic performance of student-athletes?</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rPr>
          <w:b w:val="1"/>
          <w:i w:val="1"/>
          <w:sz w:val="26"/>
          <w:szCs w:val="26"/>
        </w:rPr>
      </w:pPr>
      <w:r w:rsidDel="00000000" w:rsidR="00000000" w:rsidRPr="00000000">
        <w:rPr>
          <w:b w:val="1"/>
          <w:i w:val="1"/>
          <w:sz w:val="26"/>
          <w:szCs w:val="26"/>
          <w:rtl w:val="0"/>
        </w:rPr>
        <w:t xml:space="preserve">Additional Question 1</w:t>
      </w:r>
    </w:p>
    <w:p w:rsidR="00000000" w:rsidDel="00000000" w:rsidP="00000000" w:rsidRDefault="00000000" w:rsidRPr="00000000" w14:paraId="0000017E">
      <w:pPr>
        <w:rPr/>
      </w:pPr>
      <w:r w:rsidDel="00000000" w:rsidR="00000000" w:rsidRPr="00000000">
        <w:rPr>
          <w:rtl w:val="0"/>
        </w:rPr>
        <w:t xml:space="preserve">This question explores whether students from specific geographic regions with higher high school GPAs tend to perform better in college. Due to the sample size limitations and data availability, this question is addressed exclusively for domestic students.</w:t>
      </w:r>
    </w:p>
    <w:p w:rsidR="00000000" w:rsidDel="00000000" w:rsidP="00000000" w:rsidRDefault="00000000" w:rsidRPr="00000000" w14:paraId="0000017F">
      <w:pPr>
        <w:rPr>
          <w:b w:val="1"/>
          <w:i w:val="1"/>
        </w:rPr>
      </w:pPr>
      <w:r w:rsidDel="00000000" w:rsidR="00000000" w:rsidRPr="00000000">
        <w:rPr>
          <w:rtl w:val="0"/>
        </w:rPr>
      </w:r>
    </w:p>
    <w:p w:rsidR="00000000" w:rsidDel="00000000" w:rsidP="00000000" w:rsidRDefault="00000000" w:rsidRPr="00000000" w14:paraId="00000180">
      <w:pPr>
        <w:rPr>
          <w:b w:val="1"/>
          <w:i w:val="1"/>
        </w:rPr>
      </w:pPr>
      <w:r w:rsidDel="00000000" w:rsidR="00000000" w:rsidRPr="00000000">
        <w:rPr>
          <w:b w:val="1"/>
          <w:i w:val="1"/>
          <w:rtl w:val="0"/>
        </w:rPr>
        <w:t xml:space="preserve">Data Preparation and Visualization</w:t>
      </w:r>
    </w:p>
    <w:p w:rsidR="00000000" w:rsidDel="00000000" w:rsidP="00000000" w:rsidRDefault="00000000" w:rsidRPr="00000000" w14:paraId="00000181">
      <w:pPr>
        <w:ind w:left="0" w:firstLine="0"/>
        <w:rPr/>
      </w:pPr>
      <w:r w:rsidDel="00000000" w:rsidR="00000000" w:rsidRPr="00000000">
        <w:rPr>
          <w:rtl w:val="0"/>
        </w:rPr>
        <w:t xml:space="preserve">For simplicity, High School GPA values were capped at 4.0 to align with the college GPA scale for consistency in comparison. A line graph was plotted to visualize the median GPA progression from high school through each college year (freshman to senior) for students grouped by their home admission publication region.</w:t>
      </w:r>
    </w:p>
    <w:p w:rsidR="00000000" w:rsidDel="00000000" w:rsidP="00000000" w:rsidRDefault="00000000" w:rsidRPr="00000000" w14:paraId="00000182">
      <w:pPr>
        <w:ind w:left="0" w:firstLine="0"/>
        <w:rPr>
          <w:b w:val="1"/>
          <w:i w:val="1"/>
        </w:rPr>
      </w:pPr>
      <w:r w:rsidDel="00000000" w:rsidR="00000000" w:rsidRPr="00000000">
        <w:rPr>
          <w:rtl w:val="0"/>
        </w:rPr>
      </w:r>
    </w:p>
    <w:p w:rsidR="00000000" w:rsidDel="00000000" w:rsidP="00000000" w:rsidRDefault="00000000" w:rsidRPr="00000000" w14:paraId="00000183">
      <w:pPr>
        <w:ind w:left="0" w:firstLine="0"/>
        <w:rPr>
          <w:b w:val="1"/>
          <w:i w:val="1"/>
        </w:rPr>
      </w:pPr>
      <w:r w:rsidDel="00000000" w:rsidR="00000000" w:rsidRPr="00000000">
        <w:rPr>
          <w:b w:val="1"/>
          <w:i w:val="1"/>
          <w:rtl w:val="0"/>
        </w:rPr>
        <w:t xml:space="preserve">Key Insights</w:t>
      </w:r>
    </w:p>
    <w:p w:rsidR="00000000" w:rsidDel="00000000" w:rsidP="00000000" w:rsidRDefault="00000000" w:rsidRPr="00000000" w14:paraId="00000184">
      <w:pPr>
        <w:ind w:left="0" w:firstLine="0"/>
        <w:rPr>
          <w:i w:val="1"/>
        </w:rPr>
      </w:pPr>
      <w:r w:rsidDel="00000000" w:rsidR="00000000" w:rsidRPr="00000000">
        <w:rPr>
          <w:rtl w:val="0"/>
        </w:rPr>
        <w:t xml:space="preserve">From Base Question 5, we conclude that students from the </w:t>
      </w:r>
      <w:r w:rsidDel="00000000" w:rsidR="00000000" w:rsidRPr="00000000">
        <w:rPr>
          <w:b w:val="1"/>
          <w:rtl w:val="0"/>
        </w:rPr>
        <w:t xml:space="preserve">South</w:t>
      </w:r>
      <w:r w:rsidDel="00000000" w:rsidR="00000000" w:rsidRPr="00000000">
        <w:rPr>
          <w:rtl w:val="0"/>
        </w:rPr>
        <w:t xml:space="preserve"> region generally perform the </w:t>
      </w:r>
      <w:r w:rsidDel="00000000" w:rsidR="00000000" w:rsidRPr="00000000">
        <w:rPr>
          <w:b w:val="1"/>
          <w:rtl w:val="0"/>
        </w:rPr>
        <w:t xml:space="preserve">best</w:t>
      </w:r>
      <w:r w:rsidDel="00000000" w:rsidR="00000000" w:rsidRPr="00000000">
        <w:rPr>
          <w:rtl w:val="0"/>
        </w:rPr>
        <w:t xml:space="preserve">, while students from the </w:t>
      </w:r>
      <w:r w:rsidDel="00000000" w:rsidR="00000000" w:rsidRPr="00000000">
        <w:rPr>
          <w:b w:val="1"/>
          <w:rtl w:val="0"/>
        </w:rPr>
        <w:t xml:space="preserve">Southwest</w:t>
      </w:r>
      <w:r w:rsidDel="00000000" w:rsidR="00000000" w:rsidRPr="00000000">
        <w:rPr>
          <w:rtl w:val="0"/>
        </w:rPr>
        <w:t xml:space="preserve"> region generally need additional academic support. From the line graph, we see that high school GPA does have a </w:t>
      </w:r>
      <w:r w:rsidDel="00000000" w:rsidR="00000000" w:rsidRPr="00000000">
        <w:rPr>
          <w:b w:val="1"/>
          <w:rtl w:val="0"/>
        </w:rPr>
        <w:t xml:space="preserve">certain impact</w:t>
      </w:r>
      <w:r w:rsidDel="00000000" w:rsidR="00000000" w:rsidRPr="00000000">
        <w:rPr>
          <w:rtl w:val="0"/>
        </w:rPr>
        <w:t xml:space="preserve"> on students’ college performance. The</w:t>
      </w:r>
      <w:r w:rsidDel="00000000" w:rsidR="00000000" w:rsidRPr="00000000">
        <w:rPr>
          <w:b w:val="1"/>
          <w:rtl w:val="0"/>
        </w:rPr>
        <w:t xml:space="preserve"> South </w:t>
      </w:r>
      <w:r w:rsidDel="00000000" w:rsidR="00000000" w:rsidRPr="00000000">
        <w:rPr>
          <w:rtl w:val="0"/>
        </w:rPr>
        <w:t xml:space="preserve">region has the </w:t>
      </w:r>
      <w:r w:rsidDel="00000000" w:rsidR="00000000" w:rsidRPr="00000000">
        <w:rPr>
          <w:b w:val="1"/>
          <w:rtl w:val="0"/>
        </w:rPr>
        <w:t xml:space="preserve">second highest</w:t>
      </w:r>
      <w:r w:rsidDel="00000000" w:rsidR="00000000" w:rsidRPr="00000000">
        <w:rPr>
          <w:rtl w:val="0"/>
        </w:rPr>
        <w:t xml:space="preserve"> high school GPA while the </w:t>
      </w:r>
      <w:r w:rsidDel="00000000" w:rsidR="00000000" w:rsidRPr="00000000">
        <w:rPr>
          <w:b w:val="1"/>
          <w:rtl w:val="0"/>
        </w:rPr>
        <w:t xml:space="preserve">Southwest</w:t>
      </w:r>
      <w:r w:rsidDel="00000000" w:rsidR="00000000" w:rsidRPr="00000000">
        <w:rPr>
          <w:rtl w:val="0"/>
        </w:rPr>
        <w:t xml:space="preserve"> region remains the</w:t>
      </w:r>
      <w:r w:rsidDel="00000000" w:rsidR="00000000" w:rsidRPr="00000000">
        <w:rPr>
          <w:b w:val="1"/>
          <w:rtl w:val="0"/>
        </w:rPr>
        <w:t xml:space="preserve"> lowest</w:t>
      </w:r>
      <w:r w:rsidDel="00000000" w:rsidR="00000000" w:rsidRPr="00000000">
        <w:rPr>
          <w:rtl w:val="0"/>
        </w:rPr>
        <w:t xml:space="preserve"> for high school GPA, indicating that </w:t>
      </w:r>
      <w:r w:rsidDel="00000000" w:rsidR="00000000" w:rsidRPr="00000000">
        <w:rPr>
          <w:b w:val="1"/>
          <w:rtl w:val="0"/>
        </w:rPr>
        <w:t xml:space="preserve">high school GPA could be a useful predictor of college success</w:t>
      </w:r>
      <w:r w:rsidDel="00000000" w:rsidR="00000000" w:rsidRPr="00000000">
        <w:rPr>
          <w:rtl w:val="0"/>
        </w:rPr>
        <w:t xml:space="preserve">. </w:t>
      </w:r>
      <w:r w:rsidDel="00000000" w:rsidR="00000000" w:rsidRPr="00000000">
        <w:rPr>
          <w:i w:val="1"/>
          <w:rtl w:val="0"/>
        </w:rPr>
        <w:t xml:space="preserve">(Graph 7-1)</w:t>
      </w:r>
    </w:p>
    <w:p w:rsidR="00000000" w:rsidDel="00000000" w:rsidP="00000000" w:rsidRDefault="00000000" w:rsidRPr="00000000" w14:paraId="00000185">
      <w:pPr>
        <w:ind w:left="0" w:firstLine="0"/>
        <w:rPr>
          <w:i w:val="1"/>
        </w:rPr>
      </w:pPr>
      <w:r w:rsidDel="00000000" w:rsidR="00000000" w:rsidRPr="00000000">
        <w:rPr>
          <w:rtl w:val="0"/>
        </w:rPr>
      </w:r>
    </w:p>
    <w:p w:rsidR="00000000" w:rsidDel="00000000" w:rsidP="00000000" w:rsidRDefault="00000000" w:rsidRPr="00000000" w14:paraId="00000186">
      <w:pPr>
        <w:ind w:left="0" w:firstLine="0"/>
        <w:jc w:val="center"/>
        <w:rPr/>
      </w:pPr>
      <w:r w:rsidDel="00000000" w:rsidR="00000000" w:rsidRPr="00000000">
        <w:rPr/>
        <w:drawing>
          <wp:inline distB="19050" distT="19050" distL="19050" distR="19050">
            <wp:extent cx="4113432" cy="2709863"/>
            <wp:effectExtent b="0" l="0" r="0" t="0"/>
            <wp:docPr id="34" name="image4.png"/>
            <a:graphic>
              <a:graphicData uri="http://schemas.openxmlformats.org/drawingml/2006/picture">
                <pic:pic>
                  <pic:nvPicPr>
                    <pic:cNvPr id="0" name="image4.png"/>
                    <pic:cNvPicPr preferRelativeResize="0"/>
                  </pic:nvPicPr>
                  <pic:blipFill>
                    <a:blip r:embed="rId22"/>
                    <a:srcRect b="0" l="0" r="13830" t="0"/>
                    <a:stretch>
                      <a:fillRect/>
                    </a:stretch>
                  </pic:blipFill>
                  <pic:spPr>
                    <a:xfrm>
                      <a:off x="0" y="0"/>
                      <a:ext cx="4113432" cy="2709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2724150</wp:posOffset>
                </wp:positionV>
                <wp:extent cx="770540" cy="322369"/>
                <wp:effectExtent b="0" l="0" r="0" t="0"/>
                <wp:wrapNone/>
                <wp:docPr id="30"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7-1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2724150</wp:posOffset>
                </wp:positionV>
                <wp:extent cx="770540" cy="322369"/>
                <wp:effectExtent b="0" l="0" r="0" t="0"/>
                <wp:wrapNone/>
                <wp:docPr id="30" name="image67.png"/>
                <a:graphic>
                  <a:graphicData uri="http://schemas.openxmlformats.org/drawingml/2006/picture">
                    <pic:pic>
                      <pic:nvPicPr>
                        <pic:cNvPr id="0" name="image67.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87">
      <w:pPr>
        <w:ind w:left="0" w:firstLine="0"/>
        <w:jc w:val="center"/>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To further analyze the question, a </w:t>
      </w:r>
      <w:r w:rsidDel="00000000" w:rsidR="00000000" w:rsidRPr="00000000">
        <w:rPr>
          <w:b w:val="1"/>
          <w:rtl w:val="0"/>
        </w:rPr>
        <w:t xml:space="preserve">covariance (ANCOVA) model</w:t>
      </w:r>
      <w:r w:rsidDel="00000000" w:rsidR="00000000" w:rsidRPr="00000000">
        <w:rPr>
          <w:rtl w:val="0"/>
        </w:rPr>
        <w:t xml:space="preserve"> was used to statistically evaluate the interaction between high school GPA and geographic regions on college performance. The model included:</w:t>
      </w:r>
    </w:p>
    <w:p w:rsidR="00000000" w:rsidDel="00000000" w:rsidP="00000000" w:rsidRDefault="00000000" w:rsidRPr="00000000" w14:paraId="0000018A">
      <w:pPr>
        <w:numPr>
          <w:ilvl w:val="0"/>
          <w:numId w:val="1"/>
        </w:numPr>
        <w:ind w:left="720" w:hanging="360"/>
        <w:rPr>
          <w:u w:val="none"/>
        </w:rPr>
      </w:pPr>
      <w:r w:rsidDel="00000000" w:rsidR="00000000" w:rsidRPr="00000000">
        <w:rPr>
          <w:b w:val="1"/>
          <w:rtl w:val="0"/>
        </w:rPr>
        <w:t xml:space="preserve">Dependent Variable:</w:t>
      </w:r>
      <w:r w:rsidDel="00000000" w:rsidR="00000000" w:rsidRPr="00000000">
        <w:rPr>
          <w:rtl w:val="0"/>
        </w:rPr>
        <w:t xml:space="preserve"> Latest Cumulative College GPA</w:t>
      </w:r>
    </w:p>
    <w:p w:rsidR="00000000" w:rsidDel="00000000" w:rsidP="00000000" w:rsidRDefault="00000000" w:rsidRPr="00000000" w14:paraId="0000018B">
      <w:pPr>
        <w:numPr>
          <w:ilvl w:val="0"/>
          <w:numId w:val="1"/>
        </w:numPr>
        <w:ind w:left="720" w:hanging="360"/>
        <w:rPr>
          <w:u w:val="none"/>
        </w:rPr>
      </w:pPr>
      <w:r w:rsidDel="00000000" w:rsidR="00000000" w:rsidRPr="00000000">
        <w:rPr>
          <w:b w:val="1"/>
          <w:rtl w:val="0"/>
        </w:rPr>
        <w:t xml:space="preserve">Independent Variable:</w:t>
      </w:r>
      <w:r w:rsidDel="00000000" w:rsidR="00000000" w:rsidRPr="00000000">
        <w:rPr>
          <w:rtl w:val="0"/>
        </w:rPr>
        <w:t xml:space="preserve"> High School GPA</w:t>
      </w:r>
    </w:p>
    <w:p w:rsidR="00000000" w:rsidDel="00000000" w:rsidP="00000000" w:rsidRDefault="00000000" w:rsidRPr="00000000" w14:paraId="0000018C">
      <w:pPr>
        <w:numPr>
          <w:ilvl w:val="0"/>
          <w:numId w:val="1"/>
        </w:numPr>
        <w:ind w:left="720" w:hanging="360"/>
        <w:rPr>
          <w:u w:val="none"/>
        </w:rPr>
      </w:pPr>
      <w:r w:rsidDel="00000000" w:rsidR="00000000" w:rsidRPr="00000000">
        <w:rPr>
          <w:b w:val="1"/>
          <w:rtl w:val="0"/>
        </w:rPr>
        <w:t xml:space="preserve">Interaction Term:</w:t>
      </w:r>
      <w:r w:rsidDel="00000000" w:rsidR="00000000" w:rsidRPr="00000000">
        <w:rPr>
          <w:rtl w:val="0"/>
        </w:rPr>
        <w:t xml:space="preserve"> High School GPA </w:t>
      </w:r>
      <w:r w:rsidDel="00000000" w:rsidR="00000000" w:rsidRPr="00000000">
        <w:rPr>
          <w:rtl w:val="0"/>
        </w:rPr>
        <w:t xml:space="preserve">× Region</w:t>
      </w:r>
    </w:p>
    <w:p w:rsidR="00000000" w:rsidDel="00000000" w:rsidP="00000000" w:rsidRDefault="00000000" w:rsidRPr="00000000" w14:paraId="0000018D">
      <w:pPr>
        <w:rPr>
          <w:i w:val="1"/>
        </w:rPr>
      </w:pPr>
      <w:r w:rsidDel="00000000" w:rsidR="00000000" w:rsidRPr="00000000">
        <w:rPr>
          <w:rtl w:val="0"/>
        </w:rPr>
        <w:t xml:space="preserve">The results indicate that students from the </w:t>
      </w:r>
      <w:r w:rsidDel="00000000" w:rsidR="00000000" w:rsidRPr="00000000">
        <w:rPr>
          <w:b w:val="1"/>
          <w:rtl w:val="0"/>
        </w:rPr>
        <w:t xml:space="preserve">South</w:t>
      </w:r>
      <w:r w:rsidDel="00000000" w:rsidR="00000000" w:rsidRPr="00000000">
        <w:rPr>
          <w:rtl w:val="0"/>
        </w:rPr>
        <w:t xml:space="preserve"> show a </w:t>
      </w:r>
      <w:r w:rsidDel="00000000" w:rsidR="00000000" w:rsidRPr="00000000">
        <w:rPr>
          <w:b w:val="1"/>
          <w:rtl w:val="0"/>
        </w:rPr>
        <w:t xml:space="preserve">significant </w:t>
      </w:r>
      <w:r w:rsidDel="00000000" w:rsidR="00000000" w:rsidRPr="00000000">
        <w:rPr>
          <w:rtl w:val="0"/>
        </w:rPr>
        <w:t xml:space="preserve">interaction between high school GPA and college GPA, with a coefficient of </w:t>
      </w:r>
      <w:r w:rsidDel="00000000" w:rsidR="00000000" w:rsidRPr="00000000">
        <w:rPr>
          <w:b w:val="1"/>
          <w:rtl w:val="0"/>
        </w:rPr>
        <w:t xml:space="preserve">0.7073</w:t>
      </w:r>
      <w:r w:rsidDel="00000000" w:rsidR="00000000" w:rsidRPr="00000000">
        <w:rPr>
          <w:rtl w:val="0"/>
        </w:rPr>
        <w:t xml:space="preserve"> and p-value of</w:t>
      </w:r>
      <w:r w:rsidDel="00000000" w:rsidR="00000000" w:rsidRPr="00000000">
        <w:rPr>
          <w:b w:val="1"/>
          <w:rtl w:val="0"/>
        </w:rPr>
        <w:t xml:space="preserve"> 0.005</w:t>
      </w:r>
      <w:r w:rsidDel="00000000" w:rsidR="00000000" w:rsidRPr="00000000">
        <w:rPr>
          <w:rtl w:val="0"/>
        </w:rPr>
        <w:t xml:space="preserve">. This indicates that high school GPA contributes </w:t>
      </w:r>
      <w:r w:rsidDel="00000000" w:rsidR="00000000" w:rsidRPr="00000000">
        <w:rPr>
          <w:b w:val="1"/>
          <w:rtl w:val="0"/>
        </w:rPr>
        <w:t xml:space="preserve">more strongly</w:t>
      </w:r>
      <w:r w:rsidDel="00000000" w:rsidR="00000000" w:rsidRPr="00000000">
        <w:rPr>
          <w:rtl w:val="0"/>
        </w:rPr>
        <w:t xml:space="preserve"> to college GPA for this region compared to the baseline.</w:t>
      </w:r>
      <w:r w:rsidDel="00000000" w:rsidR="00000000" w:rsidRPr="00000000">
        <w:rPr>
          <w:i w:val="1"/>
          <w:rtl w:val="0"/>
        </w:rPr>
        <w:t xml:space="preserve"> (Table 7-2)</w:t>
      </w:r>
    </w:p>
    <w:p w:rsidR="00000000" w:rsidDel="00000000" w:rsidP="00000000" w:rsidRDefault="00000000" w:rsidRPr="00000000" w14:paraId="0000018E">
      <w:pPr>
        <w:rPr/>
      </w:pPr>
      <w:r w:rsidDel="00000000" w:rsidR="00000000" w:rsidRPr="00000000">
        <w:rPr>
          <w:rtl w:val="0"/>
        </w:rPr>
        <w:t xml:space="preserve">For the </w:t>
      </w:r>
      <w:r w:rsidDel="00000000" w:rsidR="00000000" w:rsidRPr="00000000">
        <w:rPr>
          <w:b w:val="1"/>
          <w:rtl w:val="0"/>
        </w:rPr>
        <w:t xml:space="preserve">Southwest</w:t>
      </w:r>
      <w:r w:rsidDel="00000000" w:rsidR="00000000" w:rsidRPr="00000000">
        <w:rPr>
          <w:rtl w:val="0"/>
        </w:rPr>
        <w:t xml:space="preserve"> region, the interaction term has a </w:t>
      </w:r>
      <w:r w:rsidDel="00000000" w:rsidR="00000000" w:rsidRPr="00000000">
        <w:rPr>
          <w:b w:val="1"/>
          <w:rtl w:val="0"/>
        </w:rPr>
        <w:t xml:space="preserve">near-significant </w:t>
      </w:r>
      <w:r w:rsidDel="00000000" w:rsidR="00000000" w:rsidRPr="00000000">
        <w:rPr>
          <w:rtl w:val="0"/>
        </w:rPr>
        <w:t xml:space="preserve">coefficient of </w:t>
      </w:r>
      <w:r w:rsidDel="00000000" w:rsidR="00000000" w:rsidRPr="00000000">
        <w:rPr>
          <w:b w:val="1"/>
          <w:rtl w:val="0"/>
        </w:rPr>
        <w:t xml:space="preserve">-0.7435</w:t>
      </w:r>
      <w:r w:rsidDel="00000000" w:rsidR="00000000" w:rsidRPr="00000000">
        <w:rPr>
          <w:rtl w:val="0"/>
        </w:rPr>
        <w:t xml:space="preserve"> and p-value of </w:t>
      </w:r>
      <w:r w:rsidDel="00000000" w:rsidR="00000000" w:rsidRPr="00000000">
        <w:rPr>
          <w:b w:val="1"/>
          <w:rtl w:val="0"/>
        </w:rPr>
        <w:t xml:space="preserve">0.082</w:t>
      </w:r>
      <w:r w:rsidDel="00000000" w:rsidR="00000000" w:rsidRPr="00000000">
        <w:rPr>
          <w:rtl w:val="0"/>
        </w:rPr>
        <w:t xml:space="preserve">, suggesting a trend of diminishing returns for high school GPA in predicting college success. This aligns with the observation of lower college GPAs for students from this region.</w:t>
      </w:r>
      <w:r w:rsidDel="00000000" w:rsidR="00000000" w:rsidRPr="00000000">
        <w:rPr>
          <w:i w:val="1"/>
          <w:rtl w:val="0"/>
        </w:rPr>
        <w:t xml:space="preserve"> (Table 7-2)</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tbl>
      <w:tblPr>
        <w:tblStyle w:val="Table7"/>
        <w:tblW w:w="9345.0" w:type="dxa"/>
        <w:jc w:val="left"/>
        <w:tblInd w:w="1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60"/>
        <w:gridCol w:w="1815"/>
        <w:gridCol w:w="1815"/>
        <w:gridCol w:w="1470"/>
        <w:gridCol w:w="1485"/>
        <w:tblGridChange w:id="0">
          <w:tblGrid>
            <w:gridCol w:w="2760"/>
            <w:gridCol w:w="1815"/>
            <w:gridCol w:w="1815"/>
            <w:gridCol w:w="1470"/>
            <w:gridCol w:w="1485"/>
          </w:tblGrid>
        </w:tblGridChange>
      </w:tblGrid>
      <w:tr>
        <w:trPr>
          <w:cantSplit w:val="0"/>
          <w:trHeight w:val="600" w:hRule="atLeast"/>
          <w:tblHeader w:val="0"/>
        </w:trPr>
        <w:tc>
          <w:tcPr>
            <w:gridSpan w:val="5"/>
            <w:shd w:fill="d9d9d9" w:val="clear"/>
            <w:tcMar>
              <w:top w:w="140.0" w:type="dxa"/>
              <w:left w:w="140.0" w:type="dxa"/>
              <w:bottom w:w="140.0" w:type="dxa"/>
              <w:right w:w="140.0" w:type="dxa"/>
            </w:tcMar>
            <w:vAlign w:val="center"/>
          </w:tcPr>
          <w:p w:rsidR="00000000" w:rsidDel="00000000" w:rsidP="00000000" w:rsidRDefault="00000000" w:rsidRPr="00000000" w14:paraId="00000190">
            <w:pPr>
              <w:widowControl w:val="0"/>
              <w:spacing w:line="240" w:lineRule="auto"/>
              <w:jc w:val="center"/>
              <w:rPr>
                <w:rFonts w:ascii="Times" w:cs="Times" w:eastAsia="Times" w:hAnsi="Times"/>
                <w:b w:val="1"/>
                <w:shd w:fill="auto" w:val="clear"/>
              </w:rPr>
            </w:pPr>
            <w:r w:rsidDel="00000000" w:rsidR="00000000" w:rsidRPr="00000000">
              <w:rPr>
                <w:rFonts w:ascii="Times" w:cs="Times" w:eastAsia="Times" w:hAnsi="Times"/>
                <w:b w:val="1"/>
                <w:i w:val="1"/>
                <w:shd w:fill="auto" w:val="clear"/>
                <w:rtl w:val="0"/>
              </w:rPr>
              <w:t xml:space="preserve">Table 7-2</w:t>
            </w:r>
            <w:r w:rsidDel="00000000" w:rsidR="00000000" w:rsidRPr="00000000">
              <w:rPr>
                <w:rFonts w:ascii="Times" w:cs="Times" w:eastAsia="Times" w:hAnsi="Times"/>
                <w:b w:val="1"/>
                <w:shd w:fill="auto" w:val="clear"/>
                <w:rtl w:val="0"/>
              </w:rPr>
              <w:t xml:space="preserve">: OLS Regression Results (High School GPA × Region)</w:t>
            </w:r>
          </w:p>
        </w:tc>
      </w:tr>
      <w:tr>
        <w:trPr>
          <w:cantSplit w:val="0"/>
          <w:trHeight w:val="495"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95">
            <w:pPr>
              <w:widowControl w:val="0"/>
              <w:spacing w:line="240" w:lineRule="auto"/>
              <w:jc w:val="center"/>
              <w:rPr>
                <w:rFonts w:ascii="Times" w:cs="Times" w:eastAsia="Times" w:hAnsi="Times"/>
                <w:b w:val="1"/>
                <w:shd w:fill="auto" w:val="clear"/>
              </w:rPr>
            </w:pPr>
            <w:r w:rsidDel="00000000" w:rsidR="00000000" w:rsidRPr="00000000">
              <w:rPr>
                <w:rFonts w:ascii="Times" w:cs="Times" w:eastAsia="Times" w:hAnsi="Times"/>
                <w:b w:val="1"/>
                <w:shd w:fill="auto" w:val="clear"/>
                <w:rtl w:val="0"/>
              </w:rPr>
              <w:t xml:space="preserve">Variable</w:t>
            </w:r>
          </w:p>
        </w:tc>
        <w:tc>
          <w:tcPr>
            <w:shd w:fill="d9d9d9" w:val="clear"/>
            <w:tcMar>
              <w:top w:w="140.0" w:type="dxa"/>
              <w:left w:w="140.0" w:type="dxa"/>
              <w:bottom w:w="140.0" w:type="dxa"/>
              <w:right w:w="140.0" w:type="dxa"/>
            </w:tcMar>
            <w:vAlign w:val="center"/>
          </w:tcPr>
          <w:p w:rsidR="00000000" w:rsidDel="00000000" w:rsidP="00000000" w:rsidRDefault="00000000" w:rsidRPr="00000000" w14:paraId="00000196">
            <w:pPr>
              <w:widowControl w:val="0"/>
              <w:spacing w:line="240" w:lineRule="auto"/>
              <w:jc w:val="center"/>
              <w:rPr>
                <w:rFonts w:ascii="Times" w:cs="Times" w:eastAsia="Times" w:hAnsi="Times"/>
                <w:b w:val="1"/>
                <w:shd w:fill="auto" w:val="clear"/>
              </w:rPr>
            </w:pPr>
            <w:r w:rsidDel="00000000" w:rsidR="00000000" w:rsidRPr="00000000">
              <w:rPr>
                <w:rFonts w:ascii="Times" w:cs="Times" w:eastAsia="Times" w:hAnsi="Times"/>
                <w:b w:val="1"/>
                <w:shd w:fill="auto" w:val="clear"/>
                <w:rtl w:val="0"/>
              </w:rPr>
              <w:t xml:space="preserve">Coefficient</w:t>
            </w:r>
          </w:p>
        </w:tc>
        <w:tc>
          <w:tcPr>
            <w:shd w:fill="d9d9d9" w:val="clear"/>
            <w:tcMar>
              <w:top w:w="140.0" w:type="dxa"/>
              <w:left w:w="140.0" w:type="dxa"/>
              <w:bottom w:w="140.0" w:type="dxa"/>
              <w:right w:w="140.0" w:type="dxa"/>
            </w:tcMar>
            <w:vAlign w:val="center"/>
          </w:tcPr>
          <w:p w:rsidR="00000000" w:rsidDel="00000000" w:rsidP="00000000" w:rsidRDefault="00000000" w:rsidRPr="00000000" w14:paraId="00000197">
            <w:pPr>
              <w:widowControl w:val="0"/>
              <w:spacing w:line="240" w:lineRule="auto"/>
              <w:jc w:val="center"/>
              <w:rPr>
                <w:rFonts w:ascii="Times" w:cs="Times" w:eastAsia="Times" w:hAnsi="Times"/>
                <w:b w:val="1"/>
                <w:shd w:fill="auto" w:val="clear"/>
              </w:rPr>
            </w:pPr>
            <w:r w:rsidDel="00000000" w:rsidR="00000000" w:rsidRPr="00000000">
              <w:rPr>
                <w:rFonts w:ascii="Times" w:cs="Times" w:eastAsia="Times" w:hAnsi="Times"/>
                <w:b w:val="1"/>
                <w:shd w:fill="auto" w:val="clear"/>
                <w:rtl w:val="0"/>
              </w:rPr>
              <w:t xml:space="preserve">Std. Err.</w:t>
            </w:r>
          </w:p>
        </w:tc>
        <w:tc>
          <w:tcPr>
            <w:shd w:fill="d9d9d9" w:val="clear"/>
            <w:tcMar>
              <w:top w:w="140.0" w:type="dxa"/>
              <w:left w:w="140.0" w:type="dxa"/>
              <w:bottom w:w="140.0" w:type="dxa"/>
              <w:right w:w="140.0" w:type="dxa"/>
            </w:tcMar>
            <w:vAlign w:val="center"/>
          </w:tcPr>
          <w:p w:rsidR="00000000" w:rsidDel="00000000" w:rsidP="00000000" w:rsidRDefault="00000000" w:rsidRPr="00000000" w14:paraId="00000198">
            <w:pPr>
              <w:widowControl w:val="0"/>
              <w:spacing w:line="240" w:lineRule="auto"/>
              <w:jc w:val="center"/>
              <w:rPr>
                <w:rFonts w:ascii="Times" w:cs="Times" w:eastAsia="Times" w:hAnsi="Times"/>
                <w:b w:val="1"/>
                <w:shd w:fill="auto" w:val="clear"/>
              </w:rPr>
            </w:pPr>
            <w:r w:rsidDel="00000000" w:rsidR="00000000" w:rsidRPr="00000000">
              <w:rPr>
                <w:rFonts w:ascii="Times" w:cs="Times" w:eastAsia="Times" w:hAnsi="Times"/>
                <w:b w:val="1"/>
                <w:shd w:fill="auto" w:val="clear"/>
                <w:rtl w:val="0"/>
              </w:rPr>
              <w:t xml:space="preserve">t</w:t>
            </w:r>
          </w:p>
        </w:tc>
        <w:tc>
          <w:tcPr>
            <w:shd w:fill="d9d9d9" w:val="clear"/>
            <w:tcMar>
              <w:top w:w="140.0" w:type="dxa"/>
              <w:left w:w="140.0" w:type="dxa"/>
              <w:bottom w:w="140.0" w:type="dxa"/>
              <w:right w:w="140.0" w:type="dxa"/>
            </w:tcMar>
            <w:vAlign w:val="center"/>
          </w:tcPr>
          <w:p w:rsidR="00000000" w:rsidDel="00000000" w:rsidP="00000000" w:rsidRDefault="00000000" w:rsidRPr="00000000" w14:paraId="00000199">
            <w:pPr>
              <w:widowControl w:val="0"/>
              <w:spacing w:line="240" w:lineRule="auto"/>
              <w:jc w:val="center"/>
              <w:rPr>
                <w:rFonts w:ascii="Times" w:cs="Times" w:eastAsia="Times" w:hAnsi="Times"/>
                <w:b w:val="1"/>
                <w:shd w:fill="auto" w:val="clear"/>
              </w:rPr>
            </w:pPr>
            <w:r w:rsidDel="00000000" w:rsidR="00000000" w:rsidRPr="00000000">
              <w:rPr>
                <w:rFonts w:ascii="Times" w:cs="Times" w:eastAsia="Times" w:hAnsi="Times"/>
                <w:b w:val="1"/>
                <w:shd w:fill="auto" w:val="clear"/>
                <w:rtl w:val="0"/>
              </w:rPr>
              <w:t xml:space="preserve">p-value</w:t>
            </w:r>
          </w:p>
        </w:tc>
      </w:tr>
      <w:tr>
        <w:trPr>
          <w:cantSplit w:val="0"/>
          <w:trHeight w:val="480"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9A">
            <w:pPr>
              <w:widowControl w:val="0"/>
              <w:spacing w:line="240" w:lineRule="auto"/>
              <w:jc w:val="center"/>
              <w:rPr>
                <w:rFonts w:ascii="Times" w:cs="Times" w:eastAsia="Times" w:hAnsi="Times"/>
                <w:b w:val="1"/>
                <w:sz w:val="22"/>
                <w:szCs w:val="22"/>
                <w:shd w:fill="auto" w:val="clear"/>
              </w:rPr>
            </w:pPr>
            <w:r w:rsidDel="00000000" w:rsidR="00000000" w:rsidRPr="00000000">
              <w:rPr>
                <w:rFonts w:ascii="Times" w:cs="Times" w:eastAsia="Times" w:hAnsi="Times"/>
                <w:b w:val="1"/>
                <w:sz w:val="22"/>
                <w:szCs w:val="22"/>
                <w:shd w:fill="auto" w:val="clear"/>
                <w:rtl w:val="0"/>
              </w:rPr>
              <w:t xml:space="preserve">HS GPA × South</w:t>
            </w:r>
          </w:p>
        </w:tc>
        <w:tc>
          <w:tcPr>
            <w:tcMar>
              <w:top w:w="20.0" w:type="dxa"/>
              <w:left w:w="20.0" w:type="dxa"/>
              <w:bottom w:w="140.0" w:type="dxa"/>
              <w:right w:w="20.0" w:type="dxa"/>
            </w:tcMar>
            <w:vAlign w:val="center"/>
          </w:tcPr>
          <w:p w:rsidR="00000000" w:rsidDel="00000000" w:rsidP="00000000" w:rsidRDefault="00000000" w:rsidRPr="00000000" w14:paraId="0000019B">
            <w:pPr>
              <w:widowControl w:val="0"/>
              <w:spacing w:line="276"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0.7073</w:t>
            </w:r>
          </w:p>
        </w:tc>
        <w:tc>
          <w:tcPr>
            <w:tcMar>
              <w:top w:w="140.0" w:type="dxa"/>
              <w:left w:w="140.0" w:type="dxa"/>
              <w:bottom w:w="140.0" w:type="dxa"/>
              <w:right w:w="140.0" w:type="dxa"/>
            </w:tcMar>
            <w:vAlign w:val="center"/>
          </w:tcPr>
          <w:p w:rsidR="00000000" w:rsidDel="00000000" w:rsidP="00000000" w:rsidRDefault="00000000" w:rsidRPr="00000000" w14:paraId="0000019C">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0.249</w:t>
            </w:r>
          </w:p>
        </w:tc>
        <w:tc>
          <w:tcPr>
            <w:tcMar>
              <w:top w:w="140.0" w:type="dxa"/>
              <w:left w:w="140.0" w:type="dxa"/>
              <w:bottom w:w="140.0" w:type="dxa"/>
              <w:right w:w="140.0" w:type="dxa"/>
            </w:tcMar>
            <w:vAlign w:val="center"/>
          </w:tcPr>
          <w:p w:rsidR="00000000" w:rsidDel="00000000" w:rsidP="00000000" w:rsidRDefault="00000000" w:rsidRPr="00000000" w14:paraId="0000019D">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2.845</w:t>
            </w:r>
          </w:p>
        </w:tc>
        <w:tc>
          <w:tcPr>
            <w:tcMar>
              <w:top w:w="140.0" w:type="dxa"/>
              <w:left w:w="140.0" w:type="dxa"/>
              <w:bottom w:w="140.0" w:type="dxa"/>
              <w:right w:w="140.0" w:type="dxa"/>
            </w:tcMar>
            <w:vAlign w:val="center"/>
          </w:tcPr>
          <w:p w:rsidR="00000000" w:rsidDel="00000000" w:rsidP="00000000" w:rsidRDefault="00000000" w:rsidRPr="00000000" w14:paraId="0000019E">
            <w:pPr>
              <w:widowControl w:val="0"/>
              <w:spacing w:line="240" w:lineRule="auto"/>
              <w:jc w:val="center"/>
              <w:rPr>
                <w:rFonts w:ascii="Times" w:cs="Times" w:eastAsia="Times" w:hAnsi="Times"/>
                <w:b w:val="1"/>
                <w:color w:val="ff0000"/>
                <w:sz w:val="22"/>
                <w:szCs w:val="22"/>
                <w:shd w:fill="auto" w:val="clear"/>
              </w:rPr>
            </w:pPr>
            <w:r w:rsidDel="00000000" w:rsidR="00000000" w:rsidRPr="00000000">
              <w:rPr>
                <w:rFonts w:ascii="Times" w:cs="Times" w:eastAsia="Times" w:hAnsi="Times"/>
                <w:b w:val="1"/>
                <w:color w:val="ff0000"/>
                <w:sz w:val="22"/>
                <w:szCs w:val="22"/>
                <w:shd w:fill="auto" w:val="clear"/>
                <w:rtl w:val="0"/>
              </w:rPr>
              <w:t xml:space="preserve">0.005</w:t>
            </w:r>
          </w:p>
        </w:tc>
      </w:tr>
      <w:tr>
        <w:trPr>
          <w:cantSplit w:val="0"/>
          <w:trHeight w:val="510"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9F">
            <w:pPr>
              <w:widowControl w:val="0"/>
              <w:spacing w:line="240" w:lineRule="auto"/>
              <w:jc w:val="center"/>
              <w:rPr>
                <w:rFonts w:ascii="Times" w:cs="Times" w:eastAsia="Times" w:hAnsi="Times"/>
                <w:b w:val="1"/>
                <w:sz w:val="22"/>
                <w:szCs w:val="22"/>
                <w:shd w:fill="auto" w:val="clear"/>
              </w:rPr>
            </w:pPr>
            <w:r w:rsidDel="00000000" w:rsidR="00000000" w:rsidRPr="00000000">
              <w:rPr>
                <w:rFonts w:ascii="Times" w:cs="Times" w:eastAsia="Times" w:hAnsi="Times"/>
                <w:b w:val="1"/>
                <w:sz w:val="22"/>
                <w:szCs w:val="22"/>
                <w:shd w:fill="auto" w:val="clear"/>
                <w:rtl w:val="0"/>
              </w:rPr>
              <w:t xml:space="preserve">HS GPA × Southwest</w:t>
            </w:r>
          </w:p>
        </w:tc>
        <w:tc>
          <w:tcPr>
            <w:tcMar>
              <w:top w:w="20.0" w:type="dxa"/>
              <w:left w:w="20.0" w:type="dxa"/>
              <w:bottom w:w="140.0" w:type="dxa"/>
              <w:right w:w="20.0" w:type="dxa"/>
            </w:tcMar>
            <w:vAlign w:val="center"/>
          </w:tcPr>
          <w:p w:rsidR="00000000" w:rsidDel="00000000" w:rsidP="00000000" w:rsidRDefault="00000000" w:rsidRPr="00000000" w14:paraId="000001A0">
            <w:pPr>
              <w:widowControl w:val="0"/>
              <w:spacing w:line="276"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-0.7435</w:t>
            </w:r>
          </w:p>
        </w:tc>
        <w:tc>
          <w:tcPr>
            <w:tcMar>
              <w:top w:w="140.0" w:type="dxa"/>
              <w:left w:w="140.0" w:type="dxa"/>
              <w:bottom w:w="140.0" w:type="dxa"/>
              <w:right w:w="140.0" w:type="dxa"/>
            </w:tcMar>
            <w:vAlign w:val="center"/>
          </w:tcPr>
          <w:p w:rsidR="00000000" w:rsidDel="00000000" w:rsidP="00000000" w:rsidRDefault="00000000" w:rsidRPr="00000000" w14:paraId="000001A1">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0.427</w:t>
            </w:r>
          </w:p>
        </w:tc>
        <w:tc>
          <w:tcPr>
            <w:tcMar>
              <w:top w:w="140.0" w:type="dxa"/>
              <w:left w:w="140.0" w:type="dxa"/>
              <w:bottom w:w="140.0" w:type="dxa"/>
              <w:right w:w="140.0" w:type="dxa"/>
            </w:tcMar>
            <w:vAlign w:val="center"/>
          </w:tcPr>
          <w:p w:rsidR="00000000" w:rsidDel="00000000" w:rsidP="00000000" w:rsidRDefault="00000000" w:rsidRPr="00000000" w14:paraId="000001A2">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-1.741</w:t>
            </w:r>
          </w:p>
        </w:tc>
        <w:tc>
          <w:tcPr>
            <w:tcMar>
              <w:top w:w="140.0" w:type="dxa"/>
              <w:left w:w="140.0" w:type="dxa"/>
              <w:bottom w:w="140.0" w:type="dxa"/>
              <w:right w:w="140.0" w:type="dxa"/>
            </w:tcMar>
            <w:vAlign w:val="center"/>
          </w:tcPr>
          <w:p w:rsidR="00000000" w:rsidDel="00000000" w:rsidP="00000000" w:rsidRDefault="00000000" w:rsidRPr="00000000" w14:paraId="000001A3">
            <w:pPr>
              <w:widowControl w:val="0"/>
              <w:spacing w:line="240" w:lineRule="auto"/>
              <w:jc w:val="center"/>
              <w:rPr>
                <w:rFonts w:ascii="Times" w:cs="Times" w:eastAsia="Times" w:hAnsi="Times"/>
                <w:b w:val="1"/>
                <w:color w:val="4a86e8"/>
                <w:sz w:val="22"/>
                <w:szCs w:val="22"/>
                <w:shd w:fill="auto" w:val="clear"/>
              </w:rPr>
            </w:pPr>
            <w:r w:rsidDel="00000000" w:rsidR="00000000" w:rsidRPr="00000000">
              <w:rPr>
                <w:rFonts w:ascii="Times" w:cs="Times" w:eastAsia="Times" w:hAnsi="Times"/>
                <w:b w:val="1"/>
                <w:color w:val="4a86e8"/>
                <w:sz w:val="22"/>
                <w:szCs w:val="22"/>
                <w:shd w:fill="auto" w:val="clear"/>
                <w:rtl w:val="0"/>
              </w:rPr>
              <w:t xml:space="preserve">0.082</w:t>
            </w:r>
          </w:p>
        </w:tc>
      </w:tr>
      <w:tr>
        <w:trPr>
          <w:cantSplit w:val="0"/>
          <w:trHeight w:val="495"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A4">
            <w:pPr>
              <w:widowControl w:val="0"/>
              <w:spacing w:line="240" w:lineRule="auto"/>
              <w:jc w:val="center"/>
              <w:rPr>
                <w:rFonts w:ascii="Times" w:cs="Times" w:eastAsia="Times" w:hAnsi="Times"/>
                <w:b w:val="1"/>
                <w:sz w:val="22"/>
                <w:szCs w:val="22"/>
                <w:shd w:fill="auto" w:val="clear"/>
              </w:rPr>
            </w:pPr>
            <w:r w:rsidDel="00000000" w:rsidR="00000000" w:rsidRPr="00000000">
              <w:rPr>
                <w:rFonts w:ascii="Times" w:cs="Times" w:eastAsia="Times" w:hAnsi="Times"/>
                <w:b w:val="1"/>
                <w:sz w:val="22"/>
                <w:szCs w:val="22"/>
                <w:shd w:fill="auto" w:val="clear"/>
                <w:rtl w:val="0"/>
              </w:rPr>
              <w:t xml:space="preserve">HS GPA × Midwest</w:t>
            </w:r>
          </w:p>
        </w:tc>
        <w:tc>
          <w:tcPr>
            <w:tcMar>
              <w:top w:w="20.0" w:type="dxa"/>
              <w:left w:w="20.0" w:type="dxa"/>
              <w:bottom w:w="140.0" w:type="dxa"/>
              <w:right w:w="20.0" w:type="dxa"/>
            </w:tcMar>
            <w:vAlign w:val="center"/>
          </w:tcPr>
          <w:p w:rsidR="00000000" w:rsidDel="00000000" w:rsidP="00000000" w:rsidRDefault="00000000" w:rsidRPr="00000000" w14:paraId="000001A5">
            <w:pPr>
              <w:widowControl w:val="0"/>
              <w:spacing w:line="276"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0.2869</w:t>
            </w:r>
          </w:p>
        </w:tc>
        <w:tc>
          <w:tcPr>
            <w:tcMar>
              <w:top w:w="140.0" w:type="dxa"/>
              <w:left w:w="140.0" w:type="dxa"/>
              <w:bottom w:w="140.0" w:type="dxa"/>
              <w:right w:w="140.0" w:type="dxa"/>
            </w:tcMar>
            <w:vAlign w:val="center"/>
          </w:tcPr>
          <w:p w:rsidR="00000000" w:rsidDel="00000000" w:rsidP="00000000" w:rsidRDefault="00000000" w:rsidRPr="00000000" w14:paraId="000001A6">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0.252</w:t>
            </w:r>
          </w:p>
        </w:tc>
        <w:tc>
          <w:tcPr>
            <w:tcMar>
              <w:top w:w="140.0" w:type="dxa"/>
              <w:left w:w="140.0" w:type="dxa"/>
              <w:bottom w:w="140.0" w:type="dxa"/>
              <w:right w:w="140.0" w:type="dxa"/>
            </w:tcMar>
            <w:vAlign w:val="center"/>
          </w:tcPr>
          <w:p w:rsidR="00000000" w:rsidDel="00000000" w:rsidP="00000000" w:rsidRDefault="00000000" w:rsidRPr="00000000" w14:paraId="000001A7">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1.141</w:t>
            </w:r>
          </w:p>
        </w:tc>
        <w:tc>
          <w:tcPr>
            <w:tcMar>
              <w:top w:w="140.0" w:type="dxa"/>
              <w:left w:w="140.0" w:type="dxa"/>
              <w:bottom w:w="140.0" w:type="dxa"/>
              <w:right w:w="140.0" w:type="dxa"/>
            </w:tcMar>
            <w:vAlign w:val="center"/>
          </w:tcPr>
          <w:p w:rsidR="00000000" w:rsidDel="00000000" w:rsidP="00000000" w:rsidRDefault="00000000" w:rsidRPr="00000000" w14:paraId="000001A8">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0.255</w:t>
            </w:r>
          </w:p>
        </w:tc>
      </w:tr>
      <w:tr>
        <w:trPr>
          <w:cantSplit w:val="0"/>
          <w:trHeight w:val="510"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A9">
            <w:pPr>
              <w:widowControl w:val="0"/>
              <w:spacing w:line="240" w:lineRule="auto"/>
              <w:jc w:val="center"/>
              <w:rPr>
                <w:rFonts w:ascii="Times" w:cs="Times" w:eastAsia="Times" w:hAnsi="Times"/>
                <w:b w:val="1"/>
                <w:sz w:val="22"/>
                <w:szCs w:val="22"/>
                <w:shd w:fill="auto" w:val="clear"/>
              </w:rPr>
            </w:pPr>
            <w:r w:rsidDel="00000000" w:rsidR="00000000" w:rsidRPr="00000000">
              <w:rPr>
                <w:rFonts w:ascii="Times" w:cs="Times" w:eastAsia="Times" w:hAnsi="Times"/>
                <w:b w:val="1"/>
                <w:sz w:val="22"/>
                <w:szCs w:val="22"/>
                <w:shd w:fill="auto" w:val="clear"/>
                <w:rtl w:val="0"/>
              </w:rPr>
              <w:t xml:space="preserve">HS GPA × New England</w:t>
            </w:r>
          </w:p>
        </w:tc>
        <w:tc>
          <w:tcPr>
            <w:tcMar>
              <w:top w:w="20.0" w:type="dxa"/>
              <w:left w:w="20.0" w:type="dxa"/>
              <w:bottom w:w="140.0" w:type="dxa"/>
              <w:right w:w="20.0" w:type="dxa"/>
            </w:tcMar>
            <w:vAlign w:val="center"/>
          </w:tcPr>
          <w:p w:rsidR="00000000" w:rsidDel="00000000" w:rsidP="00000000" w:rsidRDefault="00000000" w:rsidRPr="00000000" w14:paraId="000001AA">
            <w:pPr>
              <w:widowControl w:val="0"/>
              <w:spacing w:line="276"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-0.1849</w:t>
            </w:r>
          </w:p>
        </w:tc>
        <w:tc>
          <w:tcPr>
            <w:tcMar>
              <w:top w:w="140.0" w:type="dxa"/>
              <w:left w:w="140.0" w:type="dxa"/>
              <w:bottom w:w="140.0" w:type="dxa"/>
              <w:right w:w="140.0" w:type="dxa"/>
            </w:tcMar>
            <w:vAlign w:val="center"/>
          </w:tcPr>
          <w:p w:rsidR="00000000" w:rsidDel="00000000" w:rsidP="00000000" w:rsidRDefault="00000000" w:rsidRPr="00000000" w14:paraId="000001AB">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0.152</w:t>
            </w:r>
          </w:p>
        </w:tc>
        <w:tc>
          <w:tcPr>
            <w:tcMar>
              <w:top w:w="140.0" w:type="dxa"/>
              <w:left w:w="140.0" w:type="dxa"/>
              <w:bottom w:w="140.0" w:type="dxa"/>
              <w:right w:w="140.0" w:type="dxa"/>
            </w:tcMar>
            <w:vAlign w:val="center"/>
          </w:tcPr>
          <w:p w:rsidR="00000000" w:rsidDel="00000000" w:rsidP="00000000" w:rsidRDefault="00000000" w:rsidRPr="00000000" w14:paraId="000001AC">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-1.215</w:t>
            </w:r>
          </w:p>
        </w:tc>
        <w:tc>
          <w:tcPr>
            <w:tcMar>
              <w:top w:w="140.0" w:type="dxa"/>
              <w:left w:w="140.0" w:type="dxa"/>
              <w:bottom w:w="140.0" w:type="dxa"/>
              <w:right w:w="140.0" w:type="dxa"/>
            </w:tcMar>
            <w:vAlign w:val="center"/>
          </w:tcPr>
          <w:p w:rsidR="00000000" w:rsidDel="00000000" w:rsidP="00000000" w:rsidRDefault="00000000" w:rsidRPr="00000000" w14:paraId="000001AD">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0.255</w:t>
            </w:r>
          </w:p>
        </w:tc>
      </w:tr>
      <w:tr>
        <w:trPr>
          <w:cantSplit w:val="0"/>
          <w:trHeight w:val="510"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AE">
            <w:pPr>
              <w:widowControl w:val="0"/>
              <w:spacing w:line="240" w:lineRule="auto"/>
              <w:jc w:val="center"/>
              <w:rPr>
                <w:rFonts w:ascii="Times" w:cs="Times" w:eastAsia="Times" w:hAnsi="Times"/>
                <w:b w:val="1"/>
                <w:sz w:val="22"/>
                <w:szCs w:val="22"/>
                <w:shd w:fill="auto" w:val="clear"/>
              </w:rPr>
            </w:pPr>
            <w:r w:rsidDel="00000000" w:rsidR="00000000" w:rsidRPr="00000000">
              <w:rPr>
                <w:rFonts w:ascii="Times" w:cs="Times" w:eastAsia="Times" w:hAnsi="Times"/>
                <w:b w:val="1"/>
                <w:sz w:val="22"/>
                <w:szCs w:val="22"/>
                <w:shd w:fill="auto" w:val="clear"/>
                <w:rtl w:val="0"/>
              </w:rPr>
              <w:t xml:space="preserve">HS GPA × West</w:t>
            </w:r>
          </w:p>
        </w:tc>
        <w:tc>
          <w:tcPr>
            <w:tcMar>
              <w:top w:w="20.0" w:type="dxa"/>
              <w:left w:w="20.0" w:type="dxa"/>
              <w:bottom w:w="140.0" w:type="dxa"/>
              <w:right w:w="20.0" w:type="dxa"/>
            </w:tcMar>
            <w:vAlign w:val="center"/>
          </w:tcPr>
          <w:p w:rsidR="00000000" w:rsidDel="00000000" w:rsidP="00000000" w:rsidRDefault="00000000" w:rsidRPr="00000000" w14:paraId="000001AF">
            <w:pPr>
              <w:widowControl w:val="0"/>
              <w:spacing w:line="276"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-0.7757</w:t>
            </w:r>
          </w:p>
        </w:tc>
        <w:tc>
          <w:tcPr>
            <w:tcMar>
              <w:top w:w="140.0" w:type="dxa"/>
              <w:left w:w="140.0" w:type="dxa"/>
              <w:bottom w:w="140.0" w:type="dxa"/>
              <w:right w:w="140.0" w:type="dxa"/>
            </w:tcMar>
            <w:vAlign w:val="center"/>
          </w:tcPr>
          <w:p w:rsidR="00000000" w:rsidDel="00000000" w:rsidP="00000000" w:rsidRDefault="00000000" w:rsidRPr="00000000" w14:paraId="000001B0">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0.806</w:t>
            </w:r>
          </w:p>
        </w:tc>
        <w:tc>
          <w:tcPr>
            <w:tcMar>
              <w:top w:w="140.0" w:type="dxa"/>
              <w:left w:w="140.0" w:type="dxa"/>
              <w:bottom w:w="140.0" w:type="dxa"/>
              <w:right w:w="140.0" w:type="dxa"/>
            </w:tcMar>
            <w:vAlign w:val="center"/>
          </w:tcPr>
          <w:p w:rsidR="00000000" w:rsidDel="00000000" w:rsidP="00000000" w:rsidRDefault="00000000" w:rsidRPr="00000000" w14:paraId="000001B1">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-0.962</w:t>
            </w:r>
          </w:p>
        </w:tc>
        <w:tc>
          <w:tcPr>
            <w:tcMar>
              <w:top w:w="140.0" w:type="dxa"/>
              <w:left w:w="140.0" w:type="dxa"/>
              <w:bottom w:w="140.0" w:type="dxa"/>
              <w:right w:w="140.0" w:type="dxa"/>
            </w:tcMar>
            <w:vAlign w:val="center"/>
          </w:tcPr>
          <w:p w:rsidR="00000000" w:rsidDel="00000000" w:rsidP="00000000" w:rsidRDefault="00000000" w:rsidRPr="00000000" w14:paraId="000001B2">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0.337</w:t>
            </w:r>
          </w:p>
        </w:tc>
      </w:tr>
      <w:tr>
        <w:trPr>
          <w:cantSplit w:val="0"/>
          <w:trHeight w:val="480" w:hRule="atLeast"/>
          <w:tblHeader w:val="0"/>
        </w:trPr>
        <w:tc>
          <w:tcPr>
            <w:shd w:fill="d9d9d9" w:val="clear"/>
            <w:tcMar>
              <w:top w:w="140.0" w:type="dxa"/>
              <w:left w:w="140.0" w:type="dxa"/>
              <w:bottom w:w="140.0" w:type="dxa"/>
              <w:right w:w="140.0" w:type="dxa"/>
            </w:tcMar>
            <w:vAlign w:val="center"/>
          </w:tcPr>
          <w:p w:rsidR="00000000" w:rsidDel="00000000" w:rsidP="00000000" w:rsidRDefault="00000000" w:rsidRPr="00000000" w14:paraId="000001B3">
            <w:pPr>
              <w:widowControl w:val="0"/>
              <w:spacing w:line="240" w:lineRule="auto"/>
              <w:jc w:val="center"/>
              <w:rPr>
                <w:rFonts w:ascii="Times" w:cs="Times" w:eastAsia="Times" w:hAnsi="Times"/>
                <w:b w:val="1"/>
                <w:sz w:val="22"/>
                <w:szCs w:val="22"/>
                <w:shd w:fill="auto" w:val="clear"/>
              </w:rPr>
            </w:pPr>
            <w:r w:rsidDel="00000000" w:rsidR="00000000" w:rsidRPr="00000000">
              <w:rPr>
                <w:rFonts w:ascii="Times" w:cs="Times" w:eastAsia="Times" w:hAnsi="Times"/>
                <w:b w:val="1"/>
                <w:sz w:val="22"/>
                <w:szCs w:val="22"/>
                <w:shd w:fill="auto" w:val="clear"/>
                <w:rtl w:val="0"/>
              </w:rPr>
              <w:t xml:space="preserve">HS GPA × Pacific</w:t>
            </w:r>
          </w:p>
        </w:tc>
        <w:tc>
          <w:tcPr>
            <w:tcMar>
              <w:top w:w="20.0" w:type="dxa"/>
              <w:left w:w="20.0" w:type="dxa"/>
              <w:bottom w:w="140.0" w:type="dxa"/>
              <w:right w:w="20.0" w:type="dxa"/>
            </w:tcMar>
            <w:vAlign w:val="center"/>
          </w:tcPr>
          <w:p w:rsidR="00000000" w:rsidDel="00000000" w:rsidP="00000000" w:rsidRDefault="00000000" w:rsidRPr="00000000" w14:paraId="000001B4">
            <w:pPr>
              <w:widowControl w:val="0"/>
              <w:spacing w:line="276"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0.1409</w:t>
            </w:r>
          </w:p>
        </w:tc>
        <w:tc>
          <w:tcPr>
            <w:tcMar>
              <w:top w:w="140.0" w:type="dxa"/>
              <w:left w:w="140.0" w:type="dxa"/>
              <w:bottom w:w="140.0" w:type="dxa"/>
              <w:right w:w="140.0" w:type="dxa"/>
            </w:tcMar>
            <w:vAlign w:val="center"/>
          </w:tcPr>
          <w:p w:rsidR="00000000" w:rsidDel="00000000" w:rsidP="00000000" w:rsidRDefault="00000000" w:rsidRPr="00000000" w14:paraId="000001B5">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0.204</w:t>
            </w:r>
          </w:p>
        </w:tc>
        <w:tc>
          <w:tcPr>
            <w:tcMar>
              <w:top w:w="140.0" w:type="dxa"/>
              <w:left w:w="140.0" w:type="dxa"/>
              <w:bottom w:w="140.0" w:type="dxa"/>
              <w:right w:w="140.0" w:type="dxa"/>
            </w:tcMar>
            <w:vAlign w:val="center"/>
          </w:tcPr>
          <w:p w:rsidR="00000000" w:rsidDel="00000000" w:rsidP="00000000" w:rsidRDefault="00000000" w:rsidRPr="00000000" w14:paraId="000001B6">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0.692</w:t>
            </w:r>
          </w:p>
        </w:tc>
        <w:tc>
          <w:tcPr>
            <w:tcMar>
              <w:top w:w="140.0" w:type="dxa"/>
              <w:left w:w="140.0" w:type="dxa"/>
              <w:bottom w:w="140.0" w:type="dxa"/>
              <w:right w:w="140.0" w:type="dxa"/>
            </w:tcMar>
            <w:vAlign w:val="center"/>
          </w:tcPr>
          <w:p w:rsidR="00000000" w:rsidDel="00000000" w:rsidP="00000000" w:rsidRDefault="00000000" w:rsidRPr="00000000" w14:paraId="000001B7">
            <w:pPr>
              <w:widowControl w:val="0"/>
              <w:spacing w:line="240" w:lineRule="auto"/>
              <w:jc w:val="center"/>
              <w:rPr>
                <w:rFonts w:ascii="Times" w:cs="Times" w:eastAsia="Times" w:hAnsi="Times"/>
                <w:sz w:val="22"/>
                <w:szCs w:val="22"/>
                <w:shd w:fill="auto" w:val="clear"/>
              </w:rPr>
            </w:pPr>
            <w:r w:rsidDel="00000000" w:rsidR="00000000" w:rsidRPr="00000000">
              <w:rPr>
                <w:rFonts w:ascii="Times" w:cs="Times" w:eastAsia="Times" w:hAnsi="Times"/>
                <w:sz w:val="22"/>
                <w:szCs w:val="22"/>
                <w:shd w:fill="auto" w:val="clear"/>
                <w:rtl w:val="0"/>
              </w:rPr>
              <w:t xml:space="preserve">0.490</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limitations for this question is the</w:t>
      </w:r>
      <w:r w:rsidDel="00000000" w:rsidR="00000000" w:rsidRPr="00000000">
        <w:rPr>
          <w:b w:val="1"/>
          <w:rtl w:val="0"/>
        </w:rPr>
        <w:t xml:space="preserve"> small sample size</w:t>
      </w:r>
      <w:r w:rsidDel="00000000" w:rsidR="00000000" w:rsidRPr="00000000">
        <w:rPr>
          <w:rtl w:val="0"/>
        </w:rPr>
        <w:t xml:space="preserve"> for some regions, such as the Southwest. Since there are only 15 samples from the Southwest region, it may introduce variability and limit the generalizability of results.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i w:val="1"/>
          <w:sz w:val="26"/>
          <w:szCs w:val="26"/>
        </w:rPr>
      </w:pPr>
      <w:r w:rsidDel="00000000" w:rsidR="00000000" w:rsidRPr="00000000">
        <w:rPr>
          <w:b w:val="1"/>
          <w:i w:val="1"/>
          <w:sz w:val="26"/>
          <w:szCs w:val="26"/>
          <w:rtl w:val="0"/>
        </w:rPr>
        <w:t xml:space="preserve">Additional Question 2</w:t>
      </w:r>
    </w:p>
    <w:p w:rsidR="00000000" w:rsidDel="00000000" w:rsidP="00000000" w:rsidRDefault="00000000" w:rsidRPr="00000000" w14:paraId="000001BC">
      <w:pPr>
        <w:rPr/>
      </w:pPr>
      <w:r w:rsidDel="00000000" w:rsidR="00000000" w:rsidRPr="00000000">
        <w:rPr>
          <w:rtl w:val="0"/>
        </w:rPr>
        <w:t xml:space="preserve">This question explores whether students from specific geographic regions with certain gender or certain race/ethnicity tend to perform better in college. Again, due to the sample size limitations and data availability, this question is addressed exclusively for domestic students.</w:t>
      </w:r>
    </w:p>
    <w:p w:rsidR="00000000" w:rsidDel="00000000" w:rsidP="00000000" w:rsidRDefault="00000000" w:rsidRPr="00000000" w14:paraId="000001BD">
      <w:pPr>
        <w:rPr>
          <w:b w:val="1"/>
          <w:i w:val="1"/>
        </w:rPr>
      </w:pPr>
      <w:r w:rsidDel="00000000" w:rsidR="00000000" w:rsidRPr="00000000">
        <w:rPr>
          <w:rtl w:val="0"/>
        </w:rPr>
      </w:r>
    </w:p>
    <w:p w:rsidR="00000000" w:rsidDel="00000000" w:rsidP="00000000" w:rsidRDefault="00000000" w:rsidRPr="00000000" w14:paraId="000001BE">
      <w:pPr>
        <w:rPr>
          <w:b w:val="1"/>
          <w:i w:val="1"/>
        </w:rPr>
      </w:pPr>
      <w:r w:rsidDel="00000000" w:rsidR="00000000" w:rsidRPr="00000000">
        <w:rPr>
          <w:b w:val="1"/>
          <w:i w:val="1"/>
          <w:rtl w:val="0"/>
        </w:rPr>
        <w:t xml:space="preserve">Data Preparation</w:t>
      </w:r>
    </w:p>
    <w:p w:rsidR="00000000" w:rsidDel="00000000" w:rsidP="00000000" w:rsidRDefault="00000000" w:rsidRPr="00000000" w14:paraId="000001BF">
      <w:pPr>
        <w:rPr/>
      </w:pPr>
      <w:r w:rsidDel="00000000" w:rsidR="00000000" w:rsidRPr="00000000">
        <w:rPr>
          <w:rtl w:val="0"/>
        </w:rPr>
        <w:t xml:space="preserve">ANCOVA model is used to analyzed:</w:t>
      </w:r>
    </w:p>
    <w:p w:rsidR="00000000" w:rsidDel="00000000" w:rsidP="00000000" w:rsidRDefault="00000000" w:rsidRPr="00000000" w14:paraId="000001C0">
      <w:pPr>
        <w:numPr>
          <w:ilvl w:val="0"/>
          <w:numId w:val="3"/>
        </w:numPr>
        <w:ind w:left="720" w:hanging="360"/>
        <w:rPr>
          <w:u w:val="none"/>
        </w:rPr>
      </w:pPr>
      <w:r w:rsidDel="00000000" w:rsidR="00000000" w:rsidRPr="00000000">
        <w:rPr>
          <w:b w:val="1"/>
          <w:rtl w:val="0"/>
        </w:rPr>
        <w:t xml:space="preserve">Two-way interactions:</w:t>
      </w:r>
      <w:r w:rsidDel="00000000" w:rsidR="00000000" w:rsidRPr="00000000">
        <w:rPr>
          <w:rtl w:val="0"/>
        </w:rPr>
        <w:t xml:space="preserve"> </w:t>
      </w:r>
      <w:r w:rsidDel="00000000" w:rsidR="00000000" w:rsidRPr="00000000">
        <w:rPr>
          <w:rtl w:val="0"/>
        </w:rPr>
        <w:t xml:space="preserve">Race/Ethnicity × Geographic Region, Gender × Geographic Region, and Gender × Race/Ethnicity</w:t>
      </w:r>
    </w:p>
    <w:p w:rsidR="00000000" w:rsidDel="00000000" w:rsidP="00000000" w:rsidRDefault="00000000" w:rsidRPr="00000000" w14:paraId="000001C1">
      <w:pPr>
        <w:numPr>
          <w:ilvl w:val="0"/>
          <w:numId w:val="3"/>
        </w:numPr>
        <w:ind w:left="720" w:hanging="360"/>
        <w:rPr>
          <w:u w:val="none"/>
        </w:rPr>
      </w:pPr>
      <w:r w:rsidDel="00000000" w:rsidR="00000000" w:rsidRPr="00000000">
        <w:rPr>
          <w:b w:val="1"/>
          <w:rtl w:val="0"/>
        </w:rPr>
        <w:t xml:space="preserve">Three-way interactions:</w:t>
      </w:r>
      <w:r w:rsidDel="00000000" w:rsidR="00000000" w:rsidRPr="00000000">
        <w:rPr>
          <w:rtl w:val="0"/>
        </w:rPr>
        <w:t xml:space="preserve">  Race/Ethnicity × Geographic Region × Gender</w:t>
      </w:r>
    </w:p>
    <w:p w:rsidR="00000000" w:rsidDel="00000000" w:rsidP="00000000" w:rsidRDefault="00000000" w:rsidRPr="00000000" w14:paraId="000001C2">
      <w:pPr>
        <w:rPr/>
      </w:pPr>
      <w:r w:rsidDel="00000000" w:rsidR="00000000" w:rsidRPr="00000000">
        <w:rPr>
          <w:rtl w:val="0"/>
        </w:rPr>
        <w:t xml:space="preserve">For interactions related to Race/Ethnicity, we</w:t>
      </w:r>
      <w:r w:rsidDel="00000000" w:rsidR="00000000" w:rsidRPr="00000000">
        <w:rPr>
          <w:b w:val="1"/>
          <w:rtl w:val="0"/>
        </w:rPr>
        <w:t xml:space="preserve"> exclude</w:t>
      </w:r>
      <w:r w:rsidDel="00000000" w:rsidR="00000000" w:rsidRPr="00000000">
        <w:rPr>
          <w:rtl w:val="0"/>
        </w:rPr>
        <w:t xml:space="preserve"> the category</w:t>
      </w:r>
      <w:r w:rsidDel="00000000" w:rsidR="00000000" w:rsidRPr="00000000">
        <w:rPr>
          <w:b w:val="1"/>
          <w:rtl w:val="0"/>
        </w:rPr>
        <w:t xml:space="preserve"> “Native Hawaiian or Pacific Islander”</w:t>
      </w:r>
      <w:r w:rsidDel="00000000" w:rsidR="00000000" w:rsidRPr="00000000">
        <w:rPr>
          <w:rtl w:val="0"/>
        </w:rPr>
        <w:t xml:space="preserve"> due to having only one sample. To ensure meaningful comparisons, </w:t>
      </w:r>
      <w:r w:rsidDel="00000000" w:rsidR="00000000" w:rsidRPr="00000000">
        <w:rPr>
          <w:b w:val="1"/>
          <w:rtl w:val="0"/>
        </w:rPr>
        <w:t xml:space="preserve">“White” </w:t>
      </w:r>
      <w:r w:rsidDel="00000000" w:rsidR="00000000" w:rsidRPr="00000000">
        <w:rPr>
          <w:rtl w:val="0"/>
        </w:rPr>
        <w:t xml:space="preserve">students were set as the</w:t>
      </w:r>
      <w:r w:rsidDel="00000000" w:rsidR="00000000" w:rsidRPr="00000000">
        <w:rPr>
          <w:b w:val="1"/>
          <w:rtl w:val="0"/>
        </w:rPr>
        <w:t xml:space="preserve"> reference group</w:t>
      </w:r>
      <w:r w:rsidDel="00000000" w:rsidR="00000000" w:rsidRPr="00000000">
        <w:rPr>
          <w:rtl w:val="0"/>
        </w:rPr>
        <w:t xml:space="preserve"> since it is the largest racial/ethnic group in the dataset.</w:t>
      </w:r>
    </w:p>
    <w:p w:rsidR="00000000" w:rsidDel="00000000" w:rsidP="00000000" w:rsidRDefault="00000000" w:rsidRPr="00000000" w14:paraId="000001C3">
      <w:pPr>
        <w:rPr>
          <w:b w:val="1"/>
          <w:i w:val="1"/>
        </w:rPr>
      </w:pPr>
      <w:r w:rsidDel="00000000" w:rsidR="00000000" w:rsidRPr="00000000">
        <w:rPr>
          <w:rtl w:val="0"/>
        </w:rPr>
      </w:r>
    </w:p>
    <w:p w:rsidR="00000000" w:rsidDel="00000000" w:rsidP="00000000" w:rsidRDefault="00000000" w:rsidRPr="00000000" w14:paraId="000001C4">
      <w:pPr>
        <w:rPr>
          <w:b w:val="1"/>
          <w:i w:val="1"/>
        </w:rPr>
      </w:pPr>
      <w:r w:rsidDel="00000000" w:rsidR="00000000" w:rsidRPr="00000000">
        <w:rPr>
          <w:b w:val="1"/>
          <w:i w:val="1"/>
          <w:rtl w:val="0"/>
        </w:rPr>
        <w:t xml:space="preserve">Two-Way Interactions</w:t>
      </w:r>
    </w:p>
    <w:p w:rsidR="00000000" w:rsidDel="00000000" w:rsidP="00000000" w:rsidRDefault="00000000" w:rsidRPr="00000000" w14:paraId="000001C5">
      <w:pPr>
        <w:ind w:left="0" w:firstLine="0"/>
        <w:rPr>
          <w:b w:val="1"/>
          <w:i w:val="1"/>
        </w:rPr>
      </w:pPr>
      <w:r w:rsidDel="00000000" w:rsidR="00000000" w:rsidRPr="00000000">
        <w:rPr>
          <w:b w:val="1"/>
          <w:i w:val="1"/>
          <w:rtl w:val="0"/>
        </w:rPr>
        <w:t xml:space="preserve">Race/Ethnicity × Geographic Region</w:t>
      </w:r>
    </w:p>
    <w:p w:rsidR="00000000" w:rsidDel="00000000" w:rsidP="00000000" w:rsidRDefault="00000000" w:rsidRPr="00000000" w14:paraId="000001C6">
      <w:pPr>
        <w:ind w:left="0" w:firstLine="0"/>
        <w:rPr/>
      </w:pPr>
      <w:r w:rsidDel="00000000" w:rsidR="00000000" w:rsidRPr="00000000">
        <w:rPr>
          <w:rtl w:val="0"/>
        </w:rPr>
        <w:t xml:space="preserve">The analysis of the interaction between race/ethnicity and geographic region reveals notable disparities in college GPA outcomes. </w:t>
      </w:r>
      <w:r w:rsidDel="00000000" w:rsidR="00000000" w:rsidRPr="00000000">
        <w:rPr>
          <w:b w:val="1"/>
          <w:rtl w:val="0"/>
        </w:rPr>
        <w:t xml:space="preserve">Asian</w:t>
      </w:r>
      <w:r w:rsidDel="00000000" w:rsidR="00000000" w:rsidRPr="00000000">
        <w:rPr>
          <w:rtl w:val="0"/>
        </w:rPr>
        <w:t xml:space="preserve"> students from the </w:t>
      </w:r>
      <w:r w:rsidDel="00000000" w:rsidR="00000000" w:rsidRPr="00000000">
        <w:rPr>
          <w:b w:val="1"/>
          <w:rtl w:val="0"/>
        </w:rPr>
        <w:t xml:space="preserve">Southwest</w:t>
      </w:r>
      <w:r w:rsidDel="00000000" w:rsidR="00000000" w:rsidRPr="00000000">
        <w:rPr>
          <w:rtl w:val="0"/>
        </w:rPr>
        <w:t xml:space="preserve"> region exhibit </w:t>
      </w:r>
      <w:r w:rsidDel="00000000" w:rsidR="00000000" w:rsidRPr="00000000">
        <w:rPr>
          <w:b w:val="1"/>
          <w:rtl w:val="0"/>
        </w:rPr>
        <w:t xml:space="preserve">significantly lower </w:t>
      </w:r>
      <w:r w:rsidDel="00000000" w:rsidR="00000000" w:rsidRPr="00000000">
        <w:rPr>
          <w:rtl w:val="0"/>
        </w:rPr>
        <w:t xml:space="preserve">GPAs compared to the reference group, with a coefficient of </w:t>
      </w:r>
      <w:r w:rsidDel="00000000" w:rsidR="00000000" w:rsidRPr="00000000">
        <w:rPr>
          <w:b w:val="1"/>
          <w:rtl w:val="0"/>
        </w:rPr>
        <w:t xml:space="preserve">-1.2100</w:t>
      </w:r>
      <w:r w:rsidDel="00000000" w:rsidR="00000000" w:rsidRPr="00000000">
        <w:rPr>
          <w:rtl w:val="0"/>
        </w:rPr>
        <w:t xml:space="preserve"> and p-value of </w:t>
      </w:r>
      <w:r w:rsidDel="00000000" w:rsidR="00000000" w:rsidRPr="00000000">
        <w:rPr>
          <w:b w:val="1"/>
          <w:rtl w:val="0"/>
        </w:rPr>
        <w:t xml:space="preserve">0.006</w:t>
      </w:r>
      <w:r w:rsidDel="00000000" w:rsidR="00000000" w:rsidRPr="00000000">
        <w:rPr>
          <w:rtl w:val="0"/>
        </w:rPr>
        <w:t xml:space="preserve">. Similarly,</w:t>
      </w:r>
      <w:r w:rsidDel="00000000" w:rsidR="00000000" w:rsidRPr="00000000">
        <w:rPr>
          <w:b w:val="1"/>
          <w:rtl w:val="0"/>
        </w:rPr>
        <w:t xml:space="preserve"> African American or Black </w:t>
      </w:r>
      <w:r w:rsidDel="00000000" w:rsidR="00000000" w:rsidRPr="00000000">
        <w:rPr>
          <w:rtl w:val="0"/>
        </w:rPr>
        <w:t xml:space="preserve">students from the</w:t>
      </w:r>
      <w:r w:rsidDel="00000000" w:rsidR="00000000" w:rsidRPr="00000000">
        <w:rPr>
          <w:b w:val="1"/>
          <w:rtl w:val="0"/>
        </w:rPr>
        <w:t xml:space="preserve"> South</w:t>
      </w:r>
      <w:r w:rsidDel="00000000" w:rsidR="00000000" w:rsidRPr="00000000">
        <w:rPr>
          <w:rtl w:val="0"/>
        </w:rPr>
        <w:t xml:space="preserve"> also show </w:t>
      </w:r>
      <w:r w:rsidDel="00000000" w:rsidR="00000000" w:rsidRPr="00000000">
        <w:rPr>
          <w:b w:val="1"/>
          <w:rtl w:val="0"/>
        </w:rPr>
        <w:t xml:space="preserve">significantly lower </w:t>
      </w:r>
      <w:r w:rsidDel="00000000" w:rsidR="00000000" w:rsidRPr="00000000">
        <w:rPr>
          <w:rtl w:val="0"/>
        </w:rPr>
        <w:t xml:space="preserve">GPAs relative to the reference group, with a coefficient of </w:t>
      </w:r>
      <w:r w:rsidDel="00000000" w:rsidR="00000000" w:rsidRPr="00000000">
        <w:rPr>
          <w:b w:val="1"/>
          <w:rtl w:val="0"/>
        </w:rPr>
        <w:t xml:space="preserve">-0.5162</w:t>
      </w:r>
      <w:r w:rsidDel="00000000" w:rsidR="00000000" w:rsidRPr="00000000">
        <w:rPr>
          <w:rtl w:val="0"/>
        </w:rPr>
        <w:t xml:space="preserve"> and p-value of </w:t>
      </w:r>
      <w:r w:rsidDel="00000000" w:rsidR="00000000" w:rsidRPr="00000000">
        <w:rPr>
          <w:b w:val="1"/>
          <w:rtl w:val="0"/>
        </w:rPr>
        <w:t xml:space="preserve">0.012</w:t>
      </w:r>
      <w:r w:rsidDel="00000000" w:rsidR="00000000" w:rsidRPr="00000000">
        <w:rPr>
          <w:rtl w:val="0"/>
        </w:rPr>
        <w:t xml:space="preserve">. </w:t>
      </w:r>
    </w:p>
    <w:p w:rsidR="00000000" w:rsidDel="00000000" w:rsidP="00000000" w:rsidRDefault="00000000" w:rsidRPr="00000000" w14:paraId="000001C7">
      <w:pPr>
        <w:ind w:left="0" w:firstLine="0"/>
        <w:rPr/>
      </w:pPr>
      <w:r w:rsidDel="00000000" w:rsidR="00000000" w:rsidRPr="00000000">
        <w:rPr>
          <w:rtl w:val="0"/>
        </w:rPr>
        <w:t xml:space="preserve">Additionally, students identifying as </w:t>
      </w:r>
      <w:r w:rsidDel="00000000" w:rsidR="00000000" w:rsidRPr="00000000">
        <w:rPr>
          <w:b w:val="1"/>
          <w:rtl w:val="0"/>
        </w:rPr>
        <w:t xml:space="preserve">Two or More Races</w:t>
      </w:r>
      <w:r w:rsidDel="00000000" w:rsidR="00000000" w:rsidRPr="00000000">
        <w:rPr>
          <w:rtl w:val="0"/>
        </w:rPr>
        <w:t xml:space="preserve"> in the </w:t>
      </w:r>
      <w:r w:rsidDel="00000000" w:rsidR="00000000" w:rsidRPr="00000000">
        <w:rPr>
          <w:b w:val="1"/>
          <w:rtl w:val="0"/>
        </w:rPr>
        <w:t xml:space="preserve">Midwest </w:t>
      </w:r>
      <w:r w:rsidDel="00000000" w:rsidR="00000000" w:rsidRPr="00000000">
        <w:rPr>
          <w:rtl w:val="0"/>
        </w:rPr>
        <w:t xml:space="preserve">demonstrate a trend </w:t>
      </w:r>
      <w:r w:rsidDel="00000000" w:rsidR="00000000" w:rsidRPr="00000000">
        <w:rPr>
          <w:b w:val="1"/>
          <w:rtl w:val="0"/>
        </w:rPr>
        <w:t xml:space="preserve">towards</w:t>
      </w:r>
      <w:r w:rsidDel="00000000" w:rsidR="00000000" w:rsidRPr="00000000">
        <w:rPr>
          <w:rtl w:val="0"/>
        </w:rPr>
        <w:t xml:space="preserve"> lower GPAs, with a coefficient of</w:t>
      </w:r>
      <w:r w:rsidDel="00000000" w:rsidR="00000000" w:rsidRPr="00000000">
        <w:rPr>
          <w:b w:val="1"/>
          <w:rtl w:val="0"/>
        </w:rPr>
        <w:t xml:space="preserve"> -0.5987</w:t>
      </w:r>
      <w:r w:rsidDel="00000000" w:rsidR="00000000" w:rsidRPr="00000000">
        <w:rPr>
          <w:rtl w:val="0"/>
        </w:rPr>
        <w:t xml:space="preserve"> and a near-significant p-value of </w:t>
      </w:r>
      <w:r w:rsidDel="00000000" w:rsidR="00000000" w:rsidRPr="00000000">
        <w:rPr>
          <w:b w:val="1"/>
          <w:rtl w:val="0"/>
        </w:rPr>
        <w:t xml:space="preserve">0.053</w:t>
      </w:r>
      <w:r w:rsidDel="00000000" w:rsidR="00000000" w:rsidRPr="00000000">
        <w:rPr>
          <w:rtl w:val="0"/>
        </w:rPr>
        <w:t xml:space="preserve">. While this result does not meet the strict threshold for statistical significance, it suggests that this group may also encounter unique challenges in their academic performance within this geographic context.</w:t>
      </w:r>
    </w:p>
    <w:p w:rsidR="00000000" w:rsidDel="00000000" w:rsidP="00000000" w:rsidRDefault="00000000" w:rsidRPr="00000000" w14:paraId="000001C8">
      <w:pPr>
        <w:ind w:left="0" w:firstLine="0"/>
        <w:rPr>
          <w:i w:val="1"/>
        </w:rPr>
      </w:pPr>
      <w:r w:rsidDel="00000000" w:rsidR="00000000" w:rsidRPr="00000000">
        <w:rPr>
          <w:rtl w:val="0"/>
        </w:rPr>
        <w:t xml:space="preserve">To better visualize the result, a line graph of race/ethnicity and geographic region interactions revealed that Asian students in the Southwest and African or Black students in the South had the </w:t>
      </w:r>
      <w:r w:rsidDel="00000000" w:rsidR="00000000" w:rsidRPr="00000000">
        <w:rPr>
          <w:b w:val="1"/>
          <w:rtl w:val="0"/>
        </w:rPr>
        <w:t xml:space="preserve">lowest </w:t>
      </w:r>
      <w:r w:rsidDel="00000000" w:rsidR="00000000" w:rsidRPr="00000000">
        <w:rPr>
          <w:rtl w:val="0"/>
        </w:rPr>
        <w:t xml:space="preserve">average cumulative GPAs. </w:t>
      </w:r>
      <w:r w:rsidDel="00000000" w:rsidR="00000000" w:rsidRPr="00000000">
        <w:rPr>
          <w:i w:val="1"/>
          <w:rtl w:val="0"/>
        </w:rPr>
        <w:t xml:space="preserve">(Graph 8-1)</w:t>
      </w:r>
    </w:p>
    <w:p w:rsidR="00000000" w:rsidDel="00000000" w:rsidP="00000000" w:rsidRDefault="00000000" w:rsidRPr="00000000" w14:paraId="000001C9">
      <w:pPr>
        <w:ind w:left="0" w:firstLine="0"/>
        <w:rPr>
          <w:i w:val="1"/>
        </w:rPr>
      </w:pPr>
      <w:r w:rsidDel="00000000" w:rsidR="00000000" w:rsidRPr="00000000">
        <w:rPr>
          <w:rtl w:val="0"/>
        </w:rPr>
      </w:r>
    </w:p>
    <w:p w:rsidR="00000000" w:rsidDel="00000000" w:rsidP="00000000" w:rsidRDefault="00000000" w:rsidRPr="00000000" w14:paraId="000001CA">
      <w:pPr>
        <w:ind w:left="0" w:firstLine="0"/>
        <w:jc w:val="center"/>
        <w:rPr/>
      </w:pPr>
      <w:r w:rsidDel="00000000" w:rsidR="00000000" w:rsidRPr="00000000">
        <w:rPr/>
        <w:drawing>
          <wp:inline distB="19050" distT="19050" distL="19050" distR="19050">
            <wp:extent cx="4119563" cy="2994115"/>
            <wp:effectExtent b="0" l="0" r="0" t="0"/>
            <wp:docPr id="67" name="image42.png"/>
            <a:graphic>
              <a:graphicData uri="http://schemas.openxmlformats.org/drawingml/2006/picture">
                <pic:pic>
                  <pic:nvPicPr>
                    <pic:cNvPr id="0" name="image42.png"/>
                    <pic:cNvPicPr preferRelativeResize="0"/>
                  </pic:nvPicPr>
                  <pic:blipFill>
                    <a:blip r:embed="rId23"/>
                    <a:srcRect b="0" l="0" r="21679" t="0"/>
                    <a:stretch>
                      <a:fillRect/>
                    </a:stretch>
                  </pic:blipFill>
                  <pic:spPr>
                    <a:xfrm>
                      <a:off x="0" y="0"/>
                      <a:ext cx="4119563" cy="29941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2962379</wp:posOffset>
                </wp:positionV>
                <wp:extent cx="770540" cy="322369"/>
                <wp:effectExtent b="0" l="0" r="0" t="0"/>
                <wp:wrapNone/>
                <wp:docPr id="3"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8-1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2962379</wp:posOffset>
                </wp:positionV>
                <wp:extent cx="770540" cy="322369"/>
                <wp:effectExtent b="0" l="0" r="0" t="0"/>
                <wp:wrapNone/>
                <wp:docPr id="3"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left="0" w:firstLine="0"/>
        <w:rPr>
          <w:b w:val="1"/>
          <w:i w:val="1"/>
        </w:rPr>
      </w:pPr>
      <w:r w:rsidDel="00000000" w:rsidR="00000000" w:rsidRPr="00000000">
        <w:rPr>
          <w:b w:val="1"/>
          <w:i w:val="1"/>
          <w:rtl w:val="0"/>
        </w:rPr>
        <w:t xml:space="preserve">Gender × Geographic Region</w:t>
      </w:r>
    </w:p>
    <w:p w:rsidR="00000000" w:rsidDel="00000000" w:rsidP="00000000" w:rsidRDefault="00000000" w:rsidRPr="00000000" w14:paraId="000001CE">
      <w:pPr>
        <w:rPr/>
      </w:pPr>
      <w:r w:rsidDel="00000000" w:rsidR="00000000" w:rsidRPr="00000000">
        <w:rPr>
          <w:rtl w:val="0"/>
        </w:rPr>
        <w:t xml:space="preserve">The analysis between gender and geographic region shows </w:t>
      </w:r>
      <w:r w:rsidDel="00000000" w:rsidR="00000000" w:rsidRPr="00000000">
        <w:rPr>
          <w:b w:val="1"/>
          <w:rtl w:val="0"/>
        </w:rPr>
        <w:t xml:space="preserve">no statistically significant interactions</w:t>
      </w:r>
      <w:r w:rsidDel="00000000" w:rsidR="00000000" w:rsidRPr="00000000">
        <w:rPr>
          <w:rtl w:val="0"/>
        </w:rPr>
        <w:t xml:space="preserve"> (all p-value &gt; 0.05). However, from the line graph of the average latest cumulative GPA based on gender and geographic region, </w:t>
      </w:r>
      <w:r w:rsidDel="00000000" w:rsidR="00000000" w:rsidRPr="00000000">
        <w:rPr>
          <w:b w:val="1"/>
          <w:rtl w:val="0"/>
        </w:rPr>
        <w:t xml:space="preserve">female</w:t>
      </w:r>
      <w:r w:rsidDel="00000000" w:rsidR="00000000" w:rsidRPr="00000000">
        <w:rPr>
          <w:rtl w:val="0"/>
        </w:rPr>
        <w:t xml:space="preserve"> students tend to have</w:t>
      </w:r>
      <w:r w:rsidDel="00000000" w:rsidR="00000000" w:rsidRPr="00000000">
        <w:rPr>
          <w:b w:val="1"/>
          <w:rtl w:val="0"/>
        </w:rPr>
        <w:t xml:space="preserve"> more consistent GPAs</w:t>
      </w:r>
      <w:r w:rsidDel="00000000" w:rsidR="00000000" w:rsidRPr="00000000">
        <w:rPr>
          <w:rtl w:val="0"/>
        </w:rPr>
        <w:t xml:space="preserve"> across regions and generally </w:t>
      </w:r>
      <w:r w:rsidDel="00000000" w:rsidR="00000000" w:rsidRPr="00000000">
        <w:rPr>
          <w:b w:val="1"/>
          <w:rtl w:val="0"/>
        </w:rPr>
        <w:t xml:space="preserve">outperform</w:t>
      </w:r>
      <w:r w:rsidDel="00000000" w:rsidR="00000000" w:rsidRPr="00000000">
        <w:rPr>
          <w:rtl w:val="0"/>
        </w:rPr>
        <w:t xml:space="preserve"> male students.</w:t>
      </w:r>
    </w:p>
    <w:p w:rsidR="00000000" w:rsidDel="00000000" w:rsidP="00000000" w:rsidRDefault="00000000" w:rsidRPr="00000000" w14:paraId="000001CF">
      <w:pPr>
        <w:rPr>
          <w:i w:val="1"/>
        </w:rPr>
      </w:pPr>
      <w:r w:rsidDel="00000000" w:rsidR="00000000" w:rsidRPr="00000000">
        <w:rPr>
          <w:rtl w:val="0"/>
        </w:rPr>
        <w:t xml:space="preserve">On the other hand, </w:t>
      </w:r>
      <w:r w:rsidDel="00000000" w:rsidR="00000000" w:rsidRPr="00000000">
        <w:rPr>
          <w:b w:val="1"/>
          <w:rtl w:val="0"/>
        </w:rPr>
        <w:t xml:space="preserve">male</w:t>
      </w:r>
      <w:r w:rsidDel="00000000" w:rsidR="00000000" w:rsidRPr="00000000">
        <w:rPr>
          <w:rtl w:val="0"/>
        </w:rPr>
        <w:t xml:space="preserve"> students show </w:t>
      </w:r>
      <w:r w:rsidDel="00000000" w:rsidR="00000000" w:rsidRPr="00000000">
        <w:rPr>
          <w:b w:val="1"/>
          <w:rtl w:val="0"/>
        </w:rPr>
        <w:t xml:space="preserve">greater variability</w:t>
      </w:r>
      <w:r w:rsidDel="00000000" w:rsidR="00000000" w:rsidRPr="00000000">
        <w:rPr>
          <w:rtl w:val="0"/>
        </w:rPr>
        <w:t xml:space="preserve"> in GPA by region, with a </w:t>
      </w:r>
      <w:r w:rsidDel="00000000" w:rsidR="00000000" w:rsidRPr="00000000">
        <w:rPr>
          <w:b w:val="1"/>
          <w:rtl w:val="0"/>
        </w:rPr>
        <w:t xml:space="preserve">significant dip</w:t>
      </w:r>
      <w:r w:rsidDel="00000000" w:rsidR="00000000" w:rsidRPr="00000000">
        <w:rPr>
          <w:rtl w:val="0"/>
        </w:rPr>
        <w:t xml:space="preserve"> in the</w:t>
      </w:r>
      <w:r w:rsidDel="00000000" w:rsidR="00000000" w:rsidRPr="00000000">
        <w:rPr>
          <w:b w:val="1"/>
          <w:rtl w:val="0"/>
        </w:rPr>
        <w:t xml:space="preserve"> Southwest</w:t>
      </w:r>
      <w:r w:rsidDel="00000000" w:rsidR="00000000" w:rsidRPr="00000000">
        <w:rPr>
          <w:rtl w:val="0"/>
        </w:rPr>
        <w:t xml:space="preserve"> followed by a </w:t>
      </w:r>
      <w:r w:rsidDel="00000000" w:rsidR="00000000" w:rsidRPr="00000000">
        <w:rPr>
          <w:b w:val="1"/>
          <w:rtl w:val="0"/>
        </w:rPr>
        <w:t xml:space="preserve">sharp increase</w:t>
      </w:r>
      <w:r w:rsidDel="00000000" w:rsidR="00000000" w:rsidRPr="00000000">
        <w:rPr>
          <w:rtl w:val="0"/>
        </w:rPr>
        <w:t xml:space="preserve"> in the </w:t>
      </w:r>
      <w:r w:rsidDel="00000000" w:rsidR="00000000" w:rsidRPr="00000000">
        <w:rPr>
          <w:b w:val="1"/>
          <w:rtl w:val="0"/>
        </w:rPr>
        <w:t xml:space="preserve">West</w:t>
      </w:r>
      <w:r w:rsidDel="00000000" w:rsidR="00000000" w:rsidRPr="00000000">
        <w:rPr>
          <w:rtl w:val="0"/>
        </w:rPr>
        <w:t xml:space="preserve">. This trend suggests that male students’ performance might be more regionally sensitive. The notable fluctuations might also be partially due to </w:t>
      </w:r>
      <w:r w:rsidDel="00000000" w:rsidR="00000000" w:rsidRPr="00000000">
        <w:rPr>
          <w:b w:val="1"/>
          <w:rtl w:val="0"/>
        </w:rPr>
        <w:t xml:space="preserve">small sample sizes</w:t>
      </w:r>
      <w:r w:rsidDel="00000000" w:rsidR="00000000" w:rsidRPr="00000000">
        <w:rPr>
          <w:rtl w:val="0"/>
        </w:rPr>
        <w:t xml:space="preserve"> (e.g., only six male samples in the Southwest).</w:t>
      </w:r>
      <w:r w:rsidDel="00000000" w:rsidR="00000000" w:rsidRPr="00000000">
        <w:rPr>
          <w:i w:val="1"/>
          <w:rtl w:val="0"/>
        </w:rPr>
        <w:t xml:space="preserve"> (Graph 8-2)</w:t>
      </w:r>
    </w:p>
    <w:p w:rsidR="00000000" w:rsidDel="00000000" w:rsidP="00000000" w:rsidRDefault="00000000" w:rsidRPr="00000000" w14:paraId="000001D0">
      <w:pPr>
        <w:rPr>
          <w:i w:val="1"/>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9050" distT="19050" distL="19050" distR="19050">
            <wp:extent cx="5148263" cy="2907472"/>
            <wp:effectExtent b="0" l="0" r="0" t="0"/>
            <wp:docPr id="69"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148263" cy="290747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3000725</wp:posOffset>
                </wp:positionV>
                <wp:extent cx="770540" cy="322369"/>
                <wp:effectExtent b="0" l="0" r="0" t="0"/>
                <wp:wrapNone/>
                <wp:docPr id="16"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8-2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3000725</wp:posOffset>
                </wp:positionV>
                <wp:extent cx="770540" cy="322369"/>
                <wp:effectExtent b="0" l="0" r="0" t="0"/>
                <wp:wrapNone/>
                <wp:docPr id="16"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ind w:left="0" w:firstLine="0"/>
        <w:rPr>
          <w:b w:val="1"/>
          <w:i w:val="1"/>
        </w:rPr>
      </w:pPr>
      <w:r w:rsidDel="00000000" w:rsidR="00000000" w:rsidRPr="00000000">
        <w:rPr>
          <w:b w:val="1"/>
          <w:i w:val="1"/>
          <w:rtl w:val="0"/>
        </w:rPr>
        <w:t xml:space="preserve">Gender × Race/Ethnicity</w:t>
      </w:r>
    </w:p>
    <w:p w:rsidR="00000000" w:rsidDel="00000000" w:rsidP="00000000" w:rsidRDefault="00000000" w:rsidRPr="00000000" w14:paraId="000001D5">
      <w:pPr>
        <w:ind w:left="0" w:firstLine="0"/>
        <w:rPr/>
      </w:pPr>
      <w:r w:rsidDel="00000000" w:rsidR="00000000" w:rsidRPr="00000000">
        <w:rPr>
          <w:rtl w:val="0"/>
        </w:rPr>
        <w:t xml:space="preserve">The interaction between gender and race/ethnicity reveals significant disparities in academic performance, particularly within the</w:t>
      </w:r>
      <w:r w:rsidDel="00000000" w:rsidR="00000000" w:rsidRPr="00000000">
        <w:rPr>
          <w:b w:val="1"/>
          <w:rtl w:val="0"/>
        </w:rPr>
        <w:t xml:space="preserve"> Asian</w:t>
      </w:r>
      <w:r w:rsidDel="00000000" w:rsidR="00000000" w:rsidRPr="00000000">
        <w:rPr>
          <w:rtl w:val="0"/>
        </w:rPr>
        <w:t xml:space="preserve"> student group.</w:t>
      </w:r>
      <w:r w:rsidDel="00000000" w:rsidR="00000000" w:rsidRPr="00000000">
        <w:rPr>
          <w:b w:val="1"/>
          <w:rtl w:val="0"/>
        </w:rPr>
        <w:t xml:space="preserve"> Male Asian</w:t>
      </w:r>
      <w:r w:rsidDel="00000000" w:rsidR="00000000" w:rsidRPr="00000000">
        <w:rPr>
          <w:rtl w:val="0"/>
        </w:rPr>
        <w:t xml:space="preserve"> students exhibit notably </w:t>
      </w:r>
      <w:r w:rsidDel="00000000" w:rsidR="00000000" w:rsidRPr="00000000">
        <w:rPr>
          <w:b w:val="1"/>
          <w:rtl w:val="0"/>
        </w:rPr>
        <w:t xml:space="preserve">higher </w:t>
      </w:r>
      <w:r w:rsidDel="00000000" w:rsidR="00000000" w:rsidRPr="00000000">
        <w:rPr>
          <w:rtl w:val="0"/>
        </w:rPr>
        <w:t xml:space="preserve">cumulative GPAs compared to their female counterparts, with a positive coefficient of </w:t>
      </w:r>
      <w:r w:rsidDel="00000000" w:rsidR="00000000" w:rsidRPr="00000000">
        <w:rPr>
          <w:b w:val="1"/>
          <w:rtl w:val="0"/>
        </w:rPr>
        <w:t xml:space="preserve">0.3965</w:t>
      </w:r>
      <w:r w:rsidDel="00000000" w:rsidR="00000000" w:rsidRPr="00000000">
        <w:rPr>
          <w:rtl w:val="0"/>
        </w:rPr>
        <w:t xml:space="preserve"> and p-value of </w:t>
      </w:r>
      <w:r w:rsidDel="00000000" w:rsidR="00000000" w:rsidRPr="00000000">
        <w:rPr>
          <w:b w:val="1"/>
          <w:rtl w:val="0"/>
        </w:rPr>
        <w:t xml:space="preserve">0.011</w:t>
      </w:r>
      <w:r w:rsidDel="00000000" w:rsidR="00000000" w:rsidRPr="00000000">
        <w:rPr>
          <w:rtl w:val="0"/>
        </w:rPr>
        <w:t xml:space="preserve">.</w:t>
      </w:r>
    </w:p>
    <w:p w:rsidR="00000000" w:rsidDel="00000000" w:rsidP="00000000" w:rsidRDefault="00000000" w:rsidRPr="00000000" w14:paraId="000001D6">
      <w:pPr>
        <w:ind w:left="0" w:firstLine="0"/>
        <w:rPr>
          <w:i w:val="1"/>
        </w:rPr>
      </w:pPr>
      <w:r w:rsidDel="00000000" w:rsidR="00000000" w:rsidRPr="00000000">
        <w:rPr>
          <w:rtl w:val="0"/>
        </w:rPr>
        <w:t xml:space="preserve">In contrast,</w:t>
      </w:r>
      <w:r w:rsidDel="00000000" w:rsidR="00000000" w:rsidRPr="00000000">
        <w:rPr>
          <w:b w:val="1"/>
          <w:rtl w:val="0"/>
        </w:rPr>
        <w:t xml:space="preserve"> female </w:t>
      </w:r>
      <w:r w:rsidDel="00000000" w:rsidR="00000000" w:rsidRPr="00000000">
        <w:rPr>
          <w:rtl w:val="0"/>
        </w:rPr>
        <w:t xml:space="preserve">students demonstrate</w:t>
      </w:r>
      <w:r w:rsidDel="00000000" w:rsidR="00000000" w:rsidRPr="00000000">
        <w:rPr>
          <w:b w:val="1"/>
          <w:rtl w:val="0"/>
        </w:rPr>
        <w:t xml:space="preserve"> more consistent</w:t>
      </w:r>
      <w:r w:rsidDel="00000000" w:rsidR="00000000" w:rsidRPr="00000000">
        <w:rPr>
          <w:rtl w:val="0"/>
        </w:rPr>
        <w:t xml:space="preserve"> GPA performance across different race/ethnicity groups, with </w:t>
      </w:r>
      <w:r w:rsidDel="00000000" w:rsidR="00000000" w:rsidRPr="00000000">
        <w:rPr>
          <w:b w:val="1"/>
          <w:rtl w:val="0"/>
        </w:rPr>
        <w:t xml:space="preserve">smaller variations</w:t>
      </w:r>
      <w:r w:rsidDel="00000000" w:rsidR="00000000" w:rsidRPr="00000000">
        <w:rPr>
          <w:rtl w:val="0"/>
        </w:rPr>
        <w:t xml:space="preserve"> in cumulative GPA. This consistency suggests that gender has </w:t>
      </w:r>
      <w:r w:rsidDel="00000000" w:rsidR="00000000" w:rsidRPr="00000000">
        <w:rPr>
          <w:b w:val="1"/>
          <w:rtl w:val="0"/>
        </w:rPr>
        <w:t xml:space="preserve">less influence</w:t>
      </w:r>
      <w:r w:rsidDel="00000000" w:rsidR="00000000" w:rsidRPr="00000000">
        <w:rPr>
          <w:rtl w:val="0"/>
        </w:rPr>
        <w:t xml:space="preserve"> on GPA outcomes within female groups compared to male groups. </w:t>
      </w:r>
      <w:r w:rsidDel="00000000" w:rsidR="00000000" w:rsidRPr="00000000">
        <w:rPr>
          <w:i w:val="1"/>
          <w:rtl w:val="0"/>
        </w:rPr>
        <w:t xml:space="preserve">(Graph 8-3)</w:t>
      </w:r>
    </w:p>
    <w:p w:rsidR="00000000" w:rsidDel="00000000" w:rsidP="00000000" w:rsidRDefault="00000000" w:rsidRPr="00000000" w14:paraId="000001D7">
      <w:pPr>
        <w:ind w:left="0" w:firstLine="0"/>
        <w:jc w:val="center"/>
        <w:rPr/>
      </w:pPr>
      <w:r w:rsidDel="00000000" w:rsidR="00000000" w:rsidRPr="00000000">
        <w:rPr/>
        <w:drawing>
          <wp:inline distB="19050" distT="19050" distL="19050" distR="19050">
            <wp:extent cx="5148263" cy="2912398"/>
            <wp:effectExtent b="0" l="0" r="0" t="0"/>
            <wp:docPr id="4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148263" cy="291239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2886425</wp:posOffset>
                </wp:positionV>
                <wp:extent cx="770540" cy="322369"/>
                <wp:effectExtent b="0" l="0" r="0" t="0"/>
                <wp:wrapNone/>
                <wp:docPr id="17"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8-3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2886425</wp:posOffset>
                </wp:positionV>
                <wp:extent cx="770540" cy="322369"/>
                <wp:effectExtent b="0" l="0" r="0" t="0"/>
                <wp:wrapNone/>
                <wp:docPr id="17"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D8">
      <w:pPr>
        <w:ind w:left="0" w:firstLine="0"/>
        <w:jc w:val="center"/>
        <w:rPr/>
      </w:pPr>
      <w:r w:rsidDel="00000000" w:rsidR="00000000" w:rsidRPr="00000000">
        <w:rPr>
          <w:rtl w:val="0"/>
        </w:rPr>
      </w:r>
    </w:p>
    <w:p w:rsidR="00000000" w:rsidDel="00000000" w:rsidP="00000000" w:rsidRDefault="00000000" w:rsidRPr="00000000" w14:paraId="000001D9">
      <w:pPr>
        <w:rPr>
          <w:b w:val="1"/>
          <w:i w:val="1"/>
        </w:rPr>
      </w:pPr>
      <w:r w:rsidDel="00000000" w:rsidR="00000000" w:rsidRPr="00000000">
        <w:rPr>
          <w:b w:val="1"/>
          <w:i w:val="1"/>
          <w:rtl w:val="0"/>
        </w:rPr>
        <w:t xml:space="preserve">Three-Way Interactions</w:t>
      </w:r>
    </w:p>
    <w:p w:rsidR="00000000" w:rsidDel="00000000" w:rsidP="00000000" w:rsidRDefault="00000000" w:rsidRPr="00000000" w14:paraId="000001DA">
      <w:pPr>
        <w:rPr>
          <w:b w:val="1"/>
          <w:i w:val="1"/>
        </w:rPr>
      </w:pPr>
      <w:r w:rsidDel="00000000" w:rsidR="00000000" w:rsidRPr="00000000">
        <w:rPr>
          <w:b w:val="1"/>
          <w:i w:val="1"/>
          <w:rtl w:val="0"/>
        </w:rPr>
        <w:t xml:space="preserve">Race/Ethnicity × Geographic Region × Gender</w:t>
      </w:r>
    </w:p>
    <w:p w:rsidR="00000000" w:rsidDel="00000000" w:rsidP="00000000" w:rsidRDefault="00000000" w:rsidRPr="00000000" w14:paraId="000001DB">
      <w:pPr>
        <w:rPr/>
      </w:pPr>
      <w:r w:rsidDel="00000000" w:rsidR="00000000" w:rsidRPr="00000000">
        <w:rPr>
          <w:rtl w:val="0"/>
        </w:rPr>
        <w:t xml:space="preserve">The three-way interactions analysis reveals significant differences in academic performance based on the combined factors of race/ethnicity, gender, and geographic region. </w:t>
      </w:r>
      <w:r w:rsidDel="00000000" w:rsidR="00000000" w:rsidRPr="00000000">
        <w:rPr>
          <w:b w:val="1"/>
          <w:rtl w:val="0"/>
        </w:rPr>
        <w:t xml:space="preserve">Asian male</w:t>
      </w:r>
      <w:r w:rsidDel="00000000" w:rsidR="00000000" w:rsidRPr="00000000">
        <w:rPr>
          <w:rtl w:val="0"/>
        </w:rPr>
        <w:t xml:space="preserve"> students from the</w:t>
      </w:r>
      <w:r w:rsidDel="00000000" w:rsidR="00000000" w:rsidRPr="00000000">
        <w:rPr>
          <w:b w:val="1"/>
          <w:rtl w:val="0"/>
        </w:rPr>
        <w:t xml:space="preserve"> Midwest </w:t>
      </w:r>
      <w:r w:rsidDel="00000000" w:rsidR="00000000" w:rsidRPr="00000000">
        <w:rPr>
          <w:rtl w:val="0"/>
        </w:rPr>
        <w:t xml:space="preserve">display notably </w:t>
      </w:r>
      <w:r w:rsidDel="00000000" w:rsidR="00000000" w:rsidRPr="00000000">
        <w:rPr>
          <w:b w:val="1"/>
          <w:rtl w:val="0"/>
        </w:rPr>
        <w:t xml:space="preserve">higher </w:t>
      </w:r>
      <w:r w:rsidDel="00000000" w:rsidR="00000000" w:rsidRPr="00000000">
        <w:rPr>
          <w:rtl w:val="0"/>
        </w:rPr>
        <w:t xml:space="preserve">cumulative GPAs compared to the reference group, with a positive coefficient of </w:t>
      </w:r>
      <w:r w:rsidDel="00000000" w:rsidR="00000000" w:rsidRPr="00000000">
        <w:rPr>
          <w:b w:val="1"/>
          <w:rtl w:val="0"/>
        </w:rPr>
        <w:t xml:space="preserve">1.5093</w:t>
      </w:r>
      <w:r w:rsidDel="00000000" w:rsidR="00000000" w:rsidRPr="00000000">
        <w:rPr>
          <w:rtl w:val="0"/>
        </w:rPr>
        <w:t xml:space="preserve"> and p-value of </w:t>
      </w:r>
      <w:r w:rsidDel="00000000" w:rsidR="00000000" w:rsidRPr="00000000">
        <w:rPr>
          <w:b w:val="1"/>
          <w:rtl w:val="0"/>
        </w:rPr>
        <w:t xml:space="preserve">0.017</w:t>
      </w:r>
      <w:r w:rsidDel="00000000" w:rsidR="00000000" w:rsidRPr="00000000">
        <w:rPr>
          <w:rtl w:val="0"/>
        </w:rPr>
        <w:t xml:space="preserve">. This suggests that being an Asian male in the Midwest is associated with stronger academic outcomes in college.</w:t>
      </w:r>
    </w:p>
    <w:p w:rsidR="00000000" w:rsidDel="00000000" w:rsidP="00000000" w:rsidRDefault="00000000" w:rsidRPr="00000000" w14:paraId="000001DC">
      <w:pPr>
        <w:rPr>
          <w:i w:val="1"/>
        </w:rPr>
      </w:pPr>
      <w:r w:rsidDel="00000000" w:rsidR="00000000" w:rsidRPr="00000000">
        <w:rPr>
          <w:rtl w:val="0"/>
        </w:rPr>
        <w:t xml:space="preserve">For </w:t>
      </w:r>
      <w:r w:rsidDel="00000000" w:rsidR="00000000" w:rsidRPr="00000000">
        <w:rPr>
          <w:b w:val="1"/>
          <w:rtl w:val="0"/>
        </w:rPr>
        <w:t xml:space="preserve">Asian female</w:t>
      </w:r>
      <w:r w:rsidDel="00000000" w:rsidR="00000000" w:rsidRPr="00000000">
        <w:rPr>
          <w:rtl w:val="0"/>
        </w:rPr>
        <w:t xml:space="preserve"> students in the </w:t>
      </w:r>
      <w:r w:rsidDel="00000000" w:rsidR="00000000" w:rsidRPr="00000000">
        <w:rPr>
          <w:b w:val="1"/>
          <w:rtl w:val="0"/>
        </w:rPr>
        <w:t xml:space="preserve">Midwest</w:t>
      </w:r>
      <w:r w:rsidDel="00000000" w:rsidR="00000000" w:rsidRPr="00000000">
        <w:rPr>
          <w:rtl w:val="0"/>
        </w:rPr>
        <w:t xml:space="preserve"> and </w:t>
      </w:r>
      <w:r w:rsidDel="00000000" w:rsidR="00000000" w:rsidRPr="00000000">
        <w:rPr>
          <w:b w:val="1"/>
          <w:rtl w:val="0"/>
        </w:rPr>
        <w:t xml:space="preserve">Southwest</w:t>
      </w:r>
      <w:r w:rsidDel="00000000" w:rsidR="00000000" w:rsidRPr="00000000">
        <w:rPr>
          <w:rtl w:val="0"/>
        </w:rPr>
        <w:t xml:space="preserve">, the model shows </w:t>
      </w:r>
      <w:r w:rsidDel="00000000" w:rsidR="00000000" w:rsidRPr="00000000">
        <w:rPr>
          <w:b w:val="1"/>
          <w:rtl w:val="0"/>
        </w:rPr>
        <w:t xml:space="preserve">highly positive coefficients</w:t>
      </w:r>
      <w:r w:rsidDel="00000000" w:rsidR="00000000" w:rsidRPr="00000000">
        <w:rPr>
          <w:rtl w:val="0"/>
        </w:rPr>
        <w:t xml:space="preserve"> of 2.46 and 2.14, respectively (p-value &lt; 0.001 for both regions), indicating a</w:t>
      </w:r>
      <w:r w:rsidDel="00000000" w:rsidR="00000000" w:rsidRPr="00000000">
        <w:rPr>
          <w:b w:val="1"/>
          <w:rtl w:val="0"/>
        </w:rPr>
        <w:t xml:space="preserve"> strong predicated advantage</w:t>
      </w:r>
      <w:r w:rsidDel="00000000" w:rsidR="00000000" w:rsidRPr="00000000">
        <w:rPr>
          <w:rtl w:val="0"/>
        </w:rPr>
        <w:t xml:space="preserve"> compared to the baseline. However, their </w:t>
      </w:r>
      <w:r w:rsidDel="00000000" w:rsidR="00000000" w:rsidRPr="00000000">
        <w:rPr>
          <w:b w:val="1"/>
          <w:rtl w:val="0"/>
        </w:rPr>
        <w:t xml:space="preserve">absolute GPA values</w:t>
      </w:r>
      <w:r w:rsidDel="00000000" w:rsidR="00000000" w:rsidRPr="00000000">
        <w:rPr>
          <w:rtl w:val="0"/>
        </w:rPr>
        <w:t xml:space="preserve"> are </w:t>
      </w:r>
      <w:r w:rsidDel="00000000" w:rsidR="00000000" w:rsidRPr="00000000">
        <w:rPr>
          <w:b w:val="1"/>
          <w:rtl w:val="0"/>
        </w:rPr>
        <w:t xml:space="preserve">much lower</w:t>
      </w:r>
      <w:r w:rsidDel="00000000" w:rsidR="00000000" w:rsidRPr="00000000">
        <w:rPr>
          <w:rtl w:val="0"/>
        </w:rPr>
        <w:t xml:space="preserve"> than those of other groups, highlighting a</w:t>
      </w:r>
      <w:r w:rsidDel="00000000" w:rsidR="00000000" w:rsidRPr="00000000">
        <w:rPr>
          <w:b w:val="1"/>
          <w:rtl w:val="0"/>
        </w:rPr>
        <w:t xml:space="preserve"> discrepancy</w:t>
      </w:r>
      <w:r w:rsidDel="00000000" w:rsidR="00000000" w:rsidRPr="00000000">
        <w:rPr>
          <w:rtl w:val="0"/>
        </w:rPr>
        <w:t xml:space="preserve"> between predicted and observed outcomes.</w:t>
      </w:r>
      <w:r w:rsidDel="00000000" w:rsidR="00000000" w:rsidRPr="00000000">
        <w:rPr>
          <w:i w:val="1"/>
          <w:rtl w:val="0"/>
        </w:rPr>
        <w:t xml:space="preserve"> (Graph 8-4)</w:t>
      </w:r>
    </w:p>
    <w:p w:rsidR="00000000" w:rsidDel="00000000" w:rsidP="00000000" w:rsidRDefault="00000000" w:rsidRPr="00000000" w14:paraId="000001DD">
      <w:pPr>
        <w:rPr>
          <w:i w:val="1"/>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9050" distT="19050" distL="19050" distR="19050">
            <wp:extent cx="6023218" cy="1893555"/>
            <wp:effectExtent b="0" l="0" r="0" t="0"/>
            <wp:docPr id="65" name="image38.png"/>
            <a:graphic>
              <a:graphicData uri="http://schemas.openxmlformats.org/drawingml/2006/picture">
                <pic:pic>
                  <pic:nvPicPr>
                    <pic:cNvPr id="0" name="image38.png"/>
                    <pic:cNvPicPr preferRelativeResize="0"/>
                  </pic:nvPicPr>
                  <pic:blipFill>
                    <a:blip r:embed="rId26"/>
                    <a:srcRect b="16583" l="0" r="0" t="0"/>
                    <a:stretch>
                      <a:fillRect/>
                    </a:stretch>
                  </pic:blipFill>
                  <pic:spPr>
                    <a:xfrm>
                      <a:off x="0" y="0"/>
                      <a:ext cx="6023218" cy="18935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1838675</wp:posOffset>
                </wp:positionV>
                <wp:extent cx="770540" cy="322369"/>
                <wp:effectExtent b="0" l="0" r="0" t="0"/>
                <wp:wrapNone/>
                <wp:docPr id="23"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8-4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1838675</wp:posOffset>
                </wp:positionV>
                <wp:extent cx="770540" cy="322369"/>
                <wp:effectExtent b="0" l="0" r="0" t="0"/>
                <wp:wrapNone/>
                <wp:docPr id="23"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b w:val="1"/>
          <w:i w:val="1"/>
          <w:sz w:val="26"/>
          <w:szCs w:val="26"/>
          <w:rtl w:val="0"/>
        </w:rPr>
        <w:t xml:space="preserve">Additional Question 3</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This question explores whether combinations of sports teams and regions significantly impact the academic performance of student-athletes.</w:t>
      </w:r>
    </w:p>
    <w:p w:rsidR="00000000" w:rsidDel="00000000" w:rsidP="00000000" w:rsidRDefault="00000000" w:rsidRPr="00000000" w14:paraId="000001E4">
      <w:pPr>
        <w:rPr>
          <w:b w:val="1"/>
          <w:i w:val="1"/>
        </w:rPr>
      </w:pPr>
      <w:r w:rsidDel="00000000" w:rsidR="00000000" w:rsidRPr="00000000">
        <w:rPr>
          <w:rtl w:val="0"/>
        </w:rPr>
      </w:r>
    </w:p>
    <w:p w:rsidR="00000000" w:rsidDel="00000000" w:rsidP="00000000" w:rsidRDefault="00000000" w:rsidRPr="00000000" w14:paraId="000001E5">
      <w:pPr>
        <w:rPr>
          <w:b w:val="1"/>
          <w:i w:val="1"/>
        </w:rPr>
      </w:pPr>
      <w:r w:rsidDel="00000000" w:rsidR="00000000" w:rsidRPr="00000000">
        <w:rPr>
          <w:b w:val="1"/>
          <w:i w:val="1"/>
          <w:rtl w:val="0"/>
        </w:rPr>
        <w:t xml:space="preserve">Data Preparation</w:t>
      </w:r>
      <w:r w:rsidDel="00000000" w:rsidR="00000000" w:rsidRPr="00000000">
        <w:rPr>
          <w:rtl w:val="0"/>
        </w:rPr>
      </w:r>
    </w:p>
    <w:p w:rsidR="00000000" w:rsidDel="00000000" w:rsidP="00000000" w:rsidRDefault="00000000" w:rsidRPr="00000000" w14:paraId="000001E6">
      <w:pPr>
        <w:widowControl w:val="0"/>
        <w:spacing w:line="276" w:lineRule="auto"/>
        <w:rPr/>
      </w:pPr>
      <w:r w:rsidDel="00000000" w:rsidR="00000000" w:rsidRPr="00000000">
        <w:rPr>
          <w:rtl w:val="0"/>
        </w:rPr>
        <w:t xml:space="preserve">Build a linear regression model and perform Two-way ANOVA to test the effects of sports teams, regions, and their interaction on GPA.</w:t>
      </w:r>
    </w:p>
    <w:p w:rsidR="00000000" w:rsidDel="00000000" w:rsidP="00000000" w:rsidRDefault="00000000" w:rsidRPr="00000000" w14:paraId="000001E7">
      <w:pPr>
        <w:widowControl w:val="0"/>
        <w:spacing w:line="276" w:lineRule="auto"/>
        <w:rPr>
          <w:b w:val="1"/>
          <w:i w:val="1"/>
        </w:rPr>
      </w:pPr>
      <w:r w:rsidDel="00000000" w:rsidR="00000000" w:rsidRPr="00000000">
        <w:rPr>
          <w:rtl w:val="0"/>
        </w:rPr>
      </w:r>
    </w:p>
    <w:p w:rsidR="00000000" w:rsidDel="00000000" w:rsidP="00000000" w:rsidRDefault="00000000" w:rsidRPr="00000000" w14:paraId="000001E8">
      <w:pPr>
        <w:widowControl w:val="0"/>
        <w:spacing w:line="276" w:lineRule="auto"/>
        <w:rPr/>
      </w:pPr>
      <w:r w:rsidDel="00000000" w:rsidR="00000000" w:rsidRPr="00000000">
        <w:rPr>
          <w:b w:val="1"/>
          <w:i w:val="1"/>
          <w:rtl w:val="0"/>
        </w:rPr>
        <w:t xml:space="preserve">Key Insight</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3.6" w:lineRule="auto"/>
        <w:ind w:left="720" w:right="0" w:hanging="360"/>
        <w:jc w:val="left"/>
        <w:rPr/>
      </w:pPr>
      <w:r w:rsidDel="00000000" w:rsidR="00000000" w:rsidRPr="00000000">
        <w:rPr>
          <w:rtl w:val="0"/>
        </w:rPr>
        <w:t xml:space="preserve">The interaction between specific sports teams and regions shows statistically </w:t>
      </w:r>
      <w:r w:rsidDel="00000000" w:rsidR="00000000" w:rsidRPr="00000000">
        <w:rPr>
          <w:b w:val="1"/>
          <w:rtl w:val="0"/>
        </w:rPr>
        <w:t xml:space="preserve">weaker effects</w:t>
      </w:r>
      <w:r w:rsidDel="00000000" w:rsidR="00000000" w:rsidRPr="00000000">
        <w:rPr>
          <w:rtl w:val="0"/>
        </w:rPr>
        <w:t xml:space="preserve"> on GPA for some combinations.</w:t>
      </w:r>
    </w:p>
    <w:p w:rsidR="00000000" w:rsidDel="00000000" w:rsidP="00000000" w:rsidRDefault="00000000" w:rsidRPr="00000000" w14:paraId="000001EA">
      <w:pPr>
        <w:widowControl w:val="0"/>
        <w:numPr>
          <w:ilvl w:val="0"/>
          <w:numId w:val="4"/>
        </w:numPr>
        <w:spacing w:line="276" w:lineRule="auto"/>
        <w:ind w:left="1440" w:hanging="360"/>
      </w:pPr>
      <w:r w:rsidDel="00000000" w:rsidR="00000000" w:rsidRPr="00000000">
        <w:rPr>
          <w:rtl w:val="0"/>
        </w:rPr>
        <w:t xml:space="preserve">Squash × New England</w:t>
      </w:r>
    </w:p>
    <w:p w:rsidR="00000000" w:rsidDel="00000000" w:rsidP="00000000" w:rsidRDefault="00000000" w:rsidRPr="00000000" w14:paraId="000001EB">
      <w:pPr>
        <w:widowControl w:val="0"/>
        <w:numPr>
          <w:ilvl w:val="0"/>
          <w:numId w:val="4"/>
        </w:numPr>
        <w:spacing w:line="240" w:lineRule="auto"/>
        <w:ind w:left="1440" w:hanging="360"/>
      </w:pPr>
      <w:r w:rsidDel="00000000" w:rsidR="00000000" w:rsidRPr="00000000">
        <w:rPr>
          <w:rtl w:val="0"/>
        </w:rPr>
        <w:t xml:space="preserve">Fencing × Southwest</w:t>
      </w:r>
    </w:p>
    <w:p w:rsidR="00000000" w:rsidDel="00000000" w:rsidP="00000000" w:rsidRDefault="00000000" w:rsidRPr="00000000" w14:paraId="000001EC">
      <w:pPr>
        <w:widowControl w:val="0"/>
        <w:numPr>
          <w:ilvl w:val="0"/>
          <w:numId w:val="4"/>
        </w:numPr>
        <w:spacing w:line="240" w:lineRule="auto"/>
        <w:ind w:left="1440" w:hanging="360"/>
      </w:pPr>
      <w:r w:rsidDel="00000000" w:rsidR="00000000" w:rsidRPr="00000000">
        <w:rPr>
          <w:rtl w:val="0"/>
        </w:rPr>
        <w:t xml:space="preserve">Rollerblading × Southwest</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3.6" w:lineRule="auto"/>
        <w:ind w:left="720" w:right="0" w:hanging="360"/>
        <w:jc w:val="left"/>
        <w:rPr/>
      </w:pPr>
      <w:r w:rsidDel="00000000" w:rsidR="00000000" w:rsidRPr="00000000">
        <w:rPr>
          <w:rtl w:val="0"/>
        </w:rPr>
        <w:t xml:space="preserve">Certain combinations of sports teams and regions consistently </w:t>
      </w:r>
      <w:r w:rsidDel="00000000" w:rsidR="00000000" w:rsidRPr="00000000">
        <w:rPr>
          <w:b w:val="1"/>
          <w:rtl w:val="0"/>
        </w:rPr>
        <w:t xml:space="preserve">display lower GPAs</w:t>
      </w:r>
      <w:r w:rsidDel="00000000" w:rsidR="00000000" w:rsidRPr="00000000">
        <w:rPr>
          <w:rtl w:val="0"/>
        </w:rPr>
        <w:t xml:space="preserve">.</w:t>
      </w:r>
    </w:p>
    <w:p w:rsidR="00000000" w:rsidDel="00000000" w:rsidP="00000000" w:rsidRDefault="00000000" w:rsidRPr="00000000" w14:paraId="000001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Badminton × Mid-Atlantic</w:t>
      </w:r>
    </w:p>
    <w:p w:rsidR="00000000" w:rsidDel="00000000" w:rsidP="00000000" w:rsidRDefault="00000000" w:rsidRPr="00000000" w14:paraId="000001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Badminton × New England</w:t>
      </w:r>
    </w:p>
    <w:p w:rsidR="00000000" w:rsidDel="00000000" w:rsidP="00000000" w:rsidRDefault="00000000" w:rsidRPr="00000000" w14:paraId="000001F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Climbing × New England</w:t>
      </w:r>
    </w:p>
    <w:p w:rsidR="00000000" w:rsidDel="00000000" w:rsidP="00000000" w:rsidRDefault="00000000" w:rsidRPr="00000000" w14:paraId="000001F1">
      <w:pPr>
        <w:widowControl w:val="0"/>
        <w:spacing w:after="240" w:before="240" w:line="276" w:lineRule="auto"/>
        <w:rPr/>
      </w:pPr>
      <w:r w:rsidDel="00000000" w:rsidR="00000000" w:rsidRPr="00000000">
        <w:rPr>
          <w:rtl w:val="0"/>
        </w:rPr>
        <w:t xml:space="preserve">First, we built a linear regression model and performed a Two-way ANOVA to test the effects of sports teams, regions, and their interaction on GPA. Through the analysis, we found that the combinations of sports teams and regions have a weaker impact on the academic performance of student-athletes.</w:t>
      </w:r>
      <w:r w:rsidDel="00000000" w:rsidR="00000000" w:rsidRPr="00000000">
        <w:rPr>
          <w:b w:val="1"/>
          <w:rtl w:val="0"/>
        </w:rPr>
        <w:t xml:space="preserve"> </w:t>
      </w:r>
      <w:r w:rsidDel="00000000" w:rsidR="00000000" w:rsidRPr="00000000">
        <w:rPr>
          <w:rtl w:val="0"/>
        </w:rPr>
        <w:t xml:space="preserve">Although the overall impact is not very significant, some </w:t>
      </w:r>
      <w:r w:rsidDel="00000000" w:rsidR="00000000" w:rsidRPr="00000000">
        <w:rPr>
          <w:b w:val="1"/>
          <w:rtl w:val="0"/>
        </w:rPr>
        <w:t xml:space="preserve">specific combinations show significant effects</w:t>
      </w:r>
      <w:r w:rsidDel="00000000" w:rsidR="00000000" w:rsidRPr="00000000">
        <w:rPr>
          <w:rtl w:val="0"/>
        </w:rPr>
        <w:t xml:space="preserve"> on GPA. Additionally, certain combinations of sports teams and regions </w:t>
      </w:r>
      <w:r w:rsidDel="00000000" w:rsidR="00000000" w:rsidRPr="00000000">
        <w:rPr>
          <w:b w:val="1"/>
          <w:rtl w:val="0"/>
        </w:rPr>
        <w:t xml:space="preserve">display lower GPAs</w:t>
      </w:r>
      <w:r w:rsidDel="00000000" w:rsidR="00000000" w:rsidRPr="00000000">
        <w:rPr>
          <w:rtl w:val="0"/>
        </w:rPr>
        <w:t xml:space="preserve">. </w:t>
      </w:r>
    </w:p>
    <w:p w:rsidR="00000000" w:rsidDel="00000000" w:rsidP="00000000" w:rsidRDefault="00000000" w:rsidRPr="00000000" w14:paraId="000001F2">
      <w:pPr>
        <w:widowControl w:val="0"/>
        <w:spacing w:after="240" w:before="240" w:line="276" w:lineRule="auto"/>
        <w:rPr>
          <w:i w:val="1"/>
        </w:rPr>
      </w:pPr>
      <w:r w:rsidDel="00000000" w:rsidR="00000000" w:rsidRPr="00000000">
        <w:rPr>
          <w:rtl w:val="0"/>
        </w:rPr>
        <w:t xml:space="preserve">We visualized the GPA distribution by team and region. </w:t>
      </w:r>
      <w:r w:rsidDel="00000000" w:rsidR="00000000" w:rsidRPr="00000000">
        <w:rPr>
          <w:i w:val="1"/>
          <w:rtl w:val="0"/>
        </w:rPr>
        <w:t xml:space="preserve">(Graph 9-1)</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5943600" cy="2882900"/>
            <wp:effectExtent b="0" l="0" r="0" t="0"/>
            <wp:docPr id="5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2882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2857089</wp:posOffset>
                </wp:positionV>
                <wp:extent cx="770540" cy="322369"/>
                <wp:effectExtent b="0" l="0" r="0" t="0"/>
                <wp:wrapNone/>
                <wp:docPr id="25"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9-1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2857089</wp:posOffset>
                </wp:positionV>
                <wp:extent cx="770540" cy="322369"/>
                <wp:effectExtent b="0" l="0" r="0" t="0"/>
                <wp:wrapNone/>
                <wp:docPr id="25" name="image62.png"/>
                <a:graphic>
                  <a:graphicData uri="http://schemas.openxmlformats.org/drawingml/2006/picture">
                    <pic:pic>
                      <pic:nvPicPr>
                        <pic:cNvPr id="0" name="image62.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0"/>
        <w:jc w:val="left"/>
        <w:rPr>
          <w:b w:val="1"/>
        </w:rPr>
      </w:pPr>
      <w:r w:rsidDel="00000000" w:rsidR="00000000" w:rsidRPr="00000000">
        <w:rPr>
          <w:rtl w:val="0"/>
        </w:rPr>
      </w:r>
    </w:p>
    <w:p w:rsidR="00000000" w:rsidDel="00000000" w:rsidP="00000000" w:rsidRDefault="00000000" w:rsidRPr="00000000" w14:paraId="000001F5">
      <w:pPr>
        <w:widowControl w:val="0"/>
        <w:spacing w:after="240" w:before="240" w:line="276" w:lineRule="auto"/>
        <w:rPr>
          <w:rFonts w:ascii="Arial" w:cs="Arial" w:eastAsia="Arial" w:hAnsi="Arial"/>
          <w:i w:val="1"/>
          <w:sz w:val="22"/>
          <w:szCs w:val="22"/>
          <w:shd w:fill="auto" w:val="clear"/>
        </w:rPr>
      </w:pPr>
      <w:r w:rsidDel="00000000" w:rsidR="00000000" w:rsidRPr="00000000">
        <w:rPr>
          <w:rtl w:val="0"/>
        </w:rPr>
        <w:t xml:space="preserve">I selected the </w:t>
      </w:r>
      <w:r w:rsidDel="00000000" w:rsidR="00000000" w:rsidRPr="00000000">
        <w:rPr>
          <w:b w:val="1"/>
          <w:rtl w:val="0"/>
        </w:rPr>
        <w:t xml:space="preserve">three combinations</w:t>
      </w:r>
      <w:r w:rsidDel="00000000" w:rsidR="00000000" w:rsidRPr="00000000">
        <w:rPr>
          <w:rtl w:val="0"/>
        </w:rPr>
        <w:t xml:space="preserve"> which have a significant impact on GPA. </w:t>
      </w:r>
      <w:r w:rsidDel="00000000" w:rsidR="00000000" w:rsidRPr="00000000">
        <w:rPr>
          <w:i w:val="1"/>
          <w:rtl w:val="0"/>
        </w:rPr>
        <w:t xml:space="preserve">(Table 9-2)</w:t>
      </w:r>
      <w:r w:rsidDel="00000000" w:rsidR="00000000" w:rsidRPr="00000000">
        <w:rPr>
          <w:rtl w:val="0"/>
        </w:rPr>
      </w:r>
    </w:p>
    <w:tbl>
      <w:tblPr>
        <w:tblStyle w:val="Table8"/>
        <w:tblW w:w="94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410"/>
        <w:gridCol w:w="1935"/>
        <w:gridCol w:w="1830"/>
        <w:gridCol w:w="1575"/>
        <w:tblGridChange w:id="0">
          <w:tblGrid>
            <w:gridCol w:w="2670"/>
            <w:gridCol w:w="1410"/>
            <w:gridCol w:w="1935"/>
            <w:gridCol w:w="1830"/>
            <w:gridCol w:w="1575"/>
          </w:tblGrid>
        </w:tblGridChange>
      </w:tblGrid>
      <w:tr>
        <w:trPr>
          <w:cantSplit w:val="0"/>
          <w:trHeight w:val="460" w:hRule="atLeast"/>
          <w:tblHeader w:val="0"/>
        </w:trPr>
        <w:tc>
          <w:tcPr>
            <w:gridSpan w:val="5"/>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i w:val="1"/>
                <w:sz w:val="22"/>
                <w:szCs w:val="22"/>
                <w:shd w:fill="auto" w:val="clear"/>
                <w:rtl w:val="0"/>
              </w:rPr>
              <w:t xml:space="preserve">Table 9-2:</w:t>
            </w:r>
            <w:r w:rsidDel="00000000" w:rsidR="00000000" w:rsidRPr="00000000">
              <w:rPr>
                <w:b w:val="1"/>
                <w:sz w:val="22"/>
                <w:szCs w:val="22"/>
                <w:shd w:fill="auto" w:val="clear"/>
                <w:rtl w:val="0"/>
              </w:rPr>
              <w:t xml:space="preserve"> Combinations with significant impact on GPA</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coefficient</w:t>
            </w:r>
          </w:p>
        </w:tc>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standard</w:t>
            </w:r>
            <w:r w:rsidDel="00000000" w:rsidR="00000000" w:rsidRPr="00000000">
              <w:rPr>
                <w:b w:val="1"/>
                <w:sz w:val="22"/>
                <w:szCs w:val="22"/>
                <w:shd w:fill="auto" w:val="clear"/>
                <w:rtl w:val="0"/>
              </w:rPr>
              <w:t xml:space="preserve"> error</w:t>
            </w:r>
          </w:p>
        </w:tc>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t-statistic</w:t>
            </w:r>
          </w:p>
        </w:tc>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p-value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Squash × New England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0.51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0.22</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2.36 </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0.019</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Fencing × Southwest</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-1.076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0.47</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-2.28</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0.023</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20.0" w:type="dxa"/>
              <w:left w:w="20.0" w:type="dxa"/>
              <w:bottom w:w="140.0" w:type="dxa"/>
              <w:right w:w="20.0" w:type="dxa"/>
            </w:tcMar>
            <w:vAlign w:val="cente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Rollerblading × Southwest</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-1.14</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0.57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-1.99</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0.046</w:t>
            </w:r>
          </w:p>
        </w:tc>
      </w:tr>
    </w:tbl>
    <w:p w:rsidR="00000000" w:rsidDel="00000000" w:rsidP="00000000" w:rsidRDefault="00000000" w:rsidRPr="00000000" w14:paraId="0000020F">
      <w:pPr>
        <w:widowControl w:val="0"/>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210">
      <w:pPr>
        <w:widowControl w:val="0"/>
        <w:numPr>
          <w:ilvl w:val="0"/>
          <w:numId w:val="6"/>
        </w:numPr>
        <w:spacing w:after="240" w:before="240" w:line="276" w:lineRule="auto"/>
        <w:ind w:left="720" w:hanging="360"/>
        <w:rPr>
          <w:b w:val="1"/>
        </w:rPr>
      </w:pPr>
      <w:r w:rsidDel="00000000" w:rsidR="00000000" w:rsidRPr="00000000">
        <w:rPr>
          <w:b w:val="1"/>
          <w:rtl w:val="0"/>
        </w:rPr>
        <w:t xml:space="preserve">Squash × New England</w:t>
      </w:r>
    </w:p>
    <w:p w:rsidR="00000000" w:rsidDel="00000000" w:rsidP="00000000" w:rsidRDefault="00000000" w:rsidRPr="00000000" w14:paraId="00000211">
      <w:pPr>
        <w:widowControl w:val="0"/>
        <w:spacing w:after="240" w:before="240" w:line="276" w:lineRule="auto"/>
        <w:rPr/>
      </w:pPr>
      <w:r w:rsidDel="00000000" w:rsidR="00000000" w:rsidRPr="00000000">
        <w:rPr>
          <w:rtl w:val="0"/>
        </w:rPr>
        <w:t xml:space="preserve">The 0.51 coefficient for Squash with New England indicates that this combination has a </w:t>
      </w:r>
      <w:r w:rsidDel="00000000" w:rsidR="00000000" w:rsidRPr="00000000">
        <w:rPr>
          <w:b w:val="1"/>
          <w:rtl w:val="0"/>
        </w:rPr>
        <w:t xml:space="preserve">positive impact</w:t>
      </w:r>
      <w:r w:rsidDel="00000000" w:rsidR="00000000" w:rsidRPr="00000000">
        <w:rPr>
          <w:rtl w:val="0"/>
        </w:rPr>
        <w:t xml:space="preserve"> on GPA. Student-athletes from New England participating in the squash team are likely to </w:t>
      </w:r>
      <w:r w:rsidDel="00000000" w:rsidR="00000000" w:rsidRPr="00000000">
        <w:rPr>
          <w:b w:val="1"/>
          <w:rtl w:val="0"/>
        </w:rPr>
        <w:t xml:space="preserve">perform better academically</w:t>
      </w:r>
      <w:r w:rsidDel="00000000" w:rsidR="00000000" w:rsidRPr="00000000">
        <w:rPr>
          <w:rtl w:val="0"/>
        </w:rPr>
        <w:t xml:space="preserve">.</w:t>
      </w:r>
    </w:p>
    <w:p w:rsidR="00000000" w:rsidDel="00000000" w:rsidP="00000000" w:rsidRDefault="00000000" w:rsidRPr="00000000" w14:paraId="00000212">
      <w:pPr>
        <w:widowControl w:val="0"/>
        <w:numPr>
          <w:ilvl w:val="0"/>
          <w:numId w:val="6"/>
        </w:numPr>
        <w:spacing w:after="240" w:before="240" w:line="276" w:lineRule="auto"/>
        <w:ind w:left="720" w:hanging="360"/>
        <w:rPr>
          <w:b w:val="1"/>
        </w:rPr>
      </w:pPr>
      <w:r w:rsidDel="00000000" w:rsidR="00000000" w:rsidRPr="00000000">
        <w:rPr>
          <w:b w:val="1"/>
          <w:rtl w:val="0"/>
        </w:rPr>
        <w:t xml:space="preserve">Fencing × Southwest</w:t>
      </w:r>
    </w:p>
    <w:p w:rsidR="00000000" w:rsidDel="00000000" w:rsidP="00000000" w:rsidRDefault="00000000" w:rsidRPr="00000000" w14:paraId="00000213">
      <w:pPr>
        <w:widowControl w:val="0"/>
        <w:spacing w:after="240" w:before="240" w:line="276" w:lineRule="auto"/>
        <w:rPr/>
      </w:pPr>
      <w:r w:rsidDel="00000000" w:rsidR="00000000" w:rsidRPr="00000000">
        <w:rPr>
          <w:rtl w:val="0"/>
        </w:rPr>
        <w:t xml:space="preserve">The -1.076 coefficient for Fencing with Southwest indicates that this combination has a </w:t>
      </w:r>
      <w:r w:rsidDel="00000000" w:rsidR="00000000" w:rsidRPr="00000000">
        <w:rPr>
          <w:b w:val="1"/>
          <w:rtl w:val="0"/>
        </w:rPr>
        <w:t xml:space="preserve">negative impact</w:t>
      </w:r>
      <w:r w:rsidDel="00000000" w:rsidR="00000000" w:rsidRPr="00000000">
        <w:rPr>
          <w:rtl w:val="0"/>
        </w:rPr>
        <w:t xml:space="preserve"> on GPA. Student-athletes from the Southwest participating in the fencing team may have relatively </w:t>
      </w:r>
      <w:r w:rsidDel="00000000" w:rsidR="00000000" w:rsidRPr="00000000">
        <w:rPr>
          <w:b w:val="1"/>
          <w:rtl w:val="0"/>
        </w:rPr>
        <w:t xml:space="preserve">weaker academic performance</w:t>
      </w:r>
      <w:r w:rsidDel="00000000" w:rsidR="00000000" w:rsidRPr="00000000">
        <w:rPr>
          <w:rtl w:val="0"/>
        </w:rPr>
        <w:t xml:space="preserve">.</w:t>
      </w:r>
    </w:p>
    <w:p w:rsidR="00000000" w:rsidDel="00000000" w:rsidP="00000000" w:rsidRDefault="00000000" w:rsidRPr="00000000" w14:paraId="00000214">
      <w:pPr>
        <w:widowControl w:val="0"/>
        <w:numPr>
          <w:ilvl w:val="0"/>
          <w:numId w:val="6"/>
        </w:numPr>
        <w:spacing w:after="240" w:before="240" w:line="276" w:lineRule="auto"/>
        <w:ind w:left="720" w:hanging="360"/>
        <w:rPr>
          <w:b w:val="1"/>
        </w:rPr>
      </w:pPr>
      <w:r w:rsidDel="00000000" w:rsidR="00000000" w:rsidRPr="00000000">
        <w:rPr>
          <w:b w:val="1"/>
          <w:rtl w:val="0"/>
        </w:rPr>
        <w:t xml:space="preserve">Rollerblading × Southwest</w:t>
      </w:r>
    </w:p>
    <w:p w:rsidR="00000000" w:rsidDel="00000000" w:rsidP="00000000" w:rsidRDefault="00000000" w:rsidRPr="00000000" w14:paraId="00000215">
      <w:pPr>
        <w:widowControl w:val="0"/>
        <w:spacing w:after="240" w:before="240" w:line="276" w:lineRule="auto"/>
        <w:rPr/>
      </w:pPr>
      <w:r w:rsidDel="00000000" w:rsidR="00000000" w:rsidRPr="00000000">
        <w:rPr>
          <w:rtl w:val="0"/>
        </w:rPr>
        <w:t xml:space="preserve">The -1.14 coefficient for Rollerblading with Southwest Indicates that this combination has a </w:t>
      </w:r>
      <w:r w:rsidDel="00000000" w:rsidR="00000000" w:rsidRPr="00000000">
        <w:rPr>
          <w:b w:val="1"/>
          <w:rtl w:val="0"/>
        </w:rPr>
        <w:t xml:space="preserve">negative impact </w:t>
      </w:r>
      <w:r w:rsidDel="00000000" w:rsidR="00000000" w:rsidRPr="00000000">
        <w:rPr>
          <w:rtl w:val="0"/>
        </w:rPr>
        <w:t xml:space="preserve">on GPA. Student-athletes from the Southwest participating in the Rollerblading team may have relatively </w:t>
      </w:r>
      <w:r w:rsidDel="00000000" w:rsidR="00000000" w:rsidRPr="00000000">
        <w:rPr>
          <w:b w:val="1"/>
          <w:rtl w:val="0"/>
        </w:rPr>
        <w:t xml:space="preserve">weaker academic performance</w:t>
      </w:r>
      <w:r w:rsidDel="00000000" w:rsidR="00000000" w:rsidRPr="00000000">
        <w:rPr>
          <w:rtl w:val="0"/>
        </w:rPr>
        <w:t xml:space="preserve">.</w:t>
      </w:r>
    </w:p>
    <w:p w:rsidR="00000000" w:rsidDel="00000000" w:rsidP="00000000" w:rsidRDefault="00000000" w:rsidRPr="00000000" w14:paraId="00000216">
      <w:pPr>
        <w:widowControl w:val="0"/>
        <w:spacing w:after="240" w:before="240" w:line="276" w:lineRule="auto"/>
        <w:rPr/>
      </w:pPr>
      <w:r w:rsidDel="00000000" w:rsidR="00000000" w:rsidRPr="00000000">
        <w:rPr>
          <w:rtl w:val="0"/>
        </w:rPr>
        <w:t xml:space="preserve">To further </w:t>
      </w:r>
      <w:r w:rsidDel="00000000" w:rsidR="00000000" w:rsidRPr="00000000">
        <w:rPr>
          <w:b w:val="1"/>
          <w:rtl w:val="0"/>
        </w:rPr>
        <w:t xml:space="preserve">explore which groups have weaker academic performance</w:t>
      </w:r>
      <w:r w:rsidDel="00000000" w:rsidR="00000000" w:rsidRPr="00000000">
        <w:rPr>
          <w:rtl w:val="0"/>
        </w:rPr>
        <w:t xml:space="preserve">, we listed the combinations with the lowest GPAs from the dataset. </w:t>
      </w:r>
      <w:r w:rsidDel="00000000" w:rsidR="00000000" w:rsidRPr="00000000">
        <w:rPr>
          <w:i w:val="1"/>
          <w:rtl w:val="0"/>
        </w:rPr>
        <w:t xml:space="preserve">(Table 9-3) </w:t>
      </w:r>
      <w:r w:rsidDel="00000000" w:rsidR="00000000" w:rsidRPr="00000000">
        <w:rPr>
          <w:rtl w:val="0"/>
        </w:rPr>
        <w:t xml:space="preserve">Due to insufficient data, focusing only on the lowest GPAs may result in some combinations with very small sample sizes, making them less representative. Therefore, we selected the</w:t>
      </w:r>
      <w:r w:rsidDel="00000000" w:rsidR="00000000" w:rsidRPr="00000000">
        <w:rPr>
          <w:b w:val="1"/>
          <w:rtl w:val="0"/>
        </w:rPr>
        <w:t xml:space="preserve"> three combinations with the lowest GPAs</w:t>
      </w:r>
      <w:r w:rsidDel="00000000" w:rsidR="00000000" w:rsidRPr="00000000">
        <w:rPr>
          <w:rtl w:val="0"/>
        </w:rPr>
        <w:t xml:space="preserve"> where the sample size </w:t>
      </w:r>
      <w:r w:rsidDel="00000000" w:rsidR="00000000" w:rsidRPr="00000000">
        <w:rPr>
          <w:b w:val="1"/>
          <w:rtl w:val="0"/>
        </w:rPr>
        <w:t xml:space="preserve">exceeded 10</w:t>
      </w:r>
      <w:r w:rsidDel="00000000" w:rsidR="00000000" w:rsidRPr="00000000">
        <w:rPr>
          <w:rtl w:val="0"/>
        </w:rPr>
        <w:t xml:space="preserve">.</w:t>
      </w:r>
      <w:r w:rsidDel="00000000" w:rsidR="00000000" w:rsidRPr="00000000">
        <w:rPr>
          <w:rtl w:val="0"/>
        </w:rPr>
      </w:r>
    </w:p>
    <w:tbl>
      <w:tblPr>
        <w:tblStyle w:val="Table9"/>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80"/>
        <w:gridCol w:w="1350"/>
        <w:gridCol w:w="1305"/>
        <w:tblGridChange w:id="0">
          <w:tblGrid>
            <w:gridCol w:w="2250"/>
            <w:gridCol w:w="2250"/>
            <w:gridCol w:w="2280"/>
            <w:gridCol w:w="1350"/>
            <w:gridCol w:w="1305"/>
          </w:tblGrid>
        </w:tblGridChange>
      </w:tblGrid>
      <w:tr>
        <w:trPr>
          <w:cantSplit w:val="0"/>
          <w:trHeight w:val="345" w:hRule="atLeast"/>
          <w:tblHeader w:val="0"/>
        </w:trPr>
        <w:tc>
          <w:tcPr>
            <w:gridSpan w:val="5"/>
            <w:tcBorders>
              <w:top w:color="000000" w:space="0" w:sz="8" w:val="single"/>
              <w:left w:color="000000" w:space="0" w:sz="8" w:val="single"/>
              <w:bottom w:color="000000" w:space="0" w:sz="8" w:val="single"/>
              <w:right w:color="000000" w:space="0" w:sz="0" w:val="nil"/>
            </w:tcBorders>
            <w:shd w:fill="d9d9d9" w:val="clear"/>
            <w:tcMar>
              <w:top w:w="20.0" w:type="dxa"/>
              <w:left w:w="20.0" w:type="dxa"/>
              <w:bottom w:w="140.0" w:type="dxa"/>
              <w:right w:w="20.0" w:type="dxa"/>
            </w:tcMar>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i w:val="1"/>
                <w:sz w:val="22"/>
                <w:szCs w:val="22"/>
                <w:shd w:fill="auto" w:val="clear"/>
                <w:rtl w:val="0"/>
              </w:rPr>
              <w:t xml:space="preserve">Table 9-3: </w:t>
            </w:r>
            <w:r w:rsidDel="00000000" w:rsidR="00000000" w:rsidRPr="00000000">
              <w:rPr>
                <w:b w:val="1"/>
                <w:sz w:val="22"/>
                <w:szCs w:val="22"/>
                <w:shd w:fill="auto" w:val="clear"/>
                <w:rtl w:val="0"/>
              </w:rPr>
              <w:t xml:space="preserve">Lowest GPA Combinations (Count&gt;10)</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40.0" w:type="dxa"/>
              <w:right w:w="20.0" w:type="dxa"/>
            </w:tcMar>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Team</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Region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GPA</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Count</w:t>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40.0" w:type="dxa"/>
              <w:right w:w="20.0" w:type="dxa"/>
            </w:tcMar>
            <w:vAlign w:val="center"/>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   Badminton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Mid-Atlantic</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3.01</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32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40.0" w:type="dxa"/>
              <w:right w:w="20.0" w:type="dxa"/>
            </w:tcMar>
            <w:vAlign w:val="cente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   </w:t>
            </w:r>
            <w:r w:rsidDel="00000000" w:rsidR="00000000" w:rsidRPr="00000000">
              <w:rPr>
                <w:color w:val="ff0000"/>
                <w:sz w:val="22"/>
                <w:szCs w:val="22"/>
                <w:shd w:fill="auto" w:val="clear"/>
                <w:rtl w:val="0"/>
              </w:rPr>
              <w:t xml:space="preserve">Badminton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New England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3.02</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18</w:t>
            </w:r>
          </w:p>
        </w:tc>
      </w:tr>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40.0" w:type="dxa"/>
              <w:right w:w="20.0" w:type="dxa"/>
            </w:tcMar>
            <w:vAlign w:val="cente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shd w:fill="auto" w:val="clear"/>
              </w:rPr>
            </w:pPr>
            <w:r w:rsidDel="00000000" w:rsidR="00000000" w:rsidRPr="00000000">
              <w:rPr>
                <w:b w:val="1"/>
                <w:sz w:val="22"/>
                <w:szCs w:val="22"/>
                <w:shd w:fill="auto" w:val="clea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    </w:t>
            </w:r>
            <w:r w:rsidDel="00000000" w:rsidR="00000000" w:rsidRPr="00000000">
              <w:rPr>
                <w:sz w:val="22"/>
                <w:szCs w:val="22"/>
                <w:shd w:fill="auto" w:val="clear"/>
                <w:rtl w:val="0"/>
              </w:rPr>
              <w:t xml:space="preserve">Climbing</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sz w:val="22"/>
                <w:szCs w:val="22"/>
                <w:shd w:fill="auto" w:val="clear"/>
              </w:rPr>
            </w:pPr>
            <w:r w:rsidDel="00000000" w:rsidR="00000000" w:rsidRPr="00000000">
              <w:rPr>
                <w:color w:val="ff0000"/>
                <w:sz w:val="22"/>
                <w:szCs w:val="22"/>
                <w:shd w:fill="auto" w:val="clear"/>
                <w:rtl w:val="0"/>
              </w:rPr>
              <w:t xml:space="preserve">New England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3.24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cente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shd w:fill="auto" w:val="clear"/>
              </w:rPr>
            </w:pPr>
            <w:r w:rsidDel="00000000" w:rsidR="00000000" w:rsidRPr="00000000">
              <w:rPr>
                <w:sz w:val="22"/>
                <w:szCs w:val="22"/>
                <w:shd w:fill="auto" w:val="clear"/>
                <w:rtl w:val="0"/>
              </w:rPr>
              <w:t xml:space="preserve">12</w:t>
            </w:r>
          </w:p>
        </w:tc>
      </w:tr>
    </w:tbl>
    <w:p w:rsidR="00000000" w:rsidDel="00000000" w:rsidP="00000000" w:rsidRDefault="00000000" w:rsidRPr="00000000" w14:paraId="00000230">
      <w:pPr>
        <w:widowControl w:val="0"/>
        <w:spacing w:after="240" w:before="240" w:line="276" w:lineRule="auto"/>
        <w:rPr/>
      </w:pPr>
      <w:r w:rsidDel="00000000" w:rsidR="00000000" w:rsidRPr="00000000">
        <w:rPr>
          <w:rtl w:val="0"/>
        </w:rPr>
        <w:t xml:space="preserve">From the table above, it is evident that different sports teams (Badminton and Climbing) from the same region (</w:t>
      </w:r>
      <w:r w:rsidDel="00000000" w:rsidR="00000000" w:rsidRPr="00000000">
        <w:rPr>
          <w:b w:val="1"/>
          <w:rtl w:val="0"/>
        </w:rPr>
        <w:t xml:space="preserve">New England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simultaneously show low GPAs. Furthermore, </w:t>
      </w:r>
      <w:r w:rsidDel="00000000" w:rsidR="00000000" w:rsidRPr="00000000">
        <w:rPr>
          <w:b w:val="1"/>
          <w:rtl w:val="0"/>
        </w:rPr>
        <w:t xml:space="preserve">badminton </w:t>
      </w:r>
      <w:r w:rsidDel="00000000" w:rsidR="00000000" w:rsidRPr="00000000">
        <w:rPr>
          <w:rtl w:val="0"/>
        </w:rPr>
        <w:t xml:space="preserve">student-athletes from two different regions (Mid-Atlantic and New England) also show low GPAs.</w:t>
      </w:r>
    </w:p>
    <w:p w:rsidR="00000000" w:rsidDel="00000000" w:rsidP="00000000" w:rsidRDefault="00000000" w:rsidRPr="00000000" w14:paraId="00000231">
      <w:pPr>
        <w:rPr/>
      </w:pPr>
      <w:r w:rsidDel="00000000" w:rsidR="00000000" w:rsidRPr="00000000">
        <w:rPr>
          <w:b w:val="1"/>
          <w:i w:val="1"/>
          <w:sz w:val="26"/>
          <w:szCs w:val="26"/>
          <w:rtl w:val="0"/>
        </w:rPr>
        <w:t xml:space="preserve">Additional Question 4</w:t>
      </w:r>
      <w:r w:rsidDel="00000000" w:rsidR="00000000" w:rsidRPr="00000000">
        <w:rPr>
          <w:rtl w:val="0"/>
        </w:rPr>
      </w:r>
    </w:p>
    <w:p w:rsidR="00000000" w:rsidDel="00000000" w:rsidP="00000000" w:rsidRDefault="00000000" w:rsidRPr="00000000" w14:paraId="00000232">
      <w:pPr>
        <w:rPr>
          <w:i w:val="1"/>
        </w:rPr>
      </w:pPr>
      <w:r w:rsidDel="00000000" w:rsidR="00000000" w:rsidRPr="00000000">
        <w:rPr>
          <w:rtl w:val="0"/>
        </w:rPr>
        <w:t xml:space="preserve">This question explores whether combinations of degree programs and regions have a significant impact on the academic performance of student-athletes. We set the x-axis to be the degree programs and y-axis as the total cum gpa. Each boxplot presents students from different regions. </w:t>
      </w:r>
      <w:r w:rsidDel="00000000" w:rsidR="00000000" w:rsidRPr="00000000">
        <w:rPr>
          <w:i w:val="1"/>
          <w:rtl w:val="0"/>
        </w:rPr>
        <w:t xml:space="preserve">(Graph 10-1)</w:t>
      </w:r>
    </w:p>
    <w:p w:rsidR="00000000" w:rsidDel="00000000" w:rsidP="00000000" w:rsidRDefault="00000000" w:rsidRPr="00000000" w14:paraId="00000233">
      <w:pPr>
        <w:jc w:val="center"/>
        <w:rPr/>
      </w:pPr>
      <w:r w:rsidDel="00000000" w:rsidR="00000000" w:rsidRPr="00000000">
        <w:rPr/>
        <w:drawing>
          <wp:inline distB="19050" distT="19050" distL="19050" distR="19050">
            <wp:extent cx="3818804" cy="3135844"/>
            <wp:effectExtent b="0" l="0" r="0" t="0"/>
            <wp:docPr id="4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818804" cy="31358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3134075</wp:posOffset>
                </wp:positionV>
                <wp:extent cx="770540" cy="322369"/>
                <wp:effectExtent b="0" l="0" r="0" t="0"/>
                <wp:wrapNone/>
                <wp:docPr id="10"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10-1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3134075</wp:posOffset>
                </wp:positionV>
                <wp:extent cx="770540" cy="322369"/>
                <wp:effectExtent b="0" l="0" r="0" t="0"/>
                <wp:wrapNone/>
                <wp:docPr id="10"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234">
      <w:pPr>
        <w:jc w:val="center"/>
        <w:rPr/>
      </w:pP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In general, we can’t see any specific patterns from the chart. Then we use a 2-way ANOVA test to calculate p-value to be 0.527, which is larger than the standard 0.05. Thus we can conclude that the combination of degree programs and regions does not have a great impact on student-athletes’ academic performance.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i w:val="1"/>
        </w:rPr>
      </w:pPr>
      <w:r w:rsidDel="00000000" w:rsidR="00000000" w:rsidRPr="00000000">
        <w:rPr>
          <w:rtl w:val="0"/>
        </w:rPr>
        <w:t xml:space="preserve">We further explored the lowest and highest GPA for the combination. Same as the statistics shows, we are unable to observe special patterns for the combinations. </w:t>
      </w:r>
      <w:r w:rsidDel="00000000" w:rsidR="00000000" w:rsidRPr="00000000">
        <w:rPr>
          <w:i w:val="1"/>
          <w:rtl w:val="0"/>
        </w:rPr>
        <w:t xml:space="preserve">(Graph 10-2, 10-3)</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drawing>
          <wp:inline distB="19050" distT="19050" distL="19050" distR="19050">
            <wp:extent cx="3690938" cy="2474034"/>
            <wp:effectExtent b="0" l="0" r="0" t="0"/>
            <wp:docPr id="5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690938" cy="2474034"/>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2590904</wp:posOffset>
                </wp:positionV>
                <wp:extent cx="770540" cy="322369"/>
                <wp:effectExtent b="0" l="0" r="0" t="0"/>
                <wp:wrapNone/>
                <wp:docPr id="2"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10-2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2590904</wp:posOffset>
                </wp:positionV>
                <wp:extent cx="770540" cy="322369"/>
                <wp:effectExtent b="0" l="0" r="0" t="0"/>
                <wp:wrapNone/>
                <wp:docPr id="2"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rtl w:val="0"/>
        </w:rPr>
        <w:t xml:space="preserve">                </w:t>
      </w:r>
    </w:p>
    <w:p w:rsidR="00000000" w:rsidDel="00000000" w:rsidP="00000000" w:rsidRDefault="00000000" w:rsidRPr="00000000" w14:paraId="0000023D">
      <w:pPr>
        <w:jc w:val="center"/>
        <w:rPr/>
      </w:pPr>
      <w:r w:rsidDel="00000000" w:rsidR="00000000" w:rsidRPr="00000000">
        <w:rPr>
          <w:rtl w:val="0"/>
        </w:rPr>
        <w:t xml:space="preserve">  </w:t>
      </w:r>
      <w:r w:rsidDel="00000000" w:rsidR="00000000" w:rsidRPr="00000000">
        <w:rPr/>
        <w:drawing>
          <wp:inline distB="19050" distT="19050" distL="19050" distR="19050">
            <wp:extent cx="3564731" cy="2376488"/>
            <wp:effectExtent b="0" l="0" r="0" t="0"/>
            <wp:docPr id="4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564731" cy="2376488"/>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2457800</wp:posOffset>
                </wp:positionV>
                <wp:extent cx="770540" cy="322369"/>
                <wp:effectExtent b="0" l="0" r="0" t="0"/>
                <wp:wrapNone/>
                <wp:docPr id="4" name=""/>
                <a:graphic>
                  <a:graphicData uri="http://schemas.microsoft.com/office/word/2010/wordprocessingShape">
                    <wps:wsp>
                      <wps:cNvSpPr txBox="1"/>
                      <wps:cNvPr id="2" name="Shape 2"/>
                      <wps:spPr>
                        <a:xfrm>
                          <a:off x="1200850" y="940675"/>
                          <a:ext cx="9108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Graph 10-3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2457800</wp:posOffset>
                </wp:positionV>
                <wp:extent cx="770540" cy="322369"/>
                <wp:effectExtent b="0" l="0" r="0" t="0"/>
                <wp:wrapNone/>
                <wp:docPr id="4"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770540" cy="322369"/>
                        </a:xfrm>
                        <a:prstGeom prst="rect"/>
                        <a:ln/>
                      </pic:spPr>
                    </pic:pic>
                  </a:graphicData>
                </a:graphic>
              </wp:anchor>
            </w:drawing>
          </mc:Fallback>
        </mc:AlternateContent>
      </w:r>
    </w:p>
    <w:p w:rsidR="00000000" w:rsidDel="00000000" w:rsidP="00000000" w:rsidRDefault="00000000" w:rsidRPr="00000000" w14:paraId="0000023E">
      <w:pPr>
        <w:jc w:val="center"/>
        <w:rPr/>
      </w:pPr>
      <w:r w:rsidDel="00000000" w:rsidR="00000000" w:rsidRPr="00000000">
        <w:rPr>
          <w:rtl w:val="0"/>
        </w:rPr>
        <w:t xml:space="preserve"> </w:t>
      </w:r>
    </w:p>
    <w:p w:rsidR="00000000" w:rsidDel="00000000" w:rsidP="00000000" w:rsidRDefault="00000000" w:rsidRPr="00000000" w14:paraId="0000023F">
      <w:pPr>
        <w:widowControl w:val="0"/>
        <w:spacing w:after="240" w:before="240" w:line="276" w:lineRule="auto"/>
        <w:rPr/>
      </w:pPr>
      <w:r w:rsidDel="00000000" w:rsidR="00000000" w:rsidRPr="00000000">
        <w:rPr>
          <w:rtl w:val="0"/>
        </w:rPr>
      </w:r>
    </w:p>
    <w:p w:rsidR="00000000" w:rsidDel="00000000" w:rsidP="00000000" w:rsidRDefault="00000000" w:rsidRPr="00000000" w14:paraId="00000240">
      <w:pPr>
        <w:widowControl w:val="0"/>
        <w:spacing w:after="240" w:before="240" w:line="276" w:lineRule="auto"/>
        <w:rPr/>
      </w:pPr>
      <w:r w:rsidDel="00000000" w:rsidR="00000000" w:rsidRPr="00000000">
        <w:rPr>
          <w:rtl w:val="0"/>
        </w:rPr>
      </w:r>
    </w:p>
    <w:p w:rsidR="00000000" w:rsidDel="00000000" w:rsidP="00000000" w:rsidRDefault="00000000" w:rsidRPr="00000000" w14:paraId="00000241">
      <w:pPr>
        <w:widowControl w:val="0"/>
        <w:spacing w:after="240" w:before="240" w:line="276" w:lineRule="auto"/>
        <w:rPr/>
      </w:pPr>
      <w:r w:rsidDel="00000000" w:rsidR="00000000" w:rsidRPr="00000000">
        <w:rPr>
          <w:rtl w:val="0"/>
        </w:rPr>
      </w:r>
    </w:p>
    <w:p w:rsidR="00000000" w:rsidDel="00000000" w:rsidP="00000000" w:rsidRDefault="00000000" w:rsidRPr="00000000" w14:paraId="00000242">
      <w:pPr>
        <w:widowControl w:val="0"/>
        <w:spacing w:after="240" w:before="240" w:line="276" w:lineRule="auto"/>
        <w:rPr/>
      </w:pPr>
      <w:r w:rsidDel="00000000" w:rsidR="00000000" w:rsidRPr="00000000">
        <w:rPr>
          <w:rtl w:val="0"/>
        </w:rPr>
      </w:r>
    </w:p>
    <w:p w:rsidR="00000000" w:rsidDel="00000000" w:rsidP="00000000" w:rsidRDefault="00000000" w:rsidRPr="00000000" w14:paraId="00000243">
      <w:pPr>
        <w:widowControl w:val="0"/>
        <w:spacing w:after="240" w:before="240" w:line="276" w:lineRule="auto"/>
        <w:rPr/>
      </w:pPr>
      <w:r w:rsidDel="00000000" w:rsidR="00000000" w:rsidRPr="00000000">
        <w:rPr>
          <w:rtl w:val="0"/>
        </w:rPr>
      </w:r>
    </w:p>
    <w:p w:rsidR="00000000" w:rsidDel="00000000" w:rsidP="00000000" w:rsidRDefault="00000000" w:rsidRPr="00000000" w14:paraId="00000244">
      <w:pPr>
        <w:widowControl w:val="0"/>
        <w:spacing w:after="240" w:before="240" w:line="276" w:lineRule="auto"/>
        <w:rPr/>
      </w:pPr>
      <w:r w:rsidDel="00000000" w:rsidR="00000000" w:rsidRPr="00000000">
        <w:rPr>
          <w:rtl w:val="0"/>
        </w:rPr>
      </w:r>
    </w:p>
    <w:p w:rsidR="00000000" w:rsidDel="00000000" w:rsidP="00000000" w:rsidRDefault="00000000" w:rsidRPr="00000000" w14:paraId="00000245">
      <w:pPr>
        <w:widowControl w:val="0"/>
        <w:spacing w:after="240" w:before="240" w:line="276" w:lineRule="auto"/>
        <w:rPr/>
      </w:pPr>
      <w:r w:rsidDel="00000000" w:rsidR="00000000" w:rsidRPr="00000000">
        <w:rPr>
          <w:rtl w:val="0"/>
        </w:rPr>
      </w:r>
    </w:p>
    <w:p w:rsidR="00000000" w:rsidDel="00000000" w:rsidP="00000000" w:rsidRDefault="00000000" w:rsidRPr="00000000" w14:paraId="00000246">
      <w:pPr>
        <w:widowControl w:val="0"/>
        <w:spacing w:after="240" w:before="240" w:line="276" w:lineRule="auto"/>
        <w:rPr/>
      </w:pPr>
      <w:r w:rsidDel="00000000" w:rsidR="00000000" w:rsidRPr="00000000">
        <w:rPr>
          <w:rtl w:val="0"/>
        </w:rPr>
      </w:r>
    </w:p>
    <w:p w:rsidR="00000000" w:rsidDel="00000000" w:rsidP="00000000" w:rsidRDefault="00000000" w:rsidRPr="00000000" w14:paraId="00000247">
      <w:pPr>
        <w:widowControl w:val="0"/>
        <w:spacing w:after="240" w:before="240" w:line="276" w:lineRule="auto"/>
        <w:rPr/>
      </w:pPr>
      <w:r w:rsidDel="00000000" w:rsidR="00000000" w:rsidRPr="00000000">
        <w:rPr>
          <w:rtl w:val="0"/>
        </w:rPr>
      </w:r>
    </w:p>
    <w:p w:rsidR="00000000" w:rsidDel="00000000" w:rsidP="00000000" w:rsidRDefault="00000000" w:rsidRPr="00000000" w14:paraId="00000248">
      <w:pPr>
        <w:widowControl w:val="0"/>
        <w:spacing w:after="240" w:before="240" w:line="276" w:lineRule="auto"/>
        <w:rPr/>
      </w:pPr>
      <w:r w:rsidDel="00000000" w:rsidR="00000000" w:rsidRPr="00000000">
        <w:rPr>
          <w:rtl w:val="0"/>
        </w:rPr>
      </w:r>
    </w:p>
    <w:p w:rsidR="00000000" w:rsidDel="00000000" w:rsidP="00000000" w:rsidRDefault="00000000" w:rsidRPr="00000000" w14:paraId="00000249">
      <w:pPr>
        <w:widowControl w:val="0"/>
        <w:spacing w:after="240" w:before="240" w:line="276" w:lineRule="auto"/>
        <w:rPr/>
      </w:pPr>
      <w:r w:rsidDel="00000000" w:rsidR="00000000" w:rsidRPr="00000000">
        <w:rPr>
          <w:rtl w:val="0"/>
        </w:rPr>
      </w:r>
    </w:p>
    <w:p w:rsidR="00000000" w:rsidDel="00000000" w:rsidP="00000000" w:rsidRDefault="00000000" w:rsidRPr="00000000" w14:paraId="0000024A">
      <w:pPr>
        <w:widowControl w:val="0"/>
        <w:spacing w:after="240" w:before="240" w:line="276" w:lineRule="auto"/>
        <w:rPr/>
      </w:pPr>
      <w:r w:rsidDel="00000000" w:rsidR="00000000" w:rsidRPr="00000000">
        <w:rPr>
          <w:rtl w:val="0"/>
        </w:rPr>
      </w:r>
    </w:p>
    <w:p w:rsidR="00000000" w:rsidDel="00000000" w:rsidP="00000000" w:rsidRDefault="00000000" w:rsidRPr="00000000" w14:paraId="0000024B">
      <w:pPr>
        <w:widowControl w:val="0"/>
        <w:spacing w:after="240" w:before="240" w:line="276" w:lineRule="auto"/>
        <w:rPr/>
      </w:pPr>
      <w:r w:rsidDel="00000000" w:rsidR="00000000" w:rsidRPr="00000000">
        <w:rPr>
          <w:rtl w:val="0"/>
        </w:rPr>
      </w:r>
    </w:p>
    <w:p w:rsidR="00000000" w:rsidDel="00000000" w:rsidP="00000000" w:rsidRDefault="00000000" w:rsidRPr="00000000" w14:paraId="0000024C">
      <w:pPr>
        <w:widowControl w:val="0"/>
        <w:spacing w:after="240" w:before="240" w:line="276" w:lineRule="auto"/>
        <w:rPr/>
      </w:pPr>
      <w:r w:rsidDel="00000000" w:rsidR="00000000" w:rsidRPr="00000000">
        <w:rPr>
          <w:rtl w:val="0"/>
        </w:rPr>
      </w:r>
    </w:p>
    <w:p w:rsidR="00000000" w:rsidDel="00000000" w:rsidP="00000000" w:rsidRDefault="00000000" w:rsidRPr="00000000" w14:paraId="0000024D">
      <w:pPr>
        <w:ind w:left="0" w:firstLine="0"/>
        <w:jc w:val="left"/>
        <w:rPr/>
      </w:pPr>
      <w:r w:rsidDel="00000000" w:rsidR="00000000" w:rsidRPr="00000000">
        <w:rPr>
          <w:rtl w:val="0"/>
        </w:rPr>
      </w:r>
    </w:p>
    <w:p w:rsidR="00000000" w:rsidDel="00000000" w:rsidP="00000000" w:rsidRDefault="00000000" w:rsidRPr="00000000" w14:paraId="0000024E">
      <w:pPr>
        <w:pStyle w:val="Heading2"/>
        <w:ind w:left="0" w:firstLine="0"/>
        <w:rPr/>
      </w:pPr>
      <w:bookmarkStart w:colFirst="0" w:colLast="0" w:name="_odhwdekr0fjl" w:id="20"/>
      <w:bookmarkEnd w:id="20"/>
      <w:r w:rsidDel="00000000" w:rsidR="00000000" w:rsidRPr="00000000">
        <w:rPr>
          <w:rtl w:val="0"/>
        </w:rPr>
        <w:t xml:space="preserve">Conclusion</w:t>
      </w:r>
    </w:p>
    <w:p w:rsidR="00000000" w:rsidDel="00000000" w:rsidP="00000000" w:rsidRDefault="00000000" w:rsidRPr="00000000" w14:paraId="0000024F">
      <w:pPr>
        <w:spacing w:after="240" w:before="240" w:lineRule="auto"/>
        <w:rPr/>
      </w:pPr>
      <w:r w:rsidDel="00000000" w:rsidR="00000000" w:rsidRPr="00000000">
        <w:rPr>
          <w:rtl w:val="0"/>
        </w:rPr>
        <w:t xml:space="preserve">This study provides valuable insights into the academic performance of BU student-athletes, highlighting several key trends and areas of concern. Language proficiency does not significantly impact long-term academic success, though international students may require additional support during their freshman year. Standardized test scores remain a reliable predictor of college performance, with higher SAT/ACT scores correlating with better academic outcomes. Geographic trends reveal that domestic students from the South and Pacific regions perform well academically, whereas those from the Southwest may need extra support. Similarly, international students from Baguette and Wheat regions excel, while those from Ciabatta face challenges, particularly in their junior and senior years.</w:t>
      </w:r>
    </w:p>
    <w:p w:rsidR="00000000" w:rsidDel="00000000" w:rsidP="00000000" w:rsidRDefault="00000000" w:rsidRPr="00000000" w14:paraId="00000250">
      <w:pPr>
        <w:spacing w:after="240" w:before="240" w:lineRule="auto"/>
        <w:rPr/>
      </w:pPr>
      <w:r w:rsidDel="00000000" w:rsidR="00000000" w:rsidRPr="00000000">
        <w:rPr>
          <w:rtl w:val="0"/>
        </w:rPr>
        <w:t xml:space="preserve">Sport-specific analysis identified Kickball, Beach Volleyball, and Ping Pong as top-performing teams, while Roller Derby, Badminton, and Volleyball teams underperform. Over their college years, BU student-athletes generally improve their GPAs, with gradual increases in the lower quartile and lowest GPA values. Two-way and three-way interaction models identified that Asian males, particularly from the Midwest, consistently outperform, while Asian students from the Southwest and Black students from the South underperform. Asian females from the Midwest and Southwest exhibit complex outcomes, with high predicted GPAs relative to the baseline but lower absolute GPAs.</w:t>
      </w:r>
    </w:p>
    <w:p w:rsidR="00000000" w:rsidDel="00000000" w:rsidP="00000000" w:rsidRDefault="00000000" w:rsidRPr="00000000" w14:paraId="00000251">
      <w:pPr>
        <w:spacing w:after="240" w:before="240" w:lineRule="auto"/>
        <w:rPr/>
      </w:pPr>
      <w:r w:rsidDel="00000000" w:rsidR="00000000" w:rsidRPr="00000000">
        <w:rPr>
          <w:rtl w:val="0"/>
        </w:rPr>
        <w:t xml:space="preserve">Some specific combinations of sports teams and regions show significant effects on GPA. For instance, student-athletes from New England who participate in the squash team tend to perform better academically, while those from the Southwest on the fencing or rollerblading teams may exhibit relatively weaker academic performance.</w:t>
      </w:r>
    </w:p>
    <w:p w:rsidR="00000000" w:rsidDel="00000000" w:rsidP="00000000" w:rsidRDefault="00000000" w:rsidRPr="00000000" w14:paraId="00000252">
      <w:pPr>
        <w:spacing w:after="240" w:before="240" w:lineRule="auto"/>
        <w:rPr/>
      </w:pPr>
      <w:r w:rsidDel="00000000" w:rsidR="00000000" w:rsidRPr="00000000">
        <w:rPr>
          <w:b w:val="1"/>
          <w:i w:val="1"/>
          <w:rtl w:val="0"/>
        </w:rPr>
        <w:t xml:space="preserve">Future Insights:</w:t>
      </w:r>
      <w:r w:rsidDel="00000000" w:rsidR="00000000" w:rsidRPr="00000000">
        <w:rPr>
          <w:b w:val="1"/>
          <w:rtl w:val="0"/>
        </w:rPr>
        <w:br w:type="textWrapping"/>
      </w:r>
      <w:r w:rsidDel="00000000" w:rsidR="00000000" w:rsidRPr="00000000">
        <w:rPr>
          <w:rtl w:val="0"/>
        </w:rPr>
        <w:t xml:space="preserve">This study was constrained by a small sample size (624 records) and limited data variables, which may affect the accuracy and depth of findings. Future research should focus on collecting a larger, more representative dataset and incorporating additional variables that influence academic performance, such as study hours, intensity of sports training, or access to academic resources. Expanding the data scope will not only improve the reliability of findings but also provide actionable insights for BU Athletics to enhance student support systems and refine recruitment strategies for prospective student-athletes.</w:t>
      </w:r>
    </w:p>
    <w:p w:rsidR="00000000" w:rsidDel="00000000" w:rsidP="00000000" w:rsidRDefault="00000000" w:rsidRPr="00000000" w14:paraId="00000253">
      <w:pPr>
        <w:spacing w:after="240" w:before="240" w:lineRule="auto"/>
        <w:rPr/>
      </w:pPr>
      <w:r w:rsidDel="00000000" w:rsidR="00000000" w:rsidRPr="00000000">
        <w:rPr>
          <w:b w:val="1"/>
          <w:i w:val="1"/>
          <w:rtl w:val="0"/>
        </w:rPr>
        <w:t xml:space="preserve">Individual Contribution:</w:t>
      </w:r>
      <w:r w:rsidDel="00000000" w:rsidR="00000000" w:rsidRPr="00000000">
        <w:rPr>
          <w:b w:val="1"/>
          <w:rtl w:val="0"/>
        </w:rPr>
        <w:br w:type="textWrapping"/>
      </w:r>
      <w:r w:rsidDel="00000000" w:rsidR="00000000" w:rsidRPr="00000000">
        <w:rPr>
          <w:rtl w:val="0"/>
        </w:rPr>
        <w:t xml:space="preserve">The project was a collaborative effort with individual contributions clearly defined. Yuchen Li took the lead on Base Questions 1 and 5, as well as Additional Questions 1 and 2. She also managed the GitHub file organization and wrote the introduction and conclusion sections of the report. Shiyi Chen contributed to Base Questions 2 and 6, along with Additional Question 3. Gukai Chen focused on Base Questions 3 and 4, as well as Additional Question 4. </w:t>
      </w:r>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2"/>
        <w:rPr/>
      </w:pPr>
      <w:bookmarkStart w:colFirst="0" w:colLast="0" w:name="_chaimj66i8c4" w:id="21"/>
      <w:bookmarkEnd w:id="21"/>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255">
      <w:pPr>
        <w:jc w:val="center"/>
        <w:rPr>
          <w:b w:val="1"/>
          <w:shd w:fill="auto" w:val="clear"/>
        </w:rPr>
      </w:pPr>
      <w:r w:rsidDel="00000000" w:rsidR="00000000" w:rsidRPr="00000000">
        <w:rPr>
          <w:b w:val="1"/>
          <w:shd w:fill="auto" w:val="clear"/>
          <w:rtl w:val="0"/>
        </w:rPr>
        <w:t xml:space="preserve">Plot 1-1</w:t>
      </w:r>
    </w:p>
    <w:p w:rsidR="00000000" w:rsidDel="00000000" w:rsidP="00000000" w:rsidRDefault="00000000" w:rsidRPr="00000000" w14:paraId="00000256">
      <w:pPr>
        <w:rPr>
          <w:shd w:fill="auto" w:val="clear"/>
        </w:rPr>
      </w:pPr>
      <w:r w:rsidDel="00000000" w:rsidR="00000000" w:rsidRPr="00000000">
        <w:rPr>
          <w:shd w:fill="auto" w:val="clear"/>
        </w:rPr>
        <w:drawing>
          <wp:inline distB="114300" distT="114300" distL="114300" distR="114300">
            <wp:extent cx="2876170" cy="2829457"/>
            <wp:effectExtent b="0" l="0" r="0" t="0"/>
            <wp:docPr id="62"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2876170" cy="2829457"/>
                    </a:xfrm>
                    <a:prstGeom prst="rect"/>
                    <a:ln/>
                  </pic:spPr>
                </pic:pic>
              </a:graphicData>
            </a:graphic>
          </wp:inline>
        </w:drawing>
      </w:r>
      <w:r w:rsidDel="00000000" w:rsidR="00000000" w:rsidRPr="00000000">
        <w:rPr>
          <w:shd w:fill="auto" w:val="clear"/>
        </w:rPr>
        <w:drawing>
          <wp:inline distB="114300" distT="114300" distL="114300" distR="114300">
            <wp:extent cx="2938463" cy="2834530"/>
            <wp:effectExtent b="0" l="0" r="0" t="0"/>
            <wp:docPr id="4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938463" cy="283453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shd w:fill="auto" w:val="clear"/>
        </w:rPr>
      </w:pPr>
      <w:r w:rsidDel="00000000" w:rsidR="00000000" w:rsidRPr="00000000">
        <w:rPr>
          <w:shd w:fill="auto" w:val="clear"/>
        </w:rPr>
        <w:drawing>
          <wp:inline distB="114300" distT="114300" distL="114300" distR="114300">
            <wp:extent cx="2843213" cy="2843213"/>
            <wp:effectExtent b="0" l="0" r="0" t="0"/>
            <wp:docPr id="5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843213" cy="2843213"/>
                    </a:xfrm>
                    <a:prstGeom prst="rect"/>
                    <a:ln/>
                  </pic:spPr>
                </pic:pic>
              </a:graphicData>
            </a:graphic>
          </wp:inline>
        </w:drawing>
      </w:r>
      <w:r w:rsidDel="00000000" w:rsidR="00000000" w:rsidRPr="00000000">
        <w:rPr>
          <w:shd w:fill="auto" w:val="clear"/>
        </w:rPr>
        <w:drawing>
          <wp:inline distB="114300" distT="114300" distL="114300" distR="114300">
            <wp:extent cx="2857318" cy="2857318"/>
            <wp:effectExtent b="0" l="0" r="0" t="0"/>
            <wp:docPr id="4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857318" cy="285731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shd w:fill="auto" w:val="clear"/>
        </w:rPr>
      </w:pPr>
      <w:r w:rsidDel="00000000" w:rsidR="00000000" w:rsidRPr="00000000">
        <w:rPr>
          <w:rtl w:val="0"/>
        </w:rPr>
      </w:r>
    </w:p>
    <w:p w:rsidR="00000000" w:rsidDel="00000000" w:rsidP="00000000" w:rsidRDefault="00000000" w:rsidRPr="00000000" w14:paraId="00000259">
      <w:pPr>
        <w:rPr>
          <w:shd w:fill="auto" w:val="clear"/>
        </w:rPr>
      </w:pPr>
      <w:r w:rsidDel="00000000" w:rsidR="00000000" w:rsidRPr="00000000">
        <w:rPr>
          <w:rtl w:val="0"/>
        </w:rPr>
      </w:r>
    </w:p>
    <w:p w:rsidR="00000000" w:rsidDel="00000000" w:rsidP="00000000" w:rsidRDefault="00000000" w:rsidRPr="00000000" w14:paraId="0000025A">
      <w:pPr>
        <w:rPr>
          <w:shd w:fill="auto" w:val="clear"/>
        </w:rPr>
      </w:pPr>
      <w:r w:rsidDel="00000000" w:rsidR="00000000" w:rsidRPr="00000000">
        <w:rPr>
          <w:rtl w:val="0"/>
        </w:rPr>
      </w:r>
    </w:p>
    <w:p w:rsidR="00000000" w:rsidDel="00000000" w:rsidP="00000000" w:rsidRDefault="00000000" w:rsidRPr="00000000" w14:paraId="0000025B">
      <w:pPr>
        <w:rPr>
          <w:shd w:fill="auto" w:val="clear"/>
        </w:rPr>
      </w:pPr>
      <w:r w:rsidDel="00000000" w:rsidR="00000000" w:rsidRPr="00000000">
        <w:rPr>
          <w:rtl w:val="0"/>
        </w:rPr>
      </w:r>
    </w:p>
    <w:p w:rsidR="00000000" w:rsidDel="00000000" w:rsidP="00000000" w:rsidRDefault="00000000" w:rsidRPr="00000000" w14:paraId="0000025C">
      <w:pPr>
        <w:rPr>
          <w:shd w:fill="auto" w:val="clear"/>
        </w:rPr>
      </w:pPr>
      <w:r w:rsidDel="00000000" w:rsidR="00000000" w:rsidRPr="00000000">
        <w:rPr>
          <w:rtl w:val="0"/>
        </w:rPr>
      </w:r>
    </w:p>
    <w:p w:rsidR="00000000" w:rsidDel="00000000" w:rsidP="00000000" w:rsidRDefault="00000000" w:rsidRPr="00000000" w14:paraId="0000025D">
      <w:pPr>
        <w:rPr>
          <w:shd w:fill="auto" w:val="clear"/>
        </w:rPr>
      </w:pPr>
      <w:r w:rsidDel="00000000" w:rsidR="00000000" w:rsidRPr="00000000">
        <w:rPr>
          <w:rtl w:val="0"/>
        </w:rPr>
      </w:r>
    </w:p>
    <w:p w:rsidR="00000000" w:rsidDel="00000000" w:rsidP="00000000" w:rsidRDefault="00000000" w:rsidRPr="00000000" w14:paraId="0000025E">
      <w:pPr>
        <w:rPr>
          <w:shd w:fill="auto" w:val="clear"/>
        </w:rPr>
      </w:pPr>
      <w:r w:rsidDel="00000000" w:rsidR="00000000" w:rsidRPr="00000000">
        <w:rPr>
          <w:rtl w:val="0"/>
        </w:rPr>
      </w:r>
    </w:p>
    <w:p w:rsidR="00000000" w:rsidDel="00000000" w:rsidP="00000000" w:rsidRDefault="00000000" w:rsidRPr="00000000" w14:paraId="0000025F">
      <w:pPr>
        <w:rPr>
          <w:shd w:fill="auto" w:val="clear"/>
        </w:rPr>
      </w:pPr>
      <w:r w:rsidDel="00000000" w:rsidR="00000000" w:rsidRPr="00000000">
        <w:rPr>
          <w:rtl w:val="0"/>
        </w:rPr>
      </w:r>
    </w:p>
    <w:p w:rsidR="00000000" w:rsidDel="00000000" w:rsidP="00000000" w:rsidRDefault="00000000" w:rsidRPr="00000000" w14:paraId="00000260">
      <w:pPr>
        <w:rPr>
          <w:shd w:fill="auto" w:val="clear"/>
        </w:rPr>
      </w:pPr>
      <w:r w:rsidDel="00000000" w:rsidR="00000000" w:rsidRPr="00000000">
        <w:rPr>
          <w:rtl w:val="0"/>
        </w:rPr>
      </w:r>
    </w:p>
    <w:p w:rsidR="00000000" w:rsidDel="00000000" w:rsidP="00000000" w:rsidRDefault="00000000" w:rsidRPr="00000000" w14:paraId="00000261">
      <w:pPr>
        <w:jc w:val="center"/>
        <w:rPr>
          <w:b w:val="1"/>
          <w:shd w:fill="auto" w:val="clear"/>
        </w:rPr>
      </w:pPr>
      <w:r w:rsidDel="00000000" w:rsidR="00000000" w:rsidRPr="00000000">
        <w:rPr>
          <w:b w:val="1"/>
          <w:shd w:fill="auto" w:val="clear"/>
          <w:rtl w:val="0"/>
        </w:rPr>
        <w:t xml:space="preserve">Plot 1-2</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3524004</wp:posOffset>
            </wp:positionV>
            <wp:extent cx="3014663" cy="3014663"/>
            <wp:effectExtent b="0" l="0" r="0" t="0"/>
            <wp:wrapSquare wrapText="bothSides" distB="114300" distT="114300" distL="114300" distR="114300"/>
            <wp:docPr id="3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262">
      <w:pPr>
        <w:widowControl w:val="0"/>
        <w:spacing w:line="240" w:lineRule="auto"/>
        <w:r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185738</wp:posOffset>
            </wp:positionV>
            <wp:extent cx="2986088" cy="2986088"/>
            <wp:effectExtent b="0" l="0" r="0" t="0"/>
            <wp:wrapSquare wrapText="bothSides" distB="114300" distT="114300" distL="114300" distR="114300"/>
            <wp:docPr id="3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986088" cy="2986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181221</wp:posOffset>
            </wp:positionV>
            <wp:extent cx="2995858" cy="2995858"/>
            <wp:effectExtent b="0" l="0" r="0" t="0"/>
            <wp:wrapSquare wrapText="bothSides" distB="114300" distT="114300" distL="114300" distR="114300"/>
            <wp:docPr id="5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995858" cy="29958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3324225</wp:posOffset>
            </wp:positionV>
            <wp:extent cx="2995858" cy="2995858"/>
            <wp:effectExtent b="0" l="0" r="0" t="0"/>
            <wp:wrapSquare wrapText="bothSides" distB="114300" distT="114300" distL="114300" distR="114300"/>
            <wp:docPr id="3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995858" cy="2995858"/>
                    </a:xfrm>
                    <a:prstGeom prst="rect"/>
                    <a:ln/>
                  </pic:spPr>
                </pic:pic>
              </a:graphicData>
            </a:graphic>
          </wp:anchor>
        </w:drawing>
      </w:r>
    </w:p>
    <w:p w:rsidR="00000000" w:rsidDel="00000000" w:rsidP="00000000" w:rsidRDefault="00000000" w:rsidRPr="00000000" w14:paraId="00000263">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4">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5">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6">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7">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8">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9">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A">
      <w:pPr>
        <w:widowControl w:val="0"/>
        <w:spacing w:line="240" w:lineRule="auto"/>
        <w:rPr>
          <w:shd w:fill="auto" w:val="clear"/>
        </w:rPr>
      </w:pPr>
      <w:r w:rsidDel="00000000" w:rsidR="00000000" w:rsidRPr="00000000">
        <w:rPr>
          <w:rtl w:val="0"/>
        </w:rPr>
      </w:r>
    </w:p>
    <w:p w:rsidR="00000000" w:rsidDel="00000000" w:rsidP="00000000" w:rsidRDefault="00000000" w:rsidRPr="00000000" w14:paraId="0000026B">
      <w:pPr>
        <w:widowControl w:val="0"/>
        <w:spacing w:line="240" w:lineRule="auto"/>
        <w:jc w:val="center"/>
        <w:rPr>
          <w:b w:val="1"/>
          <w:shd w:fill="auto" w:val="clear"/>
        </w:rPr>
      </w:pPr>
      <w:r w:rsidDel="00000000" w:rsidR="00000000" w:rsidRPr="00000000">
        <w:rPr>
          <w:b w:val="1"/>
          <w:shd w:fill="auto" w:val="clear"/>
          <w:rtl w:val="0"/>
        </w:rPr>
        <w:t xml:space="preserve">Plot 5</w:t>
      </w:r>
    </w:p>
    <w:p w:rsidR="00000000" w:rsidDel="00000000" w:rsidP="00000000" w:rsidRDefault="00000000" w:rsidRPr="00000000" w14:paraId="0000026C">
      <w:pPr>
        <w:widowControl w:val="0"/>
        <w:spacing w:line="240" w:lineRule="auto"/>
        <w:jc w:val="left"/>
        <w:rPr>
          <w:b w:val="1"/>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152400</wp:posOffset>
            </wp:positionV>
            <wp:extent cx="3022350" cy="2149227"/>
            <wp:effectExtent b="0" l="0" r="0" t="0"/>
            <wp:wrapSquare wrapText="bothSides" distB="114300" distT="114300" distL="114300" distR="114300"/>
            <wp:docPr id="3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22350" cy="2149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3034159" cy="2191717"/>
            <wp:effectExtent b="0" l="0" r="0" t="0"/>
            <wp:wrapSquare wrapText="bothSides" distB="114300" distT="114300" distL="114300" distR="114300"/>
            <wp:docPr id="61"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034159" cy="2191717"/>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4367213</wp:posOffset>
                </wp:positionH>
                <wp:positionV relativeFrom="paragraph">
                  <wp:posOffset>2209800</wp:posOffset>
                </wp:positionV>
                <wp:extent cx="519113" cy="401578"/>
                <wp:effectExtent b="0" l="0" r="0" t="0"/>
                <wp:wrapNone/>
                <wp:docPr id="1"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4367213</wp:posOffset>
                </wp:positionH>
                <wp:positionV relativeFrom="paragraph">
                  <wp:posOffset>2209800</wp:posOffset>
                </wp:positionV>
                <wp:extent cx="519113" cy="401578"/>
                <wp:effectExtent b="0" l="0" r="0" t="0"/>
                <wp:wrapNone/>
                <wp:docPr id="1"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2209800</wp:posOffset>
                </wp:positionV>
                <wp:extent cx="519113" cy="401578"/>
                <wp:effectExtent b="0" l="0" r="0" t="0"/>
                <wp:wrapNone/>
                <wp:docPr id="11"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2209800</wp:posOffset>
                </wp:positionV>
                <wp:extent cx="519113" cy="401578"/>
                <wp:effectExtent b="0" l="0" r="0" t="0"/>
                <wp:wrapNone/>
                <wp:docPr id="11"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p>
    <w:p w:rsidR="00000000" w:rsidDel="00000000" w:rsidP="00000000" w:rsidRDefault="00000000" w:rsidRPr="00000000" w14:paraId="0000026D">
      <w:pPr>
        <w:widowControl w:val="0"/>
        <w:spacing w:line="240" w:lineRule="auto"/>
        <w:jc w:val="left"/>
        <w:rPr>
          <w:b w:val="1"/>
          <w:shd w:fill="auto"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2280270</wp:posOffset>
                </wp:positionV>
                <wp:extent cx="519113" cy="401578"/>
                <wp:effectExtent b="0" l="0" r="0" t="0"/>
                <wp:wrapNone/>
                <wp:docPr id="18"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2280270</wp:posOffset>
                </wp:positionV>
                <wp:extent cx="519113" cy="401578"/>
                <wp:effectExtent b="0" l="0" r="0" t="0"/>
                <wp:wrapNone/>
                <wp:docPr id="18"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018720" cy="2241277"/>
            <wp:effectExtent b="0" l="0" r="0" t="0"/>
            <wp:wrapSquare wrapText="bothSides" distB="114300" distT="114300" distL="114300" distR="114300"/>
            <wp:docPr id="4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018720" cy="22412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190500</wp:posOffset>
            </wp:positionV>
            <wp:extent cx="2945026" cy="2176463"/>
            <wp:effectExtent b="0" l="0" r="0" t="0"/>
            <wp:wrapSquare wrapText="bothSides" distB="114300" distT="114300" distL="114300" distR="114300"/>
            <wp:docPr id="5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945026" cy="217646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2327895</wp:posOffset>
                </wp:positionV>
                <wp:extent cx="519113" cy="401578"/>
                <wp:effectExtent b="0" l="0" r="0" t="0"/>
                <wp:wrapNone/>
                <wp:docPr id="8"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2327895</wp:posOffset>
                </wp:positionV>
                <wp:extent cx="519113" cy="401578"/>
                <wp:effectExtent b="0" l="0" r="0" t="0"/>
                <wp:wrapNone/>
                <wp:docPr id="8"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p>
    <w:p w:rsidR="00000000" w:rsidDel="00000000" w:rsidP="00000000" w:rsidRDefault="00000000" w:rsidRPr="00000000" w14:paraId="0000026E">
      <w:pPr>
        <w:widowControl w:val="0"/>
        <w:spacing w:line="240" w:lineRule="auto"/>
        <w:jc w:val="left"/>
        <w:rPr>
          <w:b w:val="1"/>
          <w:shd w:fill="auto" w:val="clea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3090863</wp:posOffset>
            </wp:positionH>
            <wp:positionV relativeFrom="paragraph">
              <wp:posOffset>19050</wp:posOffset>
            </wp:positionV>
            <wp:extent cx="3134283" cy="2181225"/>
            <wp:effectExtent b="0" l="0" r="0" t="0"/>
            <wp:wrapSquare wrapText="bothSides" distB="19050" distT="19050" distL="19050" distR="19050"/>
            <wp:docPr id="64"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134283" cy="218122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2095500</wp:posOffset>
                </wp:positionV>
                <wp:extent cx="519113" cy="401578"/>
                <wp:effectExtent b="0" l="0" r="0" t="0"/>
                <wp:wrapNone/>
                <wp:docPr id="12"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2095500</wp:posOffset>
                </wp:positionV>
                <wp:extent cx="519113" cy="401578"/>
                <wp:effectExtent b="0" l="0" r="0" t="0"/>
                <wp:wrapNone/>
                <wp:docPr id="12"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2095500</wp:posOffset>
                </wp:positionV>
                <wp:extent cx="519113" cy="401578"/>
                <wp:effectExtent b="0" l="0" r="0" t="0"/>
                <wp:wrapNone/>
                <wp:docPr id="19"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2095500</wp:posOffset>
                </wp:positionV>
                <wp:extent cx="519113" cy="401578"/>
                <wp:effectExtent b="0" l="0" r="0" t="0"/>
                <wp:wrapNone/>
                <wp:docPr id="19"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086523" cy="2190750"/>
            <wp:effectExtent b="0" l="0" r="0" t="0"/>
            <wp:wrapSquare wrapText="bothSides" distB="19050" distT="19050" distL="19050" distR="19050"/>
            <wp:docPr id="6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086523" cy="2190750"/>
                    </a:xfrm>
                    <a:prstGeom prst="rect"/>
                    <a:ln/>
                  </pic:spPr>
                </pic:pic>
              </a:graphicData>
            </a:graphic>
          </wp:anchor>
        </w:drawing>
      </w:r>
    </w:p>
    <w:p w:rsidR="00000000" w:rsidDel="00000000" w:rsidP="00000000" w:rsidRDefault="00000000" w:rsidRPr="00000000" w14:paraId="0000026F">
      <w:pPr>
        <w:widowControl w:val="0"/>
        <w:spacing w:line="240" w:lineRule="auto"/>
        <w:jc w:val="left"/>
        <w:rPr>
          <w:b w:val="1"/>
          <w:shd w:fill="auto" w:val="clear"/>
        </w:rPr>
      </w:pPr>
      <w:r w:rsidDel="00000000" w:rsidR="00000000" w:rsidRPr="00000000">
        <w:rPr>
          <w:rtl w:val="0"/>
        </w:rPr>
      </w:r>
    </w:p>
    <w:p w:rsidR="00000000" w:rsidDel="00000000" w:rsidP="00000000" w:rsidRDefault="00000000" w:rsidRPr="00000000" w14:paraId="00000270">
      <w:pPr>
        <w:widowControl w:val="0"/>
        <w:spacing w:line="240" w:lineRule="auto"/>
        <w:jc w:val="left"/>
        <w:rPr>
          <w:b w:val="1"/>
          <w:shd w:fill="auto" w:val="clear"/>
        </w:rPr>
      </w:pPr>
      <w:r w:rsidDel="00000000" w:rsidR="00000000" w:rsidRPr="00000000">
        <w:rPr>
          <w:rtl w:val="0"/>
        </w:rPr>
      </w:r>
    </w:p>
    <w:p w:rsidR="00000000" w:rsidDel="00000000" w:rsidP="00000000" w:rsidRDefault="00000000" w:rsidRPr="00000000" w14:paraId="00000271">
      <w:pPr>
        <w:widowControl w:val="0"/>
        <w:spacing w:line="240" w:lineRule="auto"/>
        <w:jc w:val="left"/>
        <w:rPr>
          <w:b w:val="1"/>
          <w:shd w:fill="auto"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2114550</wp:posOffset>
                </wp:positionV>
                <wp:extent cx="519113" cy="401578"/>
                <wp:effectExtent b="0" l="0" r="0" t="0"/>
                <wp:wrapNone/>
                <wp:docPr id="24"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2114550</wp:posOffset>
                </wp:positionV>
                <wp:extent cx="519113" cy="401578"/>
                <wp:effectExtent b="0" l="0" r="0" t="0"/>
                <wp:wrapNone/>
                <wp:docPr id="24" name="image61.png"/>
                <a:graphic>
                  <a:graphicData uri="http://schemas.openxmlformats.org/drawingml/2006/picture">
                    <pic:pic>
                      <pic:nvPicPr>
                        <pic:cNvPr id="0" name="image61.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038475" cy="2222588"/>
            <wp:effectExtent b="0" l="0" r="0" t="0"/>
            <wp:wrapSquare wrapText="bothSides" distB="19050" distT="19050" distL="19050" distR="19050"/>
            <wp:docPr id="4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038475" cy="22225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3057525</wp:posOffset>
            </wp:positionH>
            <wp:positionV relativeFrom="paragraph">
              <wp:posOffset>19050</wp:posOffset>
            </wp:positionV>
            <wp:extent cx="3019425" cy="2208382"/>
            <wp:effectExtent b="0" l="0" r="0" t="0"/>
            <wp:wrapSquare wrapText="bothSides" distB="19050" distT="19050" distL="19050" distR="19050"/>
            <wp:docPr id="5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019425" cy="220838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2114550</wp:posOffset>
                </wp:positionV>
                <wp:extent cx="519113" cy="401578"/>
                <wp:effectExtent b="0" l="0" r="0" t="0"/>
                <wp:wrapNone/>
                <wp:docPr id="26" name=""/>
                <a:graphic>
                  <a:graphicData uri="http://schemas.microsoft.com/office/word/2010/wordprocessingShape">
                    <wps:wsp>
                      <wps:cNvSpPr txBox="1"/>
                      <wps:cNvPr id="2" name="Shape 2"/>
                      <wps:spPr>
                        <a:xfrm>
                          <a:off x="1200850" y="940675"/>
                          <a:ext cx="4905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1"/>
                                <w:smallCaps w:val="0"/>
                                <w:strike w:val="0"/>
                                <w:color w:val="000000"/>
                                <w:sz w:val="24"/>
                                <w:vertAlign w:val="baseline"/>
                              </w:rPr>
                              <w:t xml:space="preserve">5-8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2114550</wp:posOffset>
                </wp:positionV>
                <wp:extent cx="519113" cy="401578"/>
                <wp:effectExtent b="0" l="0" r="0" t="0"/>
                <wp:wrapNone/>
                <wp:docPr id="26" name="image63.png"/>
                <a:graphic>
                  <a:graphicData uri="http://schemas.openxmlformats.org/drawingml/2006/picture">
                    <pic:pic>
                      <pic:nvPicPr>
                        <pic:cNvPr id="0" name="image63.png"/>
                        <pic:cNvPicPr preferRelativeResize="0"/>
                      </pic:nvPicPr>
                      <pic:blipFill>
                        <a:blip r:embed="rId8"/>
                        <a:srcRect/>
                        <a:stretch>
                          <a:fillRect/>
                        </a:stretch>
                      </pic:blipFill>
                      <pic:spPr>
                        <a:xfrm>
                          <a:off x="0" y="0"/>
                          <a:ext cx="519113" cy="401578"/>
                        </a:xfrm>
                        <a:prstGeom prst="rect"/>
                        <a:ln/>
                      </pic:spPr>
                    </pic:pic>
                  </a:graphicData>
                </a:graphic>
              </wp:anchor>
            </w:drawing>
          </mc:Fallback>
        </mc:AlternateContent>
      </w:r>
    </w:p>
    <w:sectPr>
      <w:headerReference r:id="rId43" w:type="default"/>
      <w:headerReference r:id="rId44" w:type="first"/>
      <w:footerReference r:id="rId4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Analysis Paper </w:t>
    </w:r>
  </w:p>
  <w:p w:rsidR="00000000" w:rsidDel="00000000" w:rsidP="00000000" w:rsidRDefault="00000000" w:rsidRPr="00000000" w14:paraId="000002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DS701 Fall 2024 at Boston University </w:t>
    </w:r>
  </w:p>
  <w:p w:rsidR="00000000" w:rsidDel="00000000" w:rsidP="00000000" w:rsidRDefault="00000000" w:rsidRPr="00000000" w14:paraId="00000276">
    <w:pPr>
      <w:jc w:val="center"/>
      <w:rPr/>
    </w:pPr>
    <w:r w:rsidDel="00000000" w:rsidR="00000000" w:rsidRPr="00000000">
      <w:rPr>
        <w:rFonts w:ascii="Times New Roman" w:cs="Times New Roman" w:eastAsia="Times New Roman" w:hAnsi="Times New Roman"/>
        <w:sz w:val="28"/>
        <w:szCs w:val="28"/>
        <w:rtl w:val="0"/>
      </w:rPr>
      <w:t xml:space="preserve">BU Spark!</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77">
      <w:pPr>
        <w:spacing w:line="240" w:lineRule="auto"/>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w:cs="Times" w:eastAsia="Times" w:hAnsi="Times"/>
          <w:sz w:val="20"/>
          <w:szCs w:val="20"/>
          <w:rtl w:val="0"/>
        </w:rPr>
        <w:t xml:space="preserve">Quad Education. “Average ACT Score in 2024 | Stats by State, Schools + Guide.” </w:t>
      </w:r>
      <w:r w:rsidDel="00000000" w:rsidR="00000000" w:rsidRPr="00000000">
        <w:rPr>
          <w:rFonts w:ascii="Times" w:cs="Times" w:eastAsia="Times" w:hAnsi="Times"/>
          <w:i w:val="1"/>
          <w:sz w:val="20"/>
          <w:szCs w:val="20"/>
          <w:rtl w:val="0"/>
        </w:rPr>
        <w:t xml:space="preserve">Quadeducationgroup.com</w:t>
      </w:r>
      <w:r w:rsidDel="00000000" w:rsidR="00000000" w:rsidRPr="00000000">
        <w:rPr>
          <w:rFonts w:ascii="Times" w:cs="Times" w:eastAsia="Times" w:hAnsi="Times"/>
          <w:sz w:val="20"/>
          <w:szCs w:val="20"/>
          <w:rtl w:val="0"/>
        </w:rPr>
        <w:t xml:space="preserve">, Quad Education, 16 Nov. 2024, www.quadeducationgroup.com/blog/understanding-your-act-score-average-good-highest-act-scores. Accessed 8 Dec. 2024.</w:t>
      </w:r>
    </w:p>
  </w:footnote>
  <w:footnote w:id="1">
    <w:p w:rsidR="00000000" w:rsidDel="00000000" w:rsidP="00000000" w:rsidRDefault="00000000" w:rsidRPr="00000000" w14:paraId="00000278">
      <w:pPr>
        <w:spacing w:line="240" w:lineRule="auto"/>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w:cs="Times" w:eastAsia="Times" w:hAnsi="Times"/>
          <w:sz w:val="20"/>
          <w:szCs w:val="20"/>
          <w:rtl w:val="0"/>
        </w:rPr>
        <w:t xml:space="preserve">“What Is a Good SAT Score in 2024?” </w:t>
      </w:r>
      <w:r w:rsidDel="00000000" w:rsidR="00000000" w:rsidRPr="00000000">
        <w:rPr>
          <w:rFonts w:ascii="Times" w:cs="Times" w:eastAsia="Times" w:hAnsi="Times"/>
          <w:sz w:val="20"/>
          <w:szCs w:val="20"/>
          <w:rtl w:val="0"/>
        </w:rPr>
        <w:t xml:space="preserve">Appily.com</w:t>
      </w:r>
      <w:r w:rsidDel="00000000" w:rsidR="00000000" w:rsidRPr="00000000">
        <w:rPr>
          <w:rFonts w:ascii="Times" w:cs="Times" w:eastAsia="Times" w:hAnsi="Times"/>
          <w:sz w:val="20"/>
          <w:szCs w:val="20"/>
          <w:rtl w:val="0"/>
        </w:rPr>
        <w:t xml:space="preserve">, 2024, www.appily.com/guidance/articles/college-admission-tests/what-is-a-good-SAT-score.</w:t>
      </w:r>
    </w:p>
    <w:p w:rsidR="00000000" w:rsidDel="00000000" w:rsidP="00000000" w:rsidRDefault="00000000" w:rsidRPr="00000000" w14:paraId="00000279">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highlight w:val="white"/>
        <w:lang w:val="en"/>
      </w:rPr>
    </w:rPrDefault>
    <w:pPrDefault>
      <w:pPr>
        <w:spacing w:line="273.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9.png"/><Relationship Id="rId42" Type="http://schemas.openxmlformats.org/officeDocument/2006/relationships/image" Target="media/image22.png"/><Relationship Id="rId41" Type="http://schemas.openxmlformats.org/officeDocument/2006/relationships/image" Target="media/image13.png"/><Relationship Id="rId22" Type="http://schemas.openxmlformats.org/officeDocument/2006/relationships/image" Target="media/image4.png"/><Relationship Id="rId44" Type="http://schemas.openxmlformats.org/officeDocument/2006/relationships/header" Target="header2.xml"/><Relationship Id="rId21" Type="http://schemas.openxmlformats.org/officeDocument/2006/relationships/image" Target="media/image5.png"/><Relationship Id="rId43" Type="http://schemas.openxmlformats.org/officeDocument/2006/relationships/header" Target="header1.xml"/><Relationship Id="rId24" Type="http://schemas.openxmlformats.org/officeDocument/2006/relationships/image" Target="media/image41.png"/><Relationship Id="rId23" Type="http://schemas.openxmlformats.org/officeDocument/2006/relationships/image" Target="media/image4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image" Target="media/image38.png"/><Relationship Id="rId25" Type="http://schemas.openxmlformats.org/officeDocument/2006/relationships/image" Target="media/image8.png"/><Relationship Id="rId28" Type="http://schemas.openxmlformats.org/officeDocument/2006/relationships/image" Target="media/image18.png"/><Relationship Id="rId27"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39.png"/><Relationship Id="rId8" Type="http://schemas.openxmlformats.org/officeDocument/2006/relationships/image" Target="media/image43.png"/><Relationship Id="rId31" Type="http://schemas.openxmlformats.org/officeDocument/2006/relationships/image" Target="media/image36.png"/><Relationship Id="rId30" Type="http://schemas.openxmlformats.org/officeDocument/2006/relationships/image" Target="media/image1.png"/><Relationship Id="rId11" Type="http://schemas.openxmlformats.org/officeDocument/2006/relationships/image" Target="media/image16.png"/><Relationship Id="rId33" Type="http://schemas.openxmlformats.org/officeDocument/2006/relationships/image" Target="media/image28.png"/><Relationship Id="rId10" Type="http://schemas.openxmlformats.org/officeDocument/2006/relationships/image" Target="media/image40.png"/><Relationship Id="rId32" Type="http://schemas.openxmlformats.org/officeDocument/2006/relationships/image" Target="media/image12.png"/><Relationship Id="rId13" Type="http://schemas.openxmlformats.org/officeDocument/2006/relationships/image" Target="media/image54.png"/><Relationship Id="rId35" Type="http://schemas.openxmlformats.org/officeDocument/2006/relationships/image" Target="media/image11.png"/><Relationship Id="rId12" Type="http://schemas.openxmlformats.org/officeDocument/2006/relationships/image" Target="media/image17.png"/><Relationship Id="rId34" Type="http://schemas.openxmlformats.org/officeDocument/2006/relationships/image" Target="media/image7.png"/><Relationship Id="rId15" Type="http://schemas.openxmlformats.org/officeDocument/2006/relationships/image" Target="media/image26.png"/><Relationship Id="rId37" Type="http://schemas.openxmlformats.org/officeDocument/2006/relationships/image" Target="media/image20.png"/><Relationship Id="rId14" Type="http://schemas.openxmlformats.org/officeDocument/2006/relationships/image" Target="media/image15.png"/><Relationship Id="rId36" Type="http://schemas.openxmlformats.org/officeDocument/2006/relationships/image" Target="media/image3.png"/><Relationship Id="rId17" Type="http://schemas.openxmlformats.org/officeDocument/2006/relationships/image" Target="media/image19.png"/><Relationship Id="rId39" Type="http://schemas.openxmlformats.org/officeDocument/2006/relationships/image" Target="media/image14.png"/><Relationship Id="rId16" Type="http://schemas.openxmlformats.org/officeDocument/2006/relationships/image" Target="media/image29.png"/><Relationship Id="rId38" Type="http://schemas.openxmlformats.org/officeDocument/2006/relationships/image" Target="media/image2.png"/><Relationship Id="rId19" Type="http://schemas.openxmlformats.org/officeDocument/2006/relationships/image" Target="media/image3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