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80" w:after="240"/>
        <w:jc w:val="center"/>
      </w:pPr>
      <w:r>
        <w:rPr>
          <w:b/>
          <w:color w:val="1E3A8A"/>
          <w:sz w:val="40"/>
        </w:rPr>
        <w:t>ДНЕВНИК УЧЕБНОЙ ПРАКТИКИ УП.11</w:t>
      </w:r>
    </w:p>
    <w:p>
      <w:pPr>
        <w:spacing w:after="120" w:line="276" w:lineRule="auto"/>
      </w:pPr>
      <w:r>
        <w:rPr>
          <w:b/>
          <w:sz w:val="22"/>
        </w:rPr>
        <w:t xml:space="preserve">Профессиональный модуль: </w:t>
      </w:r>
      <w:r>
        <w:rPr>
          <w:sz w:val="22"/>
        </w:rPr>
        <w:t>ПМ.11 Разработка, администрирование и защита баз данных</w:t>
      </w:r>
    </w:p>
    <w:p>
      <w:pPr>
        <w:spacing w:after="120" w:line="276" w:lineRule="auto"/>
      </w:pPr>
      <w:r>
        <w:rPr>
          <w:b/>
          <w:sz w:val="22"/>
        </w:rPr>
        <w:t xml:space="preserve">Студент: </w:t>
      </w:r>
      <w:r>
        <w:rPr>
          <w:sz w:val="22"/>
        </w:rPr>
        <w:t>Василенко Никита</w:t>
      </w:r>
    </w:p>
    <w:p>
      <w:pPr>
        <w:spacing w:after="120" w:line="276" w:lineRule="auto"/>
      </w:pPr>
      <w:r>
        <w:rPr>
          <w:b/>
          <w:sz w:val="22"/>
        </w:rPr>
        <w:t xml:space="preserve">Группа: </w:t>
      </w:r>
      <w:r>
        <w:rPr>
          <w:sz w:val="22"/>
        </w:rPr>
        <w:t>3ИП-12-24</w:t>
      </w:r>
    </w:p>
    <w:p>
      <w:pPr>
        <w:spacing w:after="120" w:line="276" w:lineRule="auto"/>
      </w:pPr>
      <w:r>
        <w:rPr>
          <w:b/>
          <w:sz w:val="22"/>
        </w:rPr>
        <w:t xml:space="preserve">Специальность: </w:t>
      </w:r>
      <w:r>
        <w:rPr>
          <w:sz w:val="22"/>
        </w:rPr>
        <w:t>09.02.07 Информационные системы и программирование</w:t>
      </w:r>
    </w:p>
    <w:p>
      <w:pPr>
        <w:spacing w:after="120" w:line="276" w:lineRule="auto"/>
      </w:pPr>
      <w:r>
        <w:rPr>
          <w:b/>
          <w:sz w:val="22"/>
        </w:rPr>
        <w:t xml:space="preserve">Тема индивидуального задания: </w:t>
      </w:r>
      <w:r>
        <w:rPr>
          <w:sz w:val="22"/>
        </w:rPr>
        <w:t>Вариант №5 — «Фитнес-клуб»</w:t>
      </w:r>
    </w:p>
    <w:p>
      <w:pPr>
        <w:spacing w:after="120" w:line="276" w:lineRule="auto"/>
      </w:pPr>
      <w:r>
        <w:rPr>
          <w:b/>
          <w:sz w:val="22"/>
        </w:rPr>
        <w:t xml:space="preserve">Руководитель практики: </w:t>
      </w:r>
      <w:r>
        <w:rPr>
          <w:sz w:val="22"/>
        </w:rPr>
        <w:t>Наседкин М.Н.</w:t>
      </w:r>
    </w:p>
    <w:p>
      <w:pPr>
        <w:keepNext/>
        <w:spacing w:before="320" w:after="120"/>
      </w:pPr>
      <w:r>
        <w:rPr>
          <w:b/>
          <w:color w:val="1E3A8A"/>
          <w:sz w:val="30"/>
        </w:rPr>
        <w:t>Календарно-тематический план выполнения работ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vAlign w:val="center"/>
            <w:shd w:fill="2B4C7E"/>
          </w:tcPr>
          <w:p>
            <w:pPr>
              <w:keepNext/>
              <w:spacing w:before="60" w:after="60"/>
              <w:jc w:val="center"/>
            </w:pPr>
            <w:r>
              <w:rPr>
                <w:b/>
                <w:color w:val="FFFFFF"/>
                <w:sz w:val="20"/>
              </w:rPr>
              <w:t>№ занятия</w:t>
            </w:r>
          </w:p>
        </w:tc>
        <w:tc>
          <w:tcPr>
            <w:tcW w:type="dxa" w:w="2340"/>
            <w:vAlign w:val="center"/>
            <w:shd w:fill="2B4C7E"/>
          </w:tcPr>
          <w:p>
            <w:pPr>
              <w:keepNext/>
              <w:spacing w:before="60" w:after="60"/>
              <w:jc w:val="center"/>
            </w:pPr>
            <w:r>
              <w:rPr>
                <w:b/>
                <w:color w:val="FFFFFF"/>
                <w:sz w:val="20"/>
              </w:rPr>
              <w:t>Тема занятия / вид работ</w:t>
            </w:r>
          </w:p>
        </w:tc>
        <w:tc>
          <w:tcPr>
            <w:tcW w:type="dxa" w:w="2340"/>
            <w:vAlign w:val="center"/>
            <w:shd w:fill="2B4C7E"/>
          </w:tcPr>
          <w:p>
            <w:pPr>
              <w:keepNext/>
              <w:spacing w:before="60" w:after="60"/>
              <w:jc w:val="center"/>
            </w:pPr>
            <w:r>
              <w:rPr>
                <w:b/>
                <w:color w:val="FFFFFF"/>
                <w:sz w:val="20"/>
              </w:rPr>
              <w:t>Краткое содержание выполненной работы</w:t>
            </w:r>
          </w:p>
        </w:tc>
        <w:tc>
          <w:tcPr>
            <w:tcW w:type="dxa" w:w="2340"/>
            <w:vAlign w:val="center"/>
            <w:shd w:fill="2B4C7E"/>
          </w:tcPr>
          <w:p>
            <w:pPr>
              <w:keepNext/>
              <w:spacing w:before="60" w:after="60"/>
              <w:jc w:val="center"/>
            </w:pPr>
            <w:r>
              <w:rPr>
                <w:b/>
                <w:color w:val="FFFFFF"/>
                <w:sz w:val="20"/>
              </w:rPr>
              <w:t>Отметка о выполнении</w:t>
            </w:r>
          </w:p>
        </w:tc>
      </w:tr>
      <w:tr>
        <w:trPr>
          <w:cantSplit/>
        </w:trPr>
        <w:tc>
          <w:tcPr>
            <w:tcW w:type="dxa" w:w="2340"/>
            <w:vAlign w:val="center"/>
          </w:tcPr>
          <w:p>
            <w:pPr>
              <w:spacing w:before="50" w:after="50"/>
            </w:pPr>
            <w:r>
              <w:rPr>
                <w:sz w:val="20"/>
              </w:rPr>
              <w:t>01</w:t>
            </w:r>
          </w:p>
        </w:tc>
        <w:tc>
          <w:tcPr>
            <w:tcW w:type="dxa" w:w="2340"/>
            <w:vAlign w:val="center"/>
          </w:tcPr>
          <w:p>
            <w:pPr>
              <w:spacing w:before="50" w:after="50"/>
            </w:pPr>
            <w:r>
              <w:rPr>
                <w:sz w:val="20"/>
              </w:rPr>
              <w:t>Анализ предметной области</w:t>
            </w:r>
          </w:p>
        </w:tc>
        <w:tc>
          <w:tcPr>
            <w:tcW w:type="dxa" w:w="2340"/>
            <w:vAlign w:val="center"/>
          </w:tcPr>
          <w:p>
            <w:pPr>
              <w:spacing w:before="50" w:after="50"/>
            </w:pPr>
            <w:r>
              <w:rPr>
                <w:sz w:val="20"/>
              </w:rPr>
              <w:t>Изучены понятия сущности, атрибута и связей (1:1, 1:N, M:N). Выполнено практическое задание по области «Шиномонтаж» и начат анализ варианта «Фитнес-клуб».</w:t>
            </w:r>
          </w:p>
        </w:tc>
        <w:tc>
          <w:tcPr>
            <w:tcW w:type="dxa" w:w="2340"/>
            <w:vAlign w:val="center"/>
          </w:tcPr>
          <w:p>
            <w:pPr>
              <w:spacing w:before="50" w:after="50"/>
            </w:pPr>
            <w:r>
              <w:rPr>
                <w:sz w:val="20"/>
              </w:rPr>
              <w:t>Выполнено</w:t>
            </w:r>
          </w:p>
        </w:tc>
      </w:tr>
      <w:tr>
        <w:trPr>
          <w:cantSplit/>
        </w:trPr>
        <w:tc>
          <w:tcPr>
            <w:tcW w:type="dxa" w:w="2340"/>
            <w:vAlign w:val="center"/>
            <w:shd w:fill="F4F7FA"/>
          </w:tcPr>
          <w:p>
            <w:pPr>
              <w:spacing w:before="50" w:after="50"/>
            </w:pPr>
            <w:r>
              <w:rPr>
                <w:sz w:val="20"/>
              </w:rPr>
              <w:t>02</w:t>
            </w:r>
          </w:p>
        </w:tc>
        <w:tc>
          <w:tcPr>
            <w:tcW w:type="dxa" w:w="2340"/>
            <w:vAlign w:val="center"/>
            <w:shd w:fill="F4F7FA"/>
          </w:tcPr>
          <w:p>
            <w:pPr>
              <w:spacing w:before="50" w:after="50"/>
            </w:pPr>
            <w:r>
              <w:rPr>
                <w:sz w:val="20"/>
              </w:rPr>
              <w:t>Построение ER-диаграммы</w:t>
            </w:r>
          </w:p>
        </w:tc>
        <w:tc>
          <w:tcPr>
            <w:tcW w:type="dxa" w:w="2340"/>
            <w:vAlign w:val="center"/>
            <w:shd w:fill="F4F7FA"/>
          </w:tcPr>
          <w:p>
            <w:pPr>
              <w:spacing w:before="50" w:after="50"/>
            </w:pPr>
            <w:r>
              <w:rPr>
                <w:sz w:val="20"/>
              </w:rPr>
              <w:t>Освоена нотация Crow's Foot в draw.io. Построены ER-диаграммы для областей «Автосалон» и «Ресторан», разобраны задачи на поиск ошибок.</w:t>
            </w:r>
          </w:p>
        </w:tc>
        <w:tc>
          <w:tcPr>
            <w:tcW w:type="dxa" w:w="2340"/>
            <w:vAlign w:val="center"/>
            <w:shd w:fill="F4F7FA"/>
          </w:tcPr>
          <w:p>
            <w:pPr>
              <w:spacing w:before="50" w:after="50"/>
            </w:pPr>
            <w:r>
              <w:rPr>
                <w:sz w:val="20"/>
              </w:rPr>
              <w:t>Выполнено</w:t>
            </w:r>
          </w:p>
        </w:tc>
      </w:tr>
      <w:tr>
        <w:trPr>
          <w:cantSplit/>
        </w:trPr>
        <w:tc>
          <w:tcPr>
            <w:tcW w:type="dxa" w:w="2340"/>
            <w:vAlign w:val="center"/>
          </w:tcPr>
          <w:p>
            <w:pPr>
              <w:spacing w:before="50" w:after="50"/>
            </w:pPr>
            <w:r>
              <w:rPr>
                <w:sz w:val="20"/>
              </w:rPr>
              <w:t>03</w:t>
            </w:r>
          </w:p>
        </w:tc>
        <w:tc>
          <w:tcPr>
            <w:tcW w:type="dxa" w:w="2340"/>
            <w:vAlign w:val="center"/>
          </w:tcPr>
          <w:p>
            <w:pPr>
              <w:spacing w:before="50" w:after="50"/>
            </w:pPr>
            <w:r>
              <w:rPr>
                <w:sz w:val="20"/>
              </w:rPr>
              <w:t>Нормализация баз данных</w:t>
            </w:r>
          </w:p>
        </w:tc>
        <w:tc>
          <w:tcPr>
            <w:tcW w:type="dxa" w:w="2340"/>
            <w:vAlign w:val="center"/>
          </w:tcPr>
          <w:p>
            <w:pPr>
              <w:spacing w:before="50" w:after="50"/>
            </w:pPr>
            <w:r>
              <w:rPr>
                <w:sz w:val="20"/>
              </w:rPr>
              <w:t>Отработано приведение таблиц к 1НФ, 2НФ, 3НФ и BCNF. Выполнена нормализация схемы БД «Фитнес-клуб» до 3НФ.</w:t>
            </w:r>
          </w:p>
        </w:tc>
        <w:tc>
          <w:tcPr>
            <w:tcW w:type="dxa" w:w="2340"/>
            <w:vAlign w:val="center"/>
          </w:tcPr>
          <w:p>
            <w:pPr>
              <w:spacing w:before="50" w:after="50"/>
            </w:pPr>
            <w:r>
              <w:rPr>
                <w:sz w:val="20"/>
              </w:rPr>
              <w:t>Выполнено</w:t>
            </w:r>
          </w:p>
        </w:tc>
      </w:tr>
      <w:tr>
        <w:trPr>
          <w:cantSplit/>
        </w:trPr>
        <w:tc>
          <w:tcPr>
            <w:tcW w:type="dxa" w:w="2340"/>
            <w:vAlign w:val="center"/>
            <w:shd w:fill="F4F7FA"/>
          </w:tcPr>
          <w:p>
            <w:pPr>
              <w:spacing w:before="50" w:after="50"/>
            </w:pPr>
            <w:r>
              <w:rPr>
                <w:sz w:val="20"/>
              </w:rPr>
              <w:t>04</w:t>
            </w:r>
          </w:p>
        </w:tc>
        <w:tc>
          <w:tcPr>
            <w:tcW w:type="dxa" w:w="2340"/>
            <w:vAlign w:val="center"/>
            <w:shd w:fill="F4F7FA"/>
          </w:tcPr>
          <w:p>
            <w:pPr>
              <w:spacing w:before="50" w:after="50"/>
            </w:pPr>
            <w:r>
              <w:rPr>
                <w:sz w:val="20"/>
              </w:rPr>
              <w:t>Введение в SQLite</w:t>
            </w:r>
          </w:p>
        </w:tc>
        <w:tc>
          <w:tcPr>
            <w:tcW w:type="dxa" w:w="2340"/>
            <w:vAlign w:val="center"/>
            <w:shd w:fill="F4F7FA"/>
          </w:tcPr>
          <w:p>
            <w:pPr>
              <w:spacing w:before="50" w:after="50"/>
            </w:pPr>
            <w:r>
              <w:rPr>
                <w:sz w:val="20"/>
              </w:rPr>
              <w:t>Работа в DB Browser for SQLite: создание базы practice.db, таблиц student и teacher, работа с типами INTEGER, REAL, TEXT, BLOB и DEFAULT.</w:t>
            </w:r>
          </w:p>
        </w:tc>
        <w:tc>
          <w:tcPr>
            <w:tcW w:type="dxa" w:w="2340"/>
            <w:vAlign w:val="center"/>
            <w:shd w:fill="F4F7FA"/>
          </w:tcPr>
          <w:p>
            <w:pPr>
              <w:spacing w:before="50" w:after="50"/>
            </w:pPr>
            <w:r>
              <w:rPr>
                <w:sz w:val="20"/>
              </w:rPr>
              <w:t>Выполнено</w:t>
            </w:r>
          </w:p>
        </w:tc>
      </w:tr>
      <w:tr>
        <w:trPr>
          <w:cantSplit/>
        </w:trPr>
        <w:tc>
          <w:tcPr>
            <w:tcW w:type="dxa" w:w="2340"/>
            <w:vAlign w:val="center"/>
          </w:tcPr>
          <w:p>
            <w:pPr>
              <w:spacing w:before="50" w:after="50"/>
            </w:pPr>
            <w:r>
              <w:rPr>
                <w:sz w:val="20"/>
              </w:rPr>
              <w:t>05</w:t>
            </w:r>
          </w:p>
        </w:tc>
        <w:tc>
          <w:tcPr>
            <w:tcW w:type="dxa" w:w="2340"/>
            <w:vAlign w:val="center"/>
          </w:tcPr>
          <w:p>
            <w:pPr>
              <w:spacing w:before="50" w:after="50"/>
            </w:pPr>
            <w:r>
              <w:rPr>
                <w:sz w:val="20"/>
              </w:rPr>
              <w:t>Создание таблиц и ограничения</w:t>
            </w:r>
          </w:p>
        </w:tc>
        <w:tc>
          <w:tcPr>
            <w:tcW w:type="dxa" w:w="2340"/>
            <w:vAlign w:val="center"/>
          </w:tcPr>
          <w:p>
            <w:pPr>
              <w:spacing w:before="50" w:after="50"/>
            </w:pPr>
            <w:r>
              <w:rPr>
                <w:sz w:val="20"/>
              </w:rPr>
              <w:t>Реализация ограничений NOT NULL, UNIQUE, CHECK, DEFAULT, PRIMARY KEY и FOREIGN KEY на примере таблиц товаров и поставок.</w:t>
            </w:r>
          </w:p>
        </w:tc>
        <w:tc>
          <w:tcPr>
            <w:tcW w:type="dxa" w:w="2340"/>
            <w:vAlign w:val="center"/>
          </w:tcPr>
          <w:p>
            <w:pPr>
              <w:spacing w:before="50" w:after="50"/>
            </w:pPr>
            <w:r>
              <w:rPr>
                <w:sz w:val="20"/>
              </w:rPr>
              <w:t>Выполнено</w:t>
            </w:r>
          </w:p>
        </w:tc>
      </w:tr>
      <w:tr>
        <w:trPr>
          <w:cantSplit/>
        </w:trPr>
        <w:tc>
          <w:tcPr>
            <w:tcW w:type="dxa" w:w="2340"/>
            <w:vAlign w:val="center"/>
            <w:shd w:fill="F4F7FA"/>
          </w:tcPr>
          <w:p>
            <w:pPr>
              <w:spacing w:before="50" w:after="50"/>
            </w:pPr>
            <w:r>
              <w:rPr>
                <w:sz w:val="20"/>
              </w:rPr>
              <w:t>06</w:t>
            </w:r>
          </w:p>
        </w:tc>
        <w:tc>
          <w:tcPr>
            <w:tcW w:type="dxa" w:w="2340"/>
            <w:vAlign w:val="center"/>
            <w:shd w:fill="F4F7FA"/>
          </w:tcPr>
          <w:p>
            <w:pPr>
              <w:spacing w:before="50" w:after="50"/>
            </w:pPr>
            <w:r>
              <w:rPr>
                <w:sz w:val="20"/>
              </w:rPr>
              <w:t>Изменение структуры таблиц</w:t>
            </w:r>
          </w:p>
        </w:tc>
        <w:tc>
          <w:tcPr>
            <w:tcW w:type="dxa" w:w="2340"/>
            <w:vAlign w:val="center"/>
            <w:shd w:fill="F4F7FA"/>
          </w:tcPr>
          <w:p>
            <w:pPr>
              <w:spacing w:before="50" w:after="50"/>
            </w:pPr>
            <w:r>
              <w:rPr>
                <w:sz w:val="20"/>
              </w:rPr>
              <w:t>Отработка команд ALTER TABLE (ADD, RENAME, DROP COLUMN) и алгоритма пересоздания таблицы с переносом данных в SQLite.</w:t>
            </w:r>
          </w:p>
        </w:tc>
        <w:tc>
          <w:tcPr>
            <w:tcW w:type="dxa" w:w="2340"/>
            <w:vAlign w:val="center"/>
            <w:shd w:fill="F4F7FA"/>
          </w:tcPr>
          <w:p>
            <w:pPr>
              <w:spacing w:before="50" w:after="50"/>
            </w:pPr>
            <w:r>
              <w:rPr>
                <w:sz w:val="20"/>
              </w:rPr>
              <w:t>Выполнено</w:t>
            </w:r>
          </w:p>
        </w:tc>
      </w:tr>
      <w:tr>
        <w:trPr>
          <w:cantSplit/>
        </w:trPr>
        <w:tc>
          <w:tcPr>
            <w:tcW w:type="dxa" w:w="2340"/>
            <w:vAlign w:val="center"/>
          </w:tcPr>
          <w:p>
            <w:pPr>
              <w:spacing w:before="50" w:after="50"/>
            </w:pPr>
            <w:r>
              <w:rPr>
                <w:sz w:val="20"/>
              </w:rPr>
              <w:t>07</w:t>
            </w:r>
          </w:p>
        </w:tc>
        <w:tc>
          <w:tcPr>
            <w:tcW w:type="dxa" w:w="2340"/>
            <w:vAlign w:val="center"/>
          </w:tcPr>
          <w:p>
            <w:pPr>
              <w:spacing w:before="50" w:after="50"/>
            </w:pPr>
            <w:r>
              <w:rPr>
                <w:sz w:val="20"/>
              </w:rPr>
              <w:t>Импорт данных из CSV</w:t>
            </w:r>
          </w:p>
        </w:tc>
        <w:tc>
          <w:tcPr>
            <w:tcW w:type="dxa" w:w="2340"/>
            <w:vAlign w:val="center"/>
          </w:tcPr>
          <w:p>
            <w:pPr>
              <w:spacing w:before="50" w:after="50"/>
            </w:pPr>
            <w:r>
              <w:rPr>
                <w:sz w:val="20"/>
              </w:rPr>
              <w:t>Подготовка CSV-файлов, загрузка во временную таблицу, очистка данных через TRIM, LOWER, CAST и преобразование форматов дат.</w:t>
            </w:r>
          </w:p>
        </w:tc>
        <w:tc>
          <w:tcPr>
            <w:tcW w:type="dxa" w:w="2340"/>
            <w:vAlign w:val="center"/>
          </w:tcPr>
          <w:p>
            <w:pPr>
              <w:spacing w:before="50" w:after="50"/>
            </w:pPr>
            <w:r>
              <w:rPr>
                <w:sz w:val="20"/>
              </w:rPr>
              <w:t>Выполнено</w:t>
            </w:r>
          </w:p>
        </w:tc>
      </w:tr>
      <w:tr>
        <w:trPr>
          <w:cantSplit/>
        </w:trPr>
        <w:tc>
          <w:tcPr>
            <w:tcW w:type="dxa" w:w="2340"/>
            <w:vAlign w:val="center"/>
            <w:shd w:fill="F4F7FA"/>
          </w:tcPr>
          <w:p>
            <w:pPr>
              <w:spacing w:before="50" w:after="50"/>
            </w:pPr>
            <w:r>
              <w:rPr>
                <w:sz w:val="20"/>
              </w:rPr>
              <w:t>08</w:t>
            </w:r>
          </w:p>
        </w:tc>
        <w:tc>
          <w:tcPr>
            <w:tcW w:type="dxa" w:w="2340"/>
            <w:vAlign w:val="center"/>
            <w:shd w:fill="F4F7FA"/>
          </w:tcPr>
          <w:p>
            <w:pPr>
              <w:spacing w:before="50" w:after="50"/>
            </w:pPr>
            <w:r>
              <w:rPr>
                <w:sz w:val="20"/>
              </w:rPr>
              <w:t>Ссылочная целостность</w:t>
            </w:r>
          </w:p>
        </w:tc>
        <w:tc>
          <w:tcPr>
            <w:tcW w:type="dxa" w:w="2340"/>
            <w:vAlign w:val="center"/>
            <w:shd w:fill="F4F7FA"/>
          </w:tcPr>
          <w:p>
            <w:pPr>
              <w:spacing w:before="50" w:after="50"/>
            </w:pPr>
            <w:r>
              <w:rPr>
                <w:sz w:val="20"/>
              </w:rPr>
              <w:t>Настройка внешних ключей (PRAGMA foreign_keys = ON), тестирование режимов ON DELETE CASCADE, SET NULL, RESTRICT и связей M:N.</w:t>
            </w:r>
          </w:p>
        </w:tc>
        <w:tc>
          <w:tcPr>
            <w:tcW w:type="dxa" w:w="2340"/>
            <w:vAlign w:val="center"/>
            <w:shd w:fill="F4F7FA"/>
          </w:tcPr>
          <w:p>
            <w:pPr>
              <w:spacing w:before="50" w:after="50"/>
            </w:pPr>
            <w:r>
              <w:rPr>
                <w:sz w:val="20"/>
              </w:rPr>
              <w:t>Выполнено</w:t>
            </w:r>
          </w:p>
        </w:tc>
      </w:tr>
      <w:tr>
        <w:trPr>
          <w:cantSplit/>
        </w:trPr>
        <w:tc>
          <w:tcPr>
            <w:tcW w:type="dxa" w:w="2340"/>
            <w:vAlign w:val="center"/>
          </w:tcPr>
          <w:p>
            <w:pPr>
              <w:spacing w:before="50" w:after="50"/>
            </w:pPr>
            <w:r>
              <w:rPr>
                <w:sz w:val="20"/>
              </w:rPr>
              <w:t>09</w:t>
            </w:r>
          </w:p>
        </w:tc>
        <w:tc>
          <w:tcPr>
            <w:tcW w:type="dxa" w:w="2340"/>
            <w:vAlign w:val="center"/>
          </w:tcPr>
          <w:p>
            <w:pPr>
              <w:spacing w:before="50" w:after="50"/>
            </w:pPr>
            <w:r>
              <w:rPr>
                <w:sz w:val="20"/>
              </w:rPr>
              <w:t>Выборка данных SELECT</w:t>
            </w:r>
          </w:p>
        </w:tc>
        <w:tc>
          <w:tcPr>
            <w:tcW w:type="dxa" w:w="2340"/>
            <w:vAlign w:val="center"/>
          </w:tcPr>
          <w:p>
            <w:pPr>
              <w:spacing w:before="50" w:after="50"/>
            </w:pPr>
            <w:r>
              <w:rPr>
                <w:sz w:val="20"/>
              </w:rPr>
              <w:t>Фильтрация строк с помощью WHERE, BETWEEN, IN, LIKE, проверка IS NULL / IS NOT NULL, сортировка ORDER BY и LIMIT.</w:t>
            </w:r>
          </w:p>
        </w:tc>
        <w:tc>
          <w:tcPr>
            <w:tcW w:type="dxa" w:w="2340"/>
            <w:vAlign w:val="center"/>
          </w:tcPr>
          <w:p>
            <w:pPr>
              <w:spacing w:before="50" w:after="50"/>
            </w:pPr>
            <w:r>
              <w:rPr>
                <w:sz w:val="20"/>
              </w:rPr>
              <w:t>Выполнено</w:t>
            </w:r>
          </w:p>
        </w:tc>
      </w:tr>
      <w:tr>
        <w:trPr>
          <w:cantSplit/>
        </w:trPr>
        <w:tc>
          <w:tcPr>
            <w:tcW w:type="dxa" w:w="2340"/>
            <w:vAlign w:val="center"/>
            <w:shd w:fill="F4F7FA"/>
          </w:tcPr>
          <w:p>
            <w:pPr>
              <w:spacing w:before="50" w:after="50"/>
            </w:pPr>
            <w:r>
              <w:rPr>
                <w:sz w:val="20"/>
              </w:rPr>
              <w:t>10</w:t>
            </w:r>
          </w:p>
        </w:tc>
        <w:tc>
          <w:tcPr>
            <w:tcW w:type="dxa" w:w="2340"/>
            <w:vAlign w:val="center"/>
            <w:shd w:fill="F4F7FA"/>
          </w:tcPr>
          <w:p>
            <w:pPr>
              <w:spacing w:before="50" w:after="50"/>
            </w:pPr>
            <w:r>
              <w:rPr>
                <w:sz w:val="20"/>
              </w:rPr>
              <w:t>Агрегатные функции и группировка</w:t>
            </w:r>
          </w:p>
        </w:tc>
        <w:tc>
          <w:tcPr>
            <w:tcW w:type="dxa" w:w="2340"/>
            <w:vAlign w:val="center"/>
            <w:shd w:fill="F4F7FA"/>
          </w:tcPr>
          <w:p>
            <w:pPr>
              <w:spacing w:before="50" w:after="50"/>
            </w:pPr>
            <w:r>
              <w:rPr>
                <w:sz w:val="20"/>
              </w:rPr>
              <w:t>Применение функций COUNT, SUM, AVG, MIN, MAX, группировка строк через GROUP BY и фильтрация групп через HAVING.</w:t>
            </w:r>
          </w:p>
        </w:tc>
        <w:tc>
          <w:tcPr>
            <w:tcW w:type="dxa" w:w="2340"/>
            <w:vAlign w:val="center"/>
            <w:shd w:fill="F4F7FA"/>
          </w:tcPr>
          <w:p>
            <w:pPr>
              <w:spacing w:before="50" w:after="50"/>
            </w:pPr>
            <w:r>
              <w:rPr>
                <w:sz w:val="20"/>
              </w:rPr>
              <w:t>Выполнено</w:t>
            </w:r>
          </w:p>
        </w:tc>
      </w:tr>
      <w:tr>
        <w:trPr>
          <w:cantSplit/>
        </w:trPr>
        <w:tc>
          <w:tcPr>
            <w:tcW w:type="dxa" w:w="2340"/>
            <w:vAlign w:val="center"/>
          </w:tcPr>
          <w:p>
            <w:pPr>
              <w:spacing w:before="50" w:after="50"/>
            </w:pPr>
            <w:r>
              <w:rPr>
                <w:sz w:val="20"/>
              </w:rPr>
              <w:t>11</w:t>
            </w:r>
          </w:p>
        </w:tc>
        <w:tc>
          <w:tcPr>
            <w:tcW w:type="dxa" w:w="2340"/>
            <w:vAlign w:val="center"/>
          </w:tcPr>
          <w:p>
            <w:pPr>
              <w:spacing w:before="50" w:after="50"/>
            </w:pPr>
            <w:r>
              <w:rPr>
                <w:sz w:val="20"/>
              </w:rPr>
              <w:t>Соединение таблиц JOIN</w:t>
            </w:r>
          </w:p>
        </w:tc>
        <w:tc>
          <w:tcPr>
            <w:tcW w:type="dxa" w:w="2340"/>
            <w:vAlign w:val="center"/>
          </w:tcPr>
          <w:p>
            <w:pPr>
              <w:spacing w:before="50" w:after="50"/>
            </w:pPr>
            <w:r>
              <w:rPr>
                <w:sz w:val="20"/>
              </w:rPr>
              <w:t>Отработка INNER JOIN, LEFT JOIN, FULL JOIN, объединение трёх таблиц и self-join на практических задачах.</w:t>
            </w:r>
          </w:p>
        </w:tc>
        <w:tc>
          <w:tcPr>
            <w:tcW w:type="dxa" w:w="2340"/>
            <w:vAlign w:val="center"/>
          </w:tcPr>
          <w:p>
            <w:pPr>
              <w:spacing w:before="50" w:after="50"/>
            </w:pPr>
            <w:r>
              <w:rPr>
                <w:sz w:val="20"/>
              </w:rPr>
              <w:t>Выполнено</w:t>
            </w:r>
          </w:p>
        </w:tc>
      </w:tr>
      <w:tr>
        <w:trPr>
          <w:cantSplit/>
        </w:trPr>
        <w:tc>
          <w:tcPr>
            <w:tcW w:type="dxa" w:w="2340"/>
            <w:vAlign w:val="center"/>
            <w:shd w:fill="F4F7FA"/>
          </w:tcPr>
          <w:p>
            <w:pPr>
              <w:spacing w:before="50" w:after="50"/>
            </w:pPr>
            <w:r>
              <w:rPr>
                <w:sz w:val="20"/>
              </w:rPr>
              <w:t>12–14</w:t>
            </w:r>
          </w:p>
        </w:tc>
        <w:tc>
          <w:tcPr>
            <w:tcW w:type="dxa" w:w="2340"/>
            <w:vAlign w:val="center"/>
            <w:shd w:fill="F4F7FA"/>
          </w:tcPr>
          <w:p>
            <w:pPr>
              <w:spacing w:before="50" w:after="50"/>
            </w:pPr>
            <w:r>
              <w:rPr>
                <w:sz w:val="20"/>
              </w:rPr>
              <w:t>Подзапросы, индексы и CASE</w:t>
            </w:r>
          </w:p>
        </w:tc>
        <w:tc>
          <w:tcPr>
            <w:tcW w:type="dxa" w:w="2340"/>
            <w:vAlign w:val="center"/>
            <w:shd w:fill="F4F7FA"/>
          </w:tcPr>
          <w:p>
            <w:pPr>
              <w:spacing w:before="50" w:after="50"/>
            </w:pPr>
            <w:r>
              <w:rPr>
                <w:sz w:val="20"/>
              </w:rPr>
              <w:t>Написание вложенных подзапросов, создание индексов (CREATE INDEX), проверка EXPLAIN QUERY PLAN и условная логика CASE.</w:t>
            </w:r>
          </w:p>
        </w:tc>
        <w:tc>
          <w:tcPr>
            <w:tcW w:type="dxa" w:w="2340"/>
            <w:vAlign w:val="center"/>
            <w:shd w:fill="F4F7FA"/>
          </w:tcPr>
          <w:p>
            <w:pPr>
              <w:spacing w:before="50" w:after="50"/>
            </w:pPr>
            <w:r>
              <w:rPr>
                <w:sz w:val="20"/>
              </w:rPr>
              <w:t>Выполнено</w:t>
            </w:r>
          </w:p>
        </w:tc>
      </w:tr>
      <w:tr>
        <w:trPr>
          <w:cantSplit/>
        </w:trPr>
        <w:tc>
          <w:tcPr>
            <w:tcW w:type="dxa" w:w="2340"/>
            <w:vAlign w:val="center"/>
          </w:tcPr>
          <w:p>
            <w:pPr>
              <w:spacing w:before="50" w:after="50"/>
            </w:pPr>
            <w:r>
              <w:rPr>
                <w:sz w:val="20"/>
              </w:rPr>
              <w:t>Итог</w:t>
            </w:r>
          </w:p>
        </w:tc>
        <w:tc>
          <w:tcPr>
            <w:tcW w:type="dxa" w:w="2340"/>
            <w:vAlign w:val="center"/>
          </w:tcPr>
          <w:p>
            <w:pPr>
              <w:spacing w:before="50" w:after="50"/>
            </w:pPr>
            <w:r>
              <w:rPr>
                <w:sz w:val="20"/>
              </w:rPr>
              <w:t>Индивидуальный проект «Фитнес-клуб»</w:t>
            </w:r>
          </w:p>
        </w:tc>
        <w:tc>
          <w:tcPr>
            <w:tcW w:type="dxa" w:w="2340"/>
            <w:vAlign w:val="center"/>
          </w:tcPr>
          <w:p>
            <w:pPr>
              <w:spacing w:before="50" w:after="50"/>
            </w:pPr>
            <w:r>
              <w:rPr>
                <w:sz w:val="20"/>
              </w:rPr>
              <w:t>Собрана база fitness_club.db (7 таблиц в 3НФ), импортированы CSV, написаны 15 запросов и 3 индекса, оформлены отчёт и папка проекта.</w:t>
            </w:r>
          </w:p>
        </w:tc>
        <w:tc>
          <w:tcPr>
            <w:tcW w:type="dxa" w:w="2340"/>
            <w:vAlign w:val="center"/>
          </w:tcPr>
          <w:p>
            <w:pPr>
              <w:spacing w:before="50" w:after="50"/>
            </w:pPr>
            <w:r>
              <w:rPr>
                <w:sz w:val="20"/>
              </w:rPr>
              <w:t>Выполнено</w:t>
            </w:r>
          </w:p>
        </w:tc>
      </w:tr>
    </w:tbl>
    <w:p>
      <w:pPr>
        <w:spacing w:after="80"/>
      </w:pPr>
    </w:p>
    <w:p>
      <w:pPr>
        <w:spacing w:after="120" w:line="276" w:lineRule="auto"/>
      </w:pPr>
      <w:r>
        <w:rPr>
          <w:sz w:val="22"/>
        </w:rPr>
        <w:t>Студент: ______________________ / Василенко Н. /</w:t>
      </w:r>
    </w:p>
    <w:p>
      <w:pPr>
        <w:spacing w:after="120" w:line="276" w:lineRule="auto"/>
      </w:pPr>
      <w:r>
        <w:rPr>
          <w:sz w:val="22"/>
        </w:rPr>
        <w:t>Руководитель практики: ______________________ / Наседкин М.Н. /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