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  <w:rtl w:val="0"/>
        </w:rPr>
        <w:t xml:space="preserve">git init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create a new repository</w:t>
      </w:r>
      <w:r w:rsidDel="00000000" w:rsidR="00000000" w:rsidRPr="00000000">
        <w:rPr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  <w:rtl w:val="0"/>
        </w:rPr>
        <w:t xml:space="preserve">git clone /path/to/repository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copy of an existing repository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  <w:rtl w:val="0"/>
        </w:rPr>
        <w:t xml:space="preserve">git status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the state of the working repository and the staging area</w:t>
      </w:r>
      <w:r w:rsidDel="00000000" w:rsidR="00000000" w:rsidRPr="00000000">
        <w:rPr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ff00"/>
          <w:sz w:val="28"/>
          <w:szCs w:val="2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  <w:rtl w:val="0"/>
        </w:rPr>
        <w:t xml:space="preserve">git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repository to the newest commit</w:t>
        <w:tab/>
      </w: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  <w:rtl w:val="0"/>
        </w:rPr>
        <w:t xml:space="preserve">git remote -v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see which remote servers are configured</w:t>
      </w:r>
      <w:r w:rsidDel="00000000" w:rsidR="00000000" w:rsidRPr="00000000">
        <w:rPr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  <w:rtl w:val="0"/>
        </w:rPr>
        <w:t xml:space="preserve">git log 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study repository history</w:t>
      </w: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  <w:rtl w:val="0"/>
        </w:rPr>
        <w:t xml:space="preserve">git add &lt;filename&gt;, git add *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propose file changes (add it to the index)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  <w:rtl w:val="0"/>
        </w:rPr>
        <w:t xml:space="preserve">git commit -m “Commit message”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commit the file changes (to the HEAD)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ff00"/>
          <w:sz w:val="28"/>
          <w:szCs w:val="2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  <w:rtl w:val="0"/>
        </w:rPr>
        <w:t xml:space="preserve">git push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send/ push changes to the remote repository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*master is name of branch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