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Бази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bookmarkStart w:id="0" w:name="docs-internal-guid-775c57bf-7fff-202b-27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Створення додатку бази даних, орієнтованого на взаємодію з СУБД PostgreSQL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курсу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2020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bookmarkStart w:id="1" w:name="docs-internal-guid-db4ad85a-7fff-0f98-ae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Метою роботи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 здобуття вмінь програмування прикладних додатків баз даних PostgreSQL.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Style10"/>
        <w:bidi w:val="0"/>
        <w:spacing w:lineRule="auto" w:line="331" w:before="0" w:after="200"/>
        <w:rPr>
          <w:b w:val="false"/>
        </w:rPr>
      </w:pPr>
      <w:bookmarkStart w:id="2" w:name="docs-internal-guid-922ec92a-7fff-2f7d-59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Загальне завдання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роботи полягає у наступному: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19" w:before="240" w:after="0"/>
        <w:ind w:left="115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14" w:before="0" w:after="0"/>
        <w:ind w:left="115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Передбачити автоматичне пакетне генерування «рандомізованих» даних у базі.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0"/>
        <w:ind w:left="115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240"/>
        <w:ind w:left="115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Програмний код виконати згідно шаблону MVC (модель-подання-контролер).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sz w:val="40"/>
          <w:szCs w:val="40"/>
          <w:lang w:val="uk-UA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val="uk-UA"/>
        </w:rPr>
        <w:t>Пункт 1.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76835</wp:posOffset>
            </wp:positionH>
            <wp:positionV relativeFrom="paragraph">
              <wp:posOffset>136525</wp:posOffset>
            </wp:positionV>
            <wp:extent cx="1181100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1464310</wp:posOffset>
            </wp:positionH>
            <wp:positionV relativeFrom="paragraph">
              <wp:posOffset>162560</wp:posOffset>
            </wp:positionV>
            <wp:extent cx="1152525" cy="619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2769235</wp:posOffset>
            </wp:positionH>
            <wp:positionV relativeFrom="paragraph">
              <wp:posOffset>162560</wp:posOffset>
            </wp:positionV>
            <wp:extent cx="1209675" cy="647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4145280</wp:posOffset>
            </wp:positionH>
            <wp:positionV relativeFrom="paragraph">
              <wp:posOffset>191135</wp:posOffset>
            </wp:positionV>
            <wp:extent cx="1123950" cy="619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5383530</wp:posOffset>
            </wp:positionH>
            <wp:positionV relativeFrom="paragraph">
              <wp:posOffset>184785</wp:posOffset>
            </wp:positionV>
            <wp:extent cx="1123950" cy="6381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69215</wp:posOffset>
            </wp:positionH>
            <wp:positionV relativeFrom="paragraph">
              <wp:posOffset>83820</wp:posOffset>
            </wp:positionV>
            <wp:extent cx="1419225" cy="1123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1623060</wp:posOffset>
            </wp:positionH>
            <wp:positionV relativeFrom="paragraph">
              <wp:posOffset>113665</wp:posOffset>
            </wp:positionV>
            <wp:extent cx="1343025" cy="1114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87630</wp:posOffset>
            </wp:positionH>
            <wp:positionV relativeFrom="paragraph">
              <wp:posOffset>104775</wp:posOffset>
            </wp:positionV>
            <wp:extent cx="4810760" cy="17430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2.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2327275</wp:posOffset>
            </wp:positionH>
            <wp:positionV relativeFrom="paragraph">
              <wp:posOffset>128270</wp:posOffset>
            </wp:positionV>
            <wp:extent cx="3667125" cy="409638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173990</wp:posOffset>
            </wp:positionH>
            <wp:positionV relativeFrom="paragraph">
              <wp:posOffset>102870</wp:posOffset>
            </wp:positionV>
            <wp:extent cx="2152650" cy="62865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-278130</wp:posOffset>
            </wp:positionH>
            <wp:positionV relativeFrom="paragraph">
              <wp:posOffset>-446405</wp:posOffset>
            </wp:positionV>
            <wp:extent cx="5731510" cy="329628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3.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3231515</wp:posOffset>
            </wp:positionH>
            <wp:positionV relativeFrom="paragraph">
              <wp:posOffset>139700</wp:posOffset>
            </wp:positionV>
            <wp:extent cx="3000375" cy="4458335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-150495</wp:posOffset>
            </wp:positionH>
            <wp:positionV relativeFrom="paragraph">
              <wp:posOffset>-3175</wp:posOffset>
            </wp:positionV>
            <wp:extent cx="2190750" cy="161925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</wp:posOffset>
            </wp:positionH>
            <wp:positionV relativeFrom="paragraph">
              <wp:posOffset>123825</wp:posOffset>
            </wp:positionV>
            <wp:extent cx="1905000" cy="14382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9410" cy="238125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39370</wp:posOffset>
            </wp:positionH>
            <wp:positionV relativeFrom="paragraph">
              <wp:posOffset>27305</wp:posOffset>
            </wp:positionV>
            <wp:extent cx="5731510" cy="260731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87630</wp:posOffset>
            </wp:positionH>
            <wp:positionV relativeFrom="paragraph">
              <wp:posOffset>60325</wp:posOffset>
            </wp:positionV>
            <wp:extent cx="5731510" cy="156146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4.</w:t>
      </w:r>
    </w:p>
    <w:p>
      <w:pPr>
        <w:pStyle w:val="Normal1"/>
        <w:rPr/>
      </w:pPr>
      <w:r>
        <w:rPr/>
        <w:t>https://github.com/Nikklim/DataBaseLabs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5</Pages>
  <Words>172</Words>
  <Characters>1172</Characters>
  <CharactersWithSpaces>1331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2020-11-14T13:25:06Z</dcterms:modified>
  <cp:revision>1</cp:revision>
  <dc:subject/>
  <dc:title/>
</cp:coreProperties>
</file>