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EC6" w:rsidRPr="001E7EC6" w:rsidRDefault="001E7EC6" w:rsidP="001E7EC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1E7EC6">
        <w:rPr>
          <w:rFonts w:ascii="Times New Roman" w:hAnsi="Times New Roman" w:cs="Times New Roman"/>
          <w:b/>
          <w:i/>
          <w:sz w:val="28"/>
          <w:szCs w:val="28"/>
        </w:rPr>
        <w:t>Охарактеризовать цели, задачи и области применения стеганографии.</w:t>
      </w:r>
    </w:p>
    <w:p w:rsidR="001E7EC6" w:rsidRPr="001E7EC6" w:rsidRDefault="001E7EC6" w:rsidP="001E7EC6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С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пособ передачи или хранения информации с учётом сохранения в тайне самого факта такой передачи (хранения).</w:t>
      </w:r>
    </w:p>
    <w:p w:rsidR="001E7EC6" w:rsidRPr="001E7EC6" w:rsidRDefault="001E7EC6" w:rsidP="001E7EC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1E7EC6">
        <w:rPr>
          <w:rFonts w:ascii="Times New Roman" w:hAnsi="Times New Roman" w:cs="Times New Roman"/>
          <w:b/>
          <w:i/>
          <w:sz w:val="28"/>
          <w:szCs w:val="28"/>
        </w:rPr>
        <w:t>В чем состоят сходства и различия между стеганографией и криптографией?</w:t>
      </w:r>
    </w:p>
    <w:p w:rsidR="001E7EC6" w:rsidRDefault="001E7EC6" w:rsidP="001E7EC6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F80B96" wp14:editId="24731880">
            <wp:extent cx="4584065" cy="4699218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363" cy="470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C6" w:rsidRPr="001E7EC6" w:rsidRDefault="001E7EC6" w:rsidP="001E7EC6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1610D7" wp14:editId="7DECF13B">
            <wp:extent cx="5437505" cy="405764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0613" cy="405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C6" w:rsidRPr="00EF4BD1" w:rsidRDefault="001E7EC6" w:rsidP="00EF4BD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EF4BD1">
        <w:rPr>
          <w:rFonts w:ascii="Times New Roman" w:hAnsi="Times New Roman" w:cs="Times New Roman"/>
          <w:b/>
          <w:i/>
          <w:sz w:val="28"/>
          <w:szCs w:val="28"/>
        </w:rPr>
        <w:t xml:space="preserve">Дать определение </w:t>
      </w:r>
      <w:proofErr w:type="spellStart"/>
      <w:r w:rsidRPr="00EF4BD1">
        <w:rPr>
          <w:rFonts w:ascii="Times New Roman" w:hAnsi="Times New Roman" w:cs="Times New Roman"/>
          <w:b/>
          <w:i/>
          <w:sz w:val="28"/>
          <w:szCs w:val="28"/>
        </w:rPr>
        <w:t>стеганографической</w:t>
      </w:r>
      <w:proofErr w:type="spellEnd"/>
      <w:r w:rsidRPr="00EF4BD1">
        <w:rPr>
          <w:rFonts w:ascii="Times New Roman" w:hAnsi="Times New Roman" w:cs="Times New Roman"/>
          <w:b/>
          <w:i/>
          <w:sz w:val="28"/>
          <w:szCs w:val="28"/>
        </w:rPr>
        <w:t xml:space="preserve"> системы. Охарактеризовать составные части </w:t>
      </w:r>
      <w:proofErr w:type="spellStart"/>
      <w:r w:rsidRPr="00EF4BD1">
        <w:rPr>
          <w:rFonts w:ascii="Times New Roman" w:hAnsi="Times New Roman" w:cs="Times New Roman"/>
          <w:b/>
          <w:i/>
          <w:sz w:val="28"/>
          <w:szCs w:val="28"/>
        </w:rPr>
        <w:t>стеганосистемы</w:t>
      </w:r>
      <w:proofErr w:type="spellEnd"/>
      <w:r w:rsidRPr="00EF4BD1">
        <w:rPr>
          <w:rFonts w:ascii="Times New Roman" w:hAnsi="Times New Roman" w:cs="Times New Roman"/>
          <w:b/>
          <w:i/>
          <w:sz w:val="28"/>
          <w:szCs w:val="28"/>
        </w:rPr>
        <w:t xml:space="preserve"> и их взаимосвязь.</w:t>
      </w:r>
    </w:p>
    <w:p w:rsidR="00EF4BD1" w:rsidRDefault="00EF4BD1" w:rsidP="00EF4BD1">
      <w:pPr>
        <w:ind w:left="360"/>
        <w:rPr>
          <w:sz w:val="28"/>
        </w:rPr>
      </w:pPr>
      <w:proofErr w:type="spellStart"/>
      <w:r>
        <w:rPr>
          <w:i/>
          <w:sz w:val="28"/>
        </w:rPr>
        <w:t>Стеганографическая</w:t>
      </w:r>
      <w:proofErr w:type="spellEnd"/>
      <w:r>
        <w:rPr>
          <w:i/>
          <w:sz w:val="28"/>
        </w:rPr>
        <w:t xml:space="preserve"> система</w:t>
      </w:r>
      <w:r>
        <w:rPr>
          <w:sz w:val="28"/>
        </w:rPr>
        <w:t xml:space="preserve"> </w:t>
      </w:r>
      <w:r>
        <w:rPr>
          <w:sz w:val="28"/>
        </w:rPr>
        <w:t xml:space="preserve">– совокупность средств и методов, которые используются для формирования </w:t>
      </w:r>
      <w:r>
        <w:rPr>
          <w:i/>
          <w:sz w:val="28"/>
        </w:rPr>
        <w:t xml:space="preserve">скрытого канала </w:t>
      </w:r>
      <w:r>
        <w:rPr>
          <w:sz w:val="28"/>
        </w:rPr>
        <w:t>передачи (или хранения) информации.</w:t>
      </w:r>
    </w:p>
    <w:p w:rsidR="00EF4BD1" w:rsidRPr="00EF4BD1" w:rsidRDefault="00EF4BD1" w:rsidP="00EF4BD1">
      <w:pPr>
        <w:pStyle w:val="a4"/>
        <w:ind w:left="0" w:firstLine="709"/>
      </w:pPr>
      <w:r w:rsidRPr="00EF4BD1">
        <w:t xml:space="preserve">Основные компоненты </w:t>
      </w:r>
      <w:proofErr w:type="spellStart"/>
      <w:r w:rsidRPr="00EF4BD1">
        <w:t>стеганосистемы</w:t>
      </w:r>
      <w:proofErr w:type="spellEnd"/>
      <w:r w:rsidRPr="00EF4BD1">
        <w:t>:</w:t>
      </w:r>
    </w:p>
    <w:p w:rsidR="00EF4BD1" w:rsidRPr="00EF4BD1" w:rsidRDefault="00EF4BD1" w:rsidP="00EF4BD1">
      <w:pPr>
        <w:pStyle w:val="a4"/>
        <w:ind w:left="0" w:firstLine="709"/>
      </w:pPr>
      <w:r w:rsidRPr="00EF4BD1">
        <w:rPr>
          <w:i/>
        </w:rPr>
        <w:t>контейнер</w:t>
      </w:r>
      <w:r w:rsidRPr="00EF4BD1">
        <w:t xml:space="preserve">, </w:t>
      </w:r>
      <w:r w:rsidRPr="00EF4BD1">
        <w:rPr>
          <w:i/>
        </w:rPr>
        <w:t xml:space="preserve">С </w:t>
      </w:r>
      <w:r w:rsidRPr="00EF4BD1">
        <w:t xml:space="preserve">(файл-контейнер или электронный документ </w:t>
      </w:r>
      <w:proofErr w:type="spellStart"/>
      <w:proofErr w:type="gramStart"/>
      <w:r w:rsidRPr="00EF4BD1">
        <w:t>произ</w:t>
      </w:r>
      <w:proofErr w:type="spellEnd"/>
      <w:r w:rsidRPr="00EF4BD1">
        <w:t>- вольного</w:t>
      </w:r>
      <w:proofErr w:type="gramEnd"/>
      <w:r w:rsidRPr="00EF4BD1">
        <w:t xml:space="preserve"> формата), в котором размещается (осаждается, скрывается) тайное сообщение, </w:t>
      </w:r>
      <w:r w:rsidRPr="00EF4BD1">
        <w:rPr>
          <w:i/>
        </w:rPr>
        <w:t>М</w:t>
      </w:r>
      <w:r w:rsidRPr="00EF4BD1">
        <w:t>; именно контейнер является упомянутым скрытым каналом;</w:t>
      </w:r>
    </w:p>
    <w:p w:rsidR="00EF4BD1" w:rsidRPr="00EF4BD1" w:rsidRDefault="00EF4BD1" w:rsidP="00EF4BD1">
      <w:pPr>
        <w:pStyle w:val="a4"/>
        <w:ind w:left="0" w:firstLine="709"/>
      </w:pPr>
      <w:r w:rsidRPr="00EF4BD1">
        <w:rPr>
          <w:i/>
        </w:rPr>
        <w:t>тайное сообщение</w:t>
      </w:r>
      <w:r w:rsidRPr="00EF4BD1">
        <w:t xml:space="preserve">, </w:t>
      </w:r>
      <w:r w:rsidRPr="00EF4BD1">
        <w:rPr>
          <w:i/>
        </w:rPr>
        <w:t>М</w:t>
      </w:r>
      <w:r w:rsidRPr="00EF4BD1">
        <w:t xml:space="preserve">, осаждаемое в контейнер для передачи или хранения (например, с целью доказательства или защиты авторских прав на документ-контейнер [2, 53-56]; здесь речь может идти о </w:t>
      </w:r>
      <w:proofErr w:type="spellStart"/>
      <w:proofErr w:type="gramStart"/>
      <w:r w:rsidRPr="00EF4BD1">
        <w:t>не-</w:t>
      </w:r>
      <w:proofErr w:type="spellEnd"/>
      <w:r w:rsidRPr="00EF4BD1">
        <w:t xml:space="preserve"> видимых</w:t>
      </w:r>
      <w:proofErr w:type="gramEnd"/>
      <w:r w:rsidRPr="00EF4BD1">
        <w:t xml:space="preserve"> цифровых водяных знаках, ЦВЗ);</w:t>
      </w:r>
    </w:p>
    <w:p w:rsidR="00EF4BD1" w:rsidRPr="00EF4BD1" w:rsidRDefault="00EF4BD1" w:rsidP="00EF4BD1">
      <w:pPr>
        <w:pStyle w:val="a4"/>
        <w:ind w:left="0" w:firstLine="709"/>
      </w:pPr>
      <w:r w:rsidRPr="00EF4BD1">
        <w:rPr>
          <w:i/>
        </w:rPr>
        <w:t xml:space="preserve">ключи </w:t>
      </w:r>
      <w:r w:rsidRPr="00EF4BD1">
        <w:t xml:space="preserve">или </w:t>
      </w:r>
      <w:r w:rsidRPr="00EF4BD1">
        <w:rPr>
          <w:i/>
        </w:rPr>
        <w:t>ключевая информация</w:t>
      </w:r>
      <w:r w:rsidRPr="00EF4BD1">
        <w:t xml:space="preserve">, </w:t>
      </w:r>
      <w:r w:rsidRPr="00EF4BD1">
        <w:rPr>
          <w:i/>
        </w:rPr>
        <w:t xml:space="preserve">K </w:t>
      </w:r>
      <w:r w:rsidRPr="00EF4BD1">
        <w:t xml:space="preserve">системы, выполняющие ту же функцию, что и криптографические ключи; ключей может быть несколько, в соответствии с этим современные </w:t>
      </w:r>
      <w:proofErr w:type="spellStart"/>
      <w:r w:rsidRPr="00EF4BD1">
        <w:t>стеганосистемы</w:t>
      </w:r>
      <w:proofErr w:type="spellEnd"/>
      <w:r w:rsidRPr="00EF4BD1">
        <w:t xml:space="preserve"> </w:t>
      </w:r>
      <w:proofErr w:type="spellStart"/>
      <w:r w:rsidRPr="00EF4BD1">
        <w:t>харак</w:t>
      </w:r>
      <w:proofErr w:type="spellEnd"/>
      <w:r w:rsidRPr="00EF4BD1">
        <w:t xml:space="preserve">- </w:t>
      </w:r>
      <w:proofErr w:type="spellStart"/>
      <w:r w:rsidRPr="00EF4BD1">
        <w:t>теризуют</w:t>
      </w:r>
      <w:proofErr w:type="spellEnd"/>
      <w:r w:rsidRPr="00EF4BD1">
        <w:t xml:space="preserve"> как </w:t>
      </w:r>
      <w:proofErr w:type="spellStart"/>
      <w:r w:rsidRPr="00EF4BD1">
        <w:rPr>
          <w:i/>
        </w:rPr>
        <w:t>многоключевые</w:t>
      </w:r>
      <w:proofErr w:type="spellEnd"/>
      <w:r w:rsidRPr="00EF4BD1">
        <w:t>: один ключ отождествляется с методом осаждения/извлечения тайной информации, другой – с выбором элементов (например, битов) контейнера для его модификации при осаждении тайной информации, третий (или третьи) – для предвари- тельного (перед осаждением) преобразования тайной информации (например, на основе помехоустойчивого кодирования, сжатия или за- шифрования) и т. д. [2, 57, 58];</w:t>
      </w:r>
    </w:p>
    <w:p w:rsidR="00EF4BD1" w:rsidRPr="00EF4BD1" w:rsidRDefault="00EF4BD1" w:rsidP="00EF4B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F4BD1">
        <w:rPr>
          <w:rFonts w:ascii="Times New Roman" w:hAnsi="Times New Roman" w:cs="Times New Roman"/>
          <w:i/>
          <w:sz w:val="28"/>
        </w:rPr>
        <w:lastRenderedPageBreak/>
        <w:t xml:space="preserve">контейнер с осажденным сообщением </w:t>
      </w:r>
      <w:r w:rsidRPr="00EF4BD1">
        <w:rPr>
          <w:rFonts w:ascii="Times New Roman" w:hAnsi="Times New Roman" w:cs="Times New Roman"/>
          <w:sz w:val="28"/>
        </w:rPr>
        <w:t xml:space="preserve">или </w:t>
      </w:r>
      <w:proofErr w:type="spellStart"/>
      <w:r w:rsidRPr="00EF4BD1">
        <w:rPr>
          <w:rFonts w:ascii="Times New Roman" w:hAnsi="Times New Roman" w:cs="Times New Roman"/>
          <w:i/>
          <w:sz w:val="28"/>
        </w:rPr>
        <w:t>стеганоконтейнер</w:t>
      </w:r>
      <w:proofErr w:type="spellEnd"/>
      <w:r w:rsidRPr="00EF4BD1">
        <w:rPr>
          <w:rFonts w:ascii="Times New Roman" w:hAnsi="Times New Roman" w:cs="Times New Roman"/>
          <w:sz w:val="28"/>
        </w:rPr>
        <w:t xml:space="preserve">, </w:t>
      </w:r>
      <w:r w:rsidRPr="00EF4BD1">
        <w:rPr>
          <w:rFonts w:ascii="Times New Roman" w:hAnsi="Times New Roman" w:cs="Times New Roman"/>
          <w:i/>
          <w:sz w:val="28"/>
        </w:rPr>
        <w:t>S</w:t>
      </w:r>
      <w:r w:rsidRPr="00EF4BD1">
        <w:rPr>
          <w:rFonts w:ascii="Times New Roman" w:hAnsi="Times New Roman" w:cs="Times New Roman"/>
          <w:sz w:val="28"/>
        </w:rPr>
        <w:t xml:space="preserve">, который передается по </w:t>
      </w:r>
      <w:r w:rsidRPr="00EF4BD1">
        <w:rPr>
          <w:rFonts w:ascii="Times New Roman" w:hAnsi="Times New Roman" w:cs="Times New Roman"/>
          <w:i/>
          <w:sz w:val="28"/>
        </w:rPr>
        <w:t>открытому каналу</w:t>
      </w:r>
      <w:r w:rsidRPr="00EF4BD1">
        <w:rPr>
          <w:rFonts w:ascii="Times New Roman" w:hAnsi="Times New Roman" w:cs="Times New Roman"/>
          <w:sz w:val="28"/>
        </w:rPr>
        <w:t xml:space="preserve">, также являющемуся </w:t>
      </w:r>
      <w:proofErr w:type="spellStart"/>
      <w:proofErr w:type="gramStart"/>
      <w:r w:rsidRPr="00EF4BD1">
        <w:rPr>
          <w:rFonts w:ascii="Times New Roman" w:hAnsi="Times New Roman" w:cs="Times New Roman"/>
          <w:sz w:val="28"/>
        </w:rPr>
        <w:t>важ</w:t>
      </w:r>
      <w:proofErr w:type="spellEnd"/>
      <w:r w:rsidRPr="00EF4BD1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EF4BD1">
        <w:rPr>
          <w:rFonts w:ascii="Times New Roman" w:hAnsi="Times New Roman" w:cs="Times New Roman"/>
          <w:sz w:val="28"/>
        </w:rPr>
        <w:t>ным</w:t>
      </w:r>
      <w:proofErr w:type="spellEnd"/>
      <w:proofErr w:type="gramEnd"/>
      <w:r w:rsidRPr="00EF4BD1">
        <w:rPr>
          <w:rFonts w:ascii="Times New Roman" w:hAnsi="Times New Roman" w:cs="Times New Roman"/>
          <w:sz w:val="28"/>
        </w:rPr>
        <w:t xml:space="preserve"> компонентом анализируемой системы; </w:t>
      </w:r>
      <w:proofErr w:type="spellStart"/>
      <w:r w:rsidRPr="00EF4BD1">
        <w:rPr>
          <w:rFonts w:ascii="Times New Roman" w:hAnsi="Times New Roman" w:cs="Times New Roman"/>
          <w:sz w:val="28"/>
        </w:rPr>
        <w:t>стеганоконтейнер</w:t>
      </w:r>
      <w:proofErr w:type="spellEnd"/>
      <w:r w:rsidRPr="00EF4BD1">
        <w:rPr>
          <w:rFonts w:ascii="Times New Roman" w:hAnsi="Times New Roman" w:cs="Times New Roman"/>
          <w:sz w:val="28"/>
        </w:rPr>
        <w:t xml:space="preserve"> будем именовать также </w:t>
      </w:r>
      <w:proofErr w:type="spellStart"/>
      <w:r w:rsidRPr="00EF4BD1">
        <w:rPr>
          <w:rFonts w:ascii="Times New Roman" w:hAnsi="Times New Roman" w:cs="Times New Roman"/>
          <w:i/>
          <w:sz w:val="28"/>
        </w:rPr>
        <w:t>стеганосообщением</w:t>
      </w:r>
      <w:proofErr w:type="spellEnd"/>
      <w:r w:rsidRPr="00EF4BD1">
        <w:rPr>
          <w:rFonts w:ascii="Times New Roman" w:hAnsi="Times New Roman" w:cs="Times New Roman"/>
          <w:sz w:val="28"/>
        </w:rPr>
        <w:t>;</w:t>
      </w:r>
    </w:p>
    <w:p w:rsidR="00EF4BD1" w:rsidRPr="00EF4BD1" w:rsidRDefault="00EF4BD1" w:rsidP="00EF4B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F4BD1">
        <w:rPr>
          <w:rFonts w:ascii="Times New Roman" w:hAnsi="Times New Roman" w:cs="Times New Roman"/>
          <w:sz w:val="28"/>
        </w:rPr>
        <w:t xml:space="preserve">для полноты упомянем также субъектов системы: </w:t>
      </w:r>
      <w:r w:rsidRPr="00EF4BD1">
        <w:rPr>
          <w:rFonts w:ascii="Times New Roman" w:hAnsi="Times New Roman" w:cs="Times New Roman"/>
          <w:i/>
          <w:sz w:val="28"/>
        </w:rPr>
        <w:t xml:space="preserve">отправителя </w:t>
      </w:r>
      <w:r w:rsidRPr="00EF4BD1">
        <w:rPr>
          <w:rFonts w:ascii="Times New Roman" w:hAnsi="Times New Roman" w:cs="Times New Roman"/>
          <w:sz w:val="28"/>
        </w:rPr>
        <w:t>и</w:t>
      </w:r>
    </w:p>
    <w:p w:rsidR="00EF4BD1" w:rsidRPr="00EF4BD1" w:rsidRDefault="00EF4BD1" w:rsidP="00EF4B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F4BD1">
        <w:rPr>
          <w:rFonts w:ascii="Times New Roman" w:hAnsi="Times New Roman" w:cs="Times New Roman"/>
          <w:i/>
          <w:sz w:val="28"/>
        </w:rPr>
        <w:t>получателя</w:t>
      </w:r>
      <w:r w:rsidRPr="00EF4BD1">
        <w:rPr>
          <w:rFonts w:ascii="Times New Roman" w:hAnsi="Times New Roman" w:cs="Times New Roman"/>
          <w:sz w:val="28"/>
        </w:rPr>
        <w:t>.</w:t>
      </w:r>
    </w:p>
    <w:p w:rsidR="001E7EC6" w:rsidRPr="008408FB" w:rsidRDefault="001E7EC6" w:rsidP="008408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8408FB">
        <w:rPr>
          <w:rFonts w:ascii="Times New Roman" w:hAnsi="Times New Roman" w:cs="Times New Roman"/>
          <w:b/>
          <w:i/>
          <w:sz w:val="28"/>
          <w:szCs w:val="28"/>
        </w:rPr>
        <w:t>Основные классификационные критерии методов стеганографии.</w:t>
      </w:r>
    </w:p>
    <w:p w:rsidR="008408FB" w:rsidRDefault="008408FB" w:rsidP="008408FB">
      <w:pPr>
        <w:pStyle w:val="a3"/>
        <w:widowControl w:val="0"/>
        <w:numPr>
          <w:ilvl w:val="0"/>
          <w:numId w:val="2"/>
        </w:numPr>
        <w:tabs>
          <w:tab w:val="left" w:pos="832"/>
        </w:tabs>
        <w:autoSpaceDE w:val="0"/>
        <w:autoSpaceDN w:val="0"/>
        <w:spacing w:after="0" w:line="343" w:lineRule="exact"/>
        <w:ind w:left="832"/>
        <w:contextualSpacing w:val="0"/>
        <w:rPr>
          <w:sz w:val="28"/>
        </w:rPr>
      </w:pPr>
      <w:proofErr w:type="spellStart"/>
      <w:r>
        <w:rPr>
          <w:sz w:val="28"/>
        </w:rPr>
        <w:t>аудиостеганография</w:t>
      </w:r>
      <w:proofErr w:type="spellEnd"/>
      <w:r>
        <w:rPr>
          <w:sz w:val="28"/>
        </w:rPr>
        <w:t>,</w:t>
      </w:r>
    </w:p>
    <w:p w:rsidR="008408FB" w:rsidRDefault="008408FB" w:rsidP="008408FB">
      <w:pPr>
        <w:pStyle w:val="a3"/>
        <w:widowControl w:val="0"/>
        <w:numPr>
          <w:ilvl w:val="0"/>
          <w:numId w:val="2"/>
        </w:numPr>
        <w:tabs>
          <w:tab w:val="left" w:pos="832"/>
        </w:tabs>
        <w:autoSpaceDE w:val="0"/>
        <w:autoSpaceDN w:val="0"/>
        <w:spacing w:before="1" w:after="0" w:line="343" w:lineRule="exact"/>
        <w:ind w:left="832"/>
        <w:contextualSpacing w:val="0"/>
        <w:rPr>
          <w:sz w:val="28"/>
        </w:rPr>
      </w:pPr>
      <w:proofErr w:type="spellStart"/>
      <w:r>
        <w:rPr>
          <w:sz w:val="28"/>
        </w:rPr>
        <w:t>видеостеганография</w:t>
      </w:r>
      <w:proofErr w:type="spellEnd"/>
      <w:r>
        <w:rPr>
          <w:sz w:val="28"/>
        </w:rPr>
        <w:t>,</w:t>
      </w:r>
    </w:p>
    <w:p w:rsidR="008408FB" w:rsidRDefault="008408FB" w:rsidP="008408FB">
      <w:pPr>
        <w:pStyle w:val="a3"/>
        <w:widowControl w:val="0"/>
        <w:numPr>
          <w:ilvl w:val="0"/>
          <w:numId w:val="2"/>
        </w:numPr>
        <w:tabs>
          <w:tab w:val="left" w:pos="832"/>
        </w:tabs>
        <w:autoSpaceDE w:val="0"/>
        <w:autoSpaceDN w:val="0"/>
        <w:spacing w:after="0" w:line="343" w:lineRule="exact"/>
        <w:ind w:left="832"/>
        <w:contextualSpacing w:val="0"/>
        <w:rPr>
          <w:sz w:val="28"/>
        </w:rPr>
      </w:pPr>
      <w:r>
        <w:rPr>
          <w:sz w:val="28"/>
        </w:rPr>
        <w:t>графическая</w:t>
      </w:r>
      <w:r>
        <w:rPr>
          <w:spacing w:val="-1"/>
          <w:sz w:val="28"/>
        </w:rPr>
        <w:t xml:space="preserve"> </w:t>
      </w:r>
      <w:r>
        <w:rPr>
          <w:sz w:val="28"/>
        </w:rPr>
        <w:t>стеганография,</w:t>
      </w:r>
    </w:p>
    <w:p w:rsidR="008408FB" w:rsidRPr="008408FB" w:rsidRDefault="008408FB" w:rsidP="008408FB">
      <w:pPr>
        <w:pStyle w:val="a3"/>
        <w:widowControl w:val="0"/>
        <w:numPr>
          <w:ilvl w:val="0"/>
          <w:numId w:val="2"/>
        </w:numPr>
        <w:tabs>
          <w:tab w:val="left" w:pos="832"/>
        </w:tabs>
        <w:autoSpaceDE w:val="0"/>
        <w:autoSpaceDN w:val="0"/>
        <w:spacing w:before="1" w:after="0" w:line="240" w:lineRule="auto"/>
        <w:ind w:right="5172" w:firstLine="510"/>
        <w:contextualSpacing w:val="0"/>
        <w:rPr>
          <w:sz w:val="28"/>
        </w:rPr>
      </w:pPr>
      <w:r>
        <w:rPr>
          <w:sz w:val="28"/>
        </w:rPr>
        <w:t xml:space="preserve">текстовая стеганография </w:t>
      </w:r>
    </w:p>
    <w:p w:rsidR="001E7EC6" w:rsidRPr="008408FB" w:rsidRDefault="001E7EC6" w:rsidP="008408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8408FB">
        <w:rPr>
          <w:rFonts w:ascii="Times New Roman" w:hAnsi="Times New Roman" w:cs="Times New Roman"/>
          <w:b/>
          <w:i/>
          <w:sz w:val="28"/>
          <w:szCs w:val="28"/>
        </w:rPr>
        <w:t xml:space="preserve">Пояснить сущность основных атак на </w:t>
      </w:r>
      <w:proofErr w:type="spellStart"/>
      <w:r w:rsidRPr="008408FB">
        <w:rPr>
          <w:rFonts w:ascii="Times New Roman" w:hAnsi="Times New Roman" w:cs="Times New Roman"/>
          <w:b/>
          <w:i/>
          <w:sz w:val="28"/>
          <w:szCs w:val="28"/>
        </w:rPr>
        <w:t>стеганосистемы</w:t>
      </w:r>
      <w:proofErr w:type="spellEnd"/>
      <w:r w:rsidRPr="008408FB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8408FB" w:rsidRPr="008408FB" w:rsidRDefault="008408FB" w:rsidP="008408FB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81F0F7" wp14:editId="47F7D105">
            <wp:extent cx="5940425" cy="57302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C6" w:rsidRPr="001E7EC6" w:rsidRDefault="001E7EC6" w:rsidP="001E7EC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6.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Изобразить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структурную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схему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стеганографической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системы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1E7EC6" w:rsidRDefault="001E7EC6" w:rsidP="001E7EC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7.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Сущность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метода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 НЗБ. Области его применении.</w:t>
      </w:r>
    </w:p>
    <w:p w:rsidR="008408FB" w:rsidRPr="001E7EC6" w:rsidRDefault="008408FB" w:rsidP="008408F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lastRenderedPageBreak/>
        <w:t xml:space="preserve">Метод НЗБ основывается на ограниченных способностях зрения или слуха человека, вследствие чего </w:t>
      </w:r>
      <w:r>
        <w:t>людям тяжело различать незначи</w:t>
      </w:r>
      <w:bookmarkStart w:id="0" w:name="_GoBack"/>
      <w:bookmarkEnd w:id="0"/>
      <w:r>
        <w:t>тельные вариации цвета или звука.</w:t>
      </w:r>
      <w:r>
        <w:t xml:space="preserve"> НЗБ наименьший значащий бит</w:t>
      </w:r>
    </w:p>
    <w:p w:rsidR="001E7EC6" w:rsidRPr="001E7EC6" w:rsidRDefault="001E7EC6" w:rsidP="001E7EC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8.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Изобразить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алгоритмы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осаждения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 и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извлечения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сообщений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на</w:t>
      </w:r>
      <w:proofErr w:type="spellEnd"/>
    </w:p>
    <w:p w:rsidR="001E7EC6" w:rsidRPr="001E7EC6" w:rsidRDefault="001E7EC6" w:rsidP="001E7EC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основе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метода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 НЗБ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при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передаче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этих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сообщений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1E7EC6" w:rsidRPr="001E7EC6" w:rsidRDefault="001E7EC6" w:rsidP="001E7EC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9.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Изобразить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алгоритмы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осаждения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 и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извлечения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сообщений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на</w:t>
      </w:r>
      <w:proofErr w:type="spellEnd"/>
    </w:p>
    <w:p w:rsidR="001E7EC6" w:rsidRPr="001E7EC6" w:rsidRDefault="001E7EC6" w:rsidP="001E7EC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основе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метода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 НЗБ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при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решении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задачи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защиты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прав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интеллектуаль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>-</w:t>
      </w:r>
    </w:p>
    <w:p w:rsidR="008570C1" w:rsidRPr="001E7EC6" w:rsidRDefault="001E7EC6" w:rsidP="001E7EC6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ной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собственности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на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электронный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E7EC6">
        <w:rPr>
          <w:rFonts w:ascii="Times New Roman" w:hAnsi="Times New Roman" w:cs="Times New Roman"/>
          <w:b/>
          <w:i/>
          <w:sz w:val="28"/>
          <w:szCs w:val="28"/>
        </w:rPr>
        <w:t>контент</w:t>
      </w:r>
      <w:proofErr w:type="spellEnd"/>
      <w:r w:rsidRPr="001E7EC6">
        <w:rPr>
          <w:rFonts w:ascii="Times New Roman" w:hAnsi="Times New Roman" w:cs="Times New Roman"/>
          <w:b/>
          <w:i/>
          <w:sz w:val="28"/>
          <w:szCs w:val="28"/>
        </w:rPr>
        <w:t>.</w:t>
      </w:r>
    </w:p>
    <w:sectPr w:rsidR="008570C1" w:rsidRPr="001E7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41B15"/>
    <w:multiLevelType w:val="hybridMultilevel"/>
    <w:tmpl w:val="57B678D6"/>
    <w:lvl w:ilvl="0" w:tplc="4E22D034">
      <w:numFmt w:val="bullet"/>
      <w:lvlText w:val=""/>
      <w:lvlJc w:val="left"/>
      <w:pPr>
        <w:ind w:left="124" w:hanging="198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E780C9CE">
      <w:numFmt w:val="bullet"/>
      <w:lvlText w:val="•"/>
      <w:lvlJc w:val="left"/>
      <w:pPr>
        <w:ind w:left="1004" w:hanging="198"/>
      </w:pPr>
      <w:rPr>
        <w:rFonts w:hint="default"/>
        <w:lang w:val="ru-RU" w:eastAsia="ru-RU" w:bidi="ru-RU"/>
      </w:rPr>
    </w:lvl>
    <w:lvl w:ilvl="2" w:tplc="69EC0902">
      <w:numFmt w:val="bullet"/>
      <w:lvlText w:val="•"/>
      <w:lvlJc w:val="left"/>
      <w:pPr>
        <w:ind w:left="1889" w:hanging="198"/>
      </w:pPr>
      <w:rPr>
        <w:rFonts w:hint="default"/>
        <w:lang w:val="ru-RU" w:eastAsia="ru-RU" w:bidi="ru-RU"/>
      </w:rPr>
    </w:lvl>
    <w:lvl w:ilvl="3" w:tplc="06AE96C4">
      <w:numFmt w:val="bullet"/>
      <w:lvlText w:val="•"/>
      <w:lvlJc w:val="left"/>
      <w:pPr>
        <w:ind w:left="2773" w:hanging="198"/>
      </w:pPr>
      <w:rPr>
        <w:rFonts w:hint="default"/>
        <w:lang w:val="ru-RU" w:eastAsia="ru-RU" w:bidi="ru-RU"/>
      </w:rPr>
    </w:lvl>
    <w:lvl w:ilvl="4" w:tplc="4E9AC9FC">
      <w:numFmt w:val="bullet"/>
      <w:lvlText w:val="•"/>
      <w:lvlJc w:val="left"/>
      <w:pPr>
        <w:ind w:left="3658" w:hanging="198"/>
      </w:pPr>
      <w:rPr>
        <w:rFonts w:hint="default"/>
        <w:lang w:val="ru-RU" w:eastAsia="ru-RU" w:bidi="ru-RU"/>
      </w:rPr>
    </w:lvl>
    <w:lvl w:ilvl="5" w:tplc="7A8A610A">
      <w:numFmt w:val="bullet"/>
      <w:lvlText w:val="•"/>
      <w:lvlJc w:val="left"/>
      <w:pPr>
        <w:ind w:left="4543" w:hanging="198"/>
      </w:pPr>
      <w:rPr>
        <w:rFonts w:hint="default"/>
        <w:lang w:val="ru-RU" w:eastAsia="ru-RU" w:bidi="ru-RU"/>
      </w:rPr>
    </w:lvl>
    <w:lvl w:ilvl="6" w:tplc="31588788">
      <w:numFmt w:val="bullet"/>
      <w:lvlText w:val="•"/>
      <w:lvlJc w:val="left"/>
      <w:pPr>
        <w:ind w:left="5427" w:hanging="198"/>
      </w:pPr>
      <w:rPr>
        <w:rFonts w:hint="default"/>
        <w:lang w:val="ru-RU" w:eastAsia="ru-RU" w:bidi="ru-RU"/>
      </w:rPr>
    </w:lvl>
    <w:lvl w:ilvl="7" w:tplc="0906A9E0">
      <w:numFmt w:val="bullet"/>
      <w:lvlText w:val="•"/>
      <w:lvlJc w:val="left"/>
      <w:pPr>
        <w:ind w:left="6312" w:hanging="198"/>
      </w:pPr>
      <w:rPr>
        <w:rFonts w:hint="default"/>
        <w:lang w:val="ru-RU" w:eastAsia="ru-RU" w:bidi="ru-RU"/>
      </w:rPr>
    </w:lvl>
    <w:lvl w:ilvl="8" w:tplc="76D42ECA">
      <w:numFmt w:val="bullet"/>
      <w:lvlText w:val="•"/>
      <w:lvlJc w:val="left"/>
      <w:pPr>
        <w:ind w:left="7196" w:hanging="198"/>
      </w:pPr>
      <w:rPr>
        <w:rFonts w:hint="default"/>
        <w:lang w:val="ru-RU" w:eastAsia="ru-RU" w:bidi="ru-RU"/>
      </w:rPr>
    </w:lvl>
  </w:abstractNum>
  <w:abstractNum w:abstractNumId="1" w15:restartNumberingAfterBreak="0">
    <w:nsid w:val="5ABE72E9"/>
    <w:multiLevelType w:val="hybridMultilevel"/>
    <w:tmpl w:val="8B3C1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D1"/>
    <w:rsid w:val="001E7EC6"/>
    <w:rsid w:val="003F6CD1"/>
    <w:rsid w:val="008408FB"/>
    <w:rsid w:val="008570C1"/>
    <w:rsid w:val="00EF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D7941"/>
  <w15:chartTrackingRefBased/>
  <w15:docId w15:val="{41A8C7FF-9992-42D7-A124-1D8D89C9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E7EC6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EF4BD1"/>
    <w:pPr>
      <w:widowControl w:val="0"/>
      <w:autoSpaceDE w:val="0"/>
      <w:autoSpaceDN w:val="0"/>
      <w:spacing w:after="0" w:line="240" w:lineRule="auto"/>
      <w:ind w:left="124" w:firstLine="510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EF4BD1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394</Words>
  <Characters>2247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nikki_nick</cp:lastModifiedBy>
  <cp:revision>4</cp:revision>
  <dcterms:created xsi:type="dcterms:W3CDTF">2020-06-07T07:18:00Z</dcterms:created>
  <dcterms:modified xsi:type="dcterms:W3CDTF">2020-06-07T07:37:00Z</dcterms:modified>
</cp:coreProperties>
</file>