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v1.3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3.6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10.08.2026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v1.3</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 </w:t>
            </w:r>
            <w:r>
              <w:rPr>
                <w:rFonts w:ascii="Arial" w:cs="Arial" w:eastAsia="Arial" w:hAnsi="Arial"/>
                <w:b/>
                <w:bCs/>
                <w:sz w:val="20"/>
                <w:szCs w:val="20"/>
              </w:rPr>
              <w:t xml:space="preserve">importiertes</w:t>
            </w:r>
            <w:r>
              <w:rPr>
                <w:rFonts w:ascii="Arial" w:cs="Arial" w:eastAsia="Arial" w:hAnsi="Arial"/>
                <w:sz w:val="20"/>
                <w:szCs w:val="20"/>
              </w:rPr>
              <w:t xml:space="preserve"> Logo oder eine </w:t>
            </w:r>
            <w:r>
              <w:rPr>
                <w:rFonts w:ascii="Arial" w:cs="Arial" w:eastAsia="Arial" w:hAnsi="Arial"/>
                <w:b/>
                <w:bCs/>
                <w:sz w:val="20"/>
                <w:szCs w:val="20"/>
              </w:rPr>
              <w:t xml:space="preserve">importierte</w:t>
            </w:r>
            <w:r>
              <w:rPr>
                <w:rFonts w:ascii="Arial" w:cs="Arial" w:eastAsia="Arial" w:hAnsi="Arial"/>
                <w:sz w:val="20"/>
                <w:szCs w:val="20"/>
              </w:rPr>
              <w:t xml:space="preserve"> Schrift einer beteiligten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 wie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aus demselben Grund: Ein stiller Rückfall auf die gebündelte Schrift zeigte den Markenbruch erst am Fernseher | Über den geführten Reparatur-Modus (9.7.5) die Datei neu importieren oder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entfernen (dann gilt wieder der geerbte bzw. gebündelte Wert, 9.15.1)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string, art: "logo" | "schrift", schriftRolle?: SchriftRolle }</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marken_datei_fehlt</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 eine einzelne Element-ID benennte willkürlich eines davon und führte den Reparatur-Modus an die falsche Stelle),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9.15.1 –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 Rückfall auf die gebündelte Schrift wäre genau der stille Markenbruch, den dieser Abschnitt verhindert.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und das Fitnessworld24-Logo;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Beim Anlegen die eingebaute Marke</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und betroffene </w:t>
            </w:r>
            <w:r>
              <w:rPr>
                <w:rFonts w:ascii="Arial" w:cs="Arial" w:eastAsia="Arial" w:hAnsi="Arial"/>
                <w:b/>
                <w:bCs/>
                <w:sz w:val="20"/>
                <w:szCs w:val="20"/>
              </w:rPr>
              <w:t xml:space="preserve">abgeleitete Marken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und</w:t>
      </w:r>
      <w:r>
        <w:rPr>
          <w:rFonts w:ascii="Arial" w:cs="Arial" w:eastAsia="Arial" w:hAnsi="Arial"/>
          <w:sz w:val="20"/>
          <w:szCs w:val="20"/>
        </w:rPr>
        <w:t xml:space="preserve"> möglicherweise in abgeleiteten Looks; eine Kaskade änderte das</w:t>
      </w:r>
    </w:p>
    <w:p>
      <w:pPr>
        <w:spacing w:after="120"/>
      </w:pPr>
      <w:r>
        <w:rPr>
          <w:rFonts w:ascii="Arial" w:cs="Arial" w:eastAsia="Arial" w:hAnsi="Arial"/>
          <w:sz w:val="20"/>
          <w:szCs w:val="20"/>
        </w:rPr>
        <w:t xml:space="preserve">Aussehen vieler Aktionen auf einen Schlag. 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w:t>
      </w:r>
    </w:p>
    <w:p>
      <w:pPr>
        <w:spacing w:after="120"/>
      </w:pPr>
      <w:r>
        <w:rPr>
          <w:rFonts w:ascii="Arial" w:cs="Arial" w:eastAsia="Arial" w:hAnsi="Arial"/>
          <w:sz w:val="20"/>
          <w:szCs w:val="20"/>
        </w:rPr>
        <w:t xml:space="preserve">geladene.</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und welche abgeleiteten Looks</w:t>
      </w:r>
    </w:p>
    <w:p>
      <w:pPr>
        <w:spacing w:after="120"/>
      </w:pPr>
      <w:r>
        <w:rPr>
          <w:rFonts w:ascii="Arial" w:cs="Arial" w:eastAsia="Arial" w:hAnsi="Arial"/>
          <w:sz w:val="20"/>
          <w:szCs w:val="20"/>
        </w:rPr>
        <w:t xml:space="preserve">betroffen sind.</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(die vier OFL-Schriften,</w:t>
      </w:r>
    </w:p>
    <w:p>
      <w:pPr>
        <w:spacing w:after="120"/>
      </w:pPr>
      <w:r>
        <w:rPr>
          <w:rFonts w:ascii="Arial" w:cs="Arial" w:eastAsia="Arial" w:hAnsi="Arial"/>
          <w:sz w:val="20"/>
          <w:szCs w:val="20"/>
        </w:rPr>
        <w:t xml:space="preserve">das Fitnessworld24-Logo),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Fehlt eine importierte Datei zur Renderzeit, bricht der Render FRÜH ab</w:t>
      </w:r>
      <w:r>
        <w:rPr>
          <w:rFonts w:ascii="Arial" w:cs="Arial" w:eastAsia="Arial" w:hAnsi="Arial"/>
          <w:sz w:val="20"/>
          <w:szCs w:val="20"/>
        </w:rPr>
        <w:t xml:space="preserve"> – vor dem ersten</w:t>
      </w:r>
    </w:p>
    <w:p>
      <w:pPr>
        <w:spacing w:after="120"/>
      </w:pPr>
      <w:r>
        <w:rPr>
          <w:rFonts w:ascii="Arial" w:cs="Arial" w:eastAsia="Arial" w:hAnsi="Arial"/>
          <w:sz w:val="20"/>
          <w:szCs w:val="20"/>
        </w:rPr>
        <w:t xml:space="preserve">ffmpeg-Aufruf, mit dem Fehlercode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Dieselbe Linie wie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(9.4.7)</w:t>
      </w:r>
    </w:p>
    <w:p>
      <w:pPr>
        <w:spacing w:after="120"/>
      </w:pPr>
      <w:r>
        <w:rPr>
          <w:rFonts w:ascii="Arial" w:cs="Arial" w:eastAsia="Arial" w:hAnsi="Arial"/>
          <w:sz w:val="20"/>
          <w:szCs w:val="20"/>
        </w:rPr>
        <w:t xml:space="preserve">und wie das Verbot, einen Platzhalter in den finalen Render zu geben (9.10.7). Ein stiller Rückfall</w:t>
      </w:r>
    </w:p>
    <w:p>
      <w:pPr>
        <w:spacing w:after="120"/>
      </w:pPr>
      <w:r>
        <w:rPr>
          <w:rFonts w:ascii="Arial" w:cs="Arial" w:eastAsia="Arial" w:hAnsi="Arial"/>
          <w:sz w:val="20"/>
          <w:szCs w:val="20"/>
        </w:rPr>
        <w:t xml:space="preserve">zeigte den Markenbruch erst am Fernseher. Der geführte Reparatur-Modus (FA-19, 9.7.5) deckt den Fall</w:t>
      </w:r>
    </w:p>
    <w:p>
      <w:pPr>
        <w:spacing w:after="120"/>
      </w:pPr>
      <w:r>
        <w:rPr>
          <w:rFonts w:ascii="Arial" w:cs="Arial" w:eastAsia="Arial" w:hAnsi="Arial"/>
          <w:sz w:val="20"/>
          <w:szCs w:val="20"/>
        </w:rPr>
        <w:t xml:space="preserve">mit ab: Es ist dieselbe Klasse – eine Referenz zeigt ins Leere.</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und/oder abgeleitete Marken nutzen sie noch (mit beiden Trefferlisten)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importiertes Logo oder importierte Schrift fehlt – </w:t>
            </w:r>
            <w:r>
              <w:rPr>
                <w:rFonts w:ascii="Arial" w:cs="Arial" w:eastAsia="Arial" w:hAnsi="Arial"/>
                <w:b/>
                <w:bCs/>
                <w:sz w:val="20"/>
                <w:szCs w:val="20"/>
              </w:rPr>
              <w:t xml:space="preserve">beim Render</w:t>
            </w:r>
            <w:r>
              <w:rPr>
                <w:rFonts w:ascii="Arial" w:cs="Arial" w:eastAsia="Arial" w:hAnsi="Arial"/>
                <w:sz w:val="20"/>
                <w:szCs w:val="20"/>
              </w:rPr>
              <w:t xml:space="preserve">, vor dem ersten ffmpeg-Aufruf. </w:t>
            </w:r>
            <w:r>
              <w:rPr>
                <w:rFonts w:ascii="Arial" w:cs="Arial" w:eastAsia="Arial" w:hAnsi="Arial"/>
                <w:b/>
                <w:bCs/>
                <w:sz w:val="20"/>
                <w:szCs w:val="20"/>
              </w:rPr>
              <w:t xml:space="preserve">Gemeldet wird er vom </w:t>
            </w:r>
            <w:r>
              <w:rPr>
                <w:rFonts w:ascii="Consolas" w:cs="Consolas" w:eastAsia="Consolas" w:hAnsi="Consolas"/>
                <w:b/>
                <w:bCs/>
                <w:sz w:val="19"/>
                <w:szCs w:val="19"/>
                <w:shd w:fill="F5F5F3" w:val="clear"/>
              </w:rPr>
              <w:t xml:space="preserve">render-service</w:t>
            </w:r>
            <w:r>
              <w:rPr>
                <w:rFonts w:ascii="Arial" w:cs="Arial" w:eastAsia="Arial" w:hAnsi="Arial"/>
                <w:sz w:val="20"/>
                <w:szCs w:val="20"/>
              </w:rPr>
              <w:t xml:space="preserve">: Er steht seit v3.6 als </w:t>
            </w:r>
            <w:r>
              <w:rPr>
                <w:rFonts w:ascii="Arial" w:cs="Arial" w:eastAsia="Arial" w:hAnsi="Arial"/>
                <w:b/>
                <w:bCs/>
                <w:sz w:val="20"/>
                <w:szCs w:val="20"/>
              </w:rPr>
              <w:t xml:space="preserve">achter</w:t>
            </w:r>
            <w:r>
              <w:rPr>
                <w:rFonts w:ascii="Arial" w:cs="Arial" w:eastAsia="Arial" w:hAnsi="Arial"/>
                <w:sz w:val="20"/>
                <w:szCs w:val="20"/>
              </w:rPr>
              <w:t xml:space="preserve"> Code in dessen geschlossener Tabelle (9.2.3), samt der Form von </w:t>
            </w:r>
            <w:r>
              <w:rPr>
                <w:rFonts w:ascii="Consolas" w:cs="Consolas" w:eastAsia="Consolas" w:hAnsi="Consolas"/>
                <w:sz w:val="19"/>
                <w:szCs w:val="19"/>
                <w:shd w:fill="F5F5F3" w:val="clear"/>
              </w:rPr>
              <w:t xml:space="preserve">fehler.daten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ENTSCHIEDEN: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wird der ACHTE Code in der geschlossenen Tabelle des </w:t>
      </w:r>
      <w:r>
        <w:rPr>
          <w:rFonts w:ascii="Consolas" w:cs="Consolas" w:eastAsia="Consolas" w:hAnsi="Consolas"/>
          <w:b/>
          <w:bC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2026-08-10T16:43:52.191Z</dcterms:created>
  <dcterms:modified xsi:type="dcterms:W3CDTF">2026-08-10T16:43:52.192Z</dcterms:modified>
</cp:coreProperties>
</file>

<file path=docProps/custom.xml><?xml version="1.0" encoding="utf-8"?>
<Properties xmlns="http://schemas.openxmlformats.org/officeDocument/2006/custom-properties" xmlns:vt="http://schemas.openxmlformats.org/officeDocument/2006/docPropsVTypes"/>
</file>