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v1.4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3.14 (HLD vollständig, geprüft; Fehlercode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nachgetragen)</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14.08.2026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v1.4</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2026-08-14T08:30:11.996Z</dcterms:created>
  <dcterms:modified xsi:type="dcterms:W3CDTF">2026-08-14T08:30:11.997Z</dcterms:modified>
</cp:coreProperties>
</file>

<file path=docProps/custom.xml><?xml version="1.0" encoding="utf-8"?>
<Properties xmlns="http://schemas.openxmlformats.org/officeDocument/2006/custom-properties" xmlns:vt="http://schemas.openxmlformats.org/officeDocument/2006/docPropsVTypes"/>
</file>