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3.17 (Schreibweg der Standard-Segmentdauer;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bleibt 1; keine Bestandsdaten-Migration)</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w:t>
      </w:r>
      <w:r>
        <w:rPr>
          <w:rFonts w:ascii="Arial" w:cs="Arial" w:eastAsia="Arial" w:hAnsi="Arial"/>
          <w:sz w:val="20"/>
          <w:szCs w:val="20"/>
        </w:rPr>
        <w:t xml:space="preserve"> Das Ändern des 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w:t>
      </w:r>
    </w:p>
    <w:p>
      <w:pPr>
        <w:spacing w:after="120"/>
      </w:pP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 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w:t>
      </w:r>
    </w:p>
    <w:p>
      <w:pPr>
        <w:spacing w:after="120"/>
      </w:pPr>
      <w:r>
        <w:rPr>
          <w:rFonts w:ascii="Arial" w:cs="Arial" w:eastAsia="Arial" w:hAnsi="Arial"/>
          <w:sz w:val="20"/>
          <w:szCs w:val="20"/>
        </w:rPr>
        <w:t xml:space="preserve">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(s. u., 9.13.2).</w:t>
      </w:r>
    </w:p>
    <w:p>
      <w:pPr>
        <w:pBdr>
          <w:left w:val="single" w:color="FF4040" w:sz="18" w:space="8"/>
        </w:pBdr>
        <w:shd w:fill="FBF3F3" w:val="clear"/>
        <w:spacing w:after="120" w:before="80"/>
        <w:ind w:left="120"/>
      </w:pPr>
      <w:r>
        <w:rPr>
          <w:rFonts w:ascii="Arial" w:cs="Arial" w:eastAsia="Arial" w:hAnsi="Arial"/>
          <w:b/>
          <w:bCs/>
          <w:sz w:val="20"/>
          <w:szCs w:val="20"/>
        </w:rPr>
        <w:t xml:space="preserve">GEMELDET (v3.17) – der heutige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gibt das nicht ganz her.</w:t>
      </w:r>
      <w:r>
        <w:rPr>
          <w:rFonts w:ascii="Arial" w:cs="Arial" w:eastAsia="Arial" w:hAnsi="Arial"/>
          <w:sz w:val="20"/>
          <w:szCs w:val="20"/>
        </w:rPr>
        <w:t xml:space="preserve"> Er trägt </w:t>
      </w:r>
      <w:r>
        <w:rPr>
          <w:rFonts w:ascii="Arial" w:cs="Arial" w:eastAsia="Arial" w:hAnsi="Arial"/>
          <w:b/>
          <w:bCs/>
          <w:sz w:val="20"/>
          <w:szCs w:val="20"/>
        </w:rPr>
        <w:t xml:space="preserve">nur</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darin. Ein Undo würde damit die</w:t>
      </w:r>
    </w:p>
    <w:p>
      <w:pPr>
        <w:pBdr>
          <w:left w:val="single" w:color="FF4040" w:sz="18" w:space="8"/>
        </w:pBdr>
        <w:shd w:fill="FBF3F3" w:val="clear"/>
        <w:spacing w:after="120" w:before="80"/>
        <w:ind w:left="120"/>
      </w:pPr>
      <w:r>
        <w:rPr>
          <w:rFonts w:ascii="Arial" w:cs="Arial" w:eastAsia="Arial" w:hAnsi="Arial"/>
          <w:sz w:val="20"/>
          <w:szCs w:val="20"/>
        </w:rPr>
        <w:t xml:space="preserve">festgeschriebenen Aktions-Dauern zurücknehmen, den </w:t>
      </w:r>
      <w:r>
        <w:rPr>
          <w:rFonts w:ascii="Arial" w:cs="Arial" w:eastAsia="Arial" w:hAnsi="Arial"/>
          <w:b/>
          <w:bCs/>
          <w:sz w:val="20"/>
          <w:szCs w:val="20"/>
        </w:rPr>
        <w:t xml:space="preserve">Projektstandard aber stehen lassen</w:t>
      </w:r>
      <w:r>
        <w:rPr>
          <w:rFonts w:ascii="Arial" w:cs="Arial" w:eastAsia="Arial" w:hAnsi="Arial"/>
          <w:sz w:val="20"/>
          <w:szCs w:val="20"/>
        </w:rPr>
        <w:t xml:space="preserve"> – ein</w:t>
      </w:r>
    </w:p>
    <w:p>
      <w:pPr>
        <w:pBdr>
          <w:left w:val="single" w:color="FF4040" w:sz="18" w:space="8"/>
        </w:pBdr>
        <w:shd w:fill="FBF3F3" w:val="clear"/>
        <w:spacing w:after="120" w:before="80"/>
        <w:ind w:left="120"/>
      </w:pPr>
      <w:r>
        <w:rPr>
          <w:rFonts w:ascii="Arial" w:cs="Arial" w:eastAsia="Arial" w:hAnsi="Arial"/>
          <w:sz w:val="20"/>
          <w:szCs w:val="20"/>
        </w:rPr>
        <w:t xml:space="preserve">Halbzustand. Damit der Schritt als </w:t>
      </w:r>
      <w:r>
        <w:rPr>
          <w:rFonts w:ascii="Arial" w:cs="Arial" w:eastAsia="Arial" w:hAnsi="Arial"/>
          <w:b/>
          <w:bCs/>
          <w:sz w:val="20"/>
          <w:szCs w:val="20"/>
        </w:rPr>
        <w:t xml:space="preserve">ein</w:t>
      </w:r>
      <w:r>
        <w:rPr>
          <w:rFonts w:ascii="Arial" w:cs="Arial" w:eastAsia="Arial" w:hAnsi="Arial"/>
          <w:sz w:val="20"/>
          <w:szCs w:val="20"/>
        </w:rPr>
        <w:t xml:space="preserve"> Schritt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w:t>
      </w:r>
    </w:p>
    <w:p>
      <w:pPr>
        <w:pBdr>
          <w:left w:val="single" w:color="FF4040" w:sz="18" w:space="8"/>
        </w:pBdr>
        <w:shd w:fill="FBF3F3" w:val="clear"/>
        <w:spacing w:after="120" w:before="80"/>
        <w:ind w:left="120"/>
      </w:pP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(und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es mitschreiben). Das ist</w:t>
      </w:r>
    </w:p>
    <w:p>
      <w:pPr>
        <w:pBdr>
          <w:left w:val="single" w:color="FF4040" w:sz="18" w:space="8"/>
        </w:pBdr>
        <w:shd w:fill="FBF3F3" w:val="clear"/>
        <w:spacing w:after="120" w:before="80"/>
        <w:ind w:left="120"/>
      </w:pPr>
      <w:r>
        <w:rPr>
          <w:rFonts w:ascii="Arial" w:cs="Arial" w:eastAsia="Arial" w:hAnsi="Arial"/>
          <w:sz w:val="20"/>
          <w:szCs w:val="20"/>
        </w:rPr>
        <w:t xml:space="preserve">eine Änderung am geteilten Vertrag und wird hier </w:t>
      </w:r>
      <w:r>
        <w:rPr>
          <w:rFonts w:ascii="Arial" w:cs="Arial" w:eastAsia="Arial" w:hAnsi="Arial"/>
          <w:b/>
          <w:bCs/>
          <w:sz w:val="20"/>
          <w:szCs w:val="20"/>
        </w:rPr>
        <w:t xml:space="preserve">nicht erfunden</w:t>
      </w:r>
      <w:r>
        <w:rPr>
          <w:rFonts w:ascii="Arial" w:cs="Arial" w:eastAsia="Arial" w:hAnsi="Arial"/>
          <w:sz w:val="20"/>
          <w:szCs w:val="20"/>
        </w:rPr>
        <w:t xml:space="preserve">, sondern gemeldet: zu entscheiden,</w:t>
      </w:r>
    </w:p>
    <w:p>
      <w:pPr>
        <w:pBdr>
          <w:left w:val="single" w:color="FF4040" w:sz="18" w:space="8"/>
        </w:pBdr>
        <w:shd w:fill="FBF3F3" w:val="clear"/>
        <w:spacing w:after="120" w:before="80"/>
        <w:ind w:left="120"/>
      </w:pPr>
      <w:r>
        <w:rPr>
          <w:rFonts w:ascii="Arial" w:cs="Arial" w:eastAsia="Arial" w:hAnsi="Arial"/>
          <w:sz w:val="20"/>
          <w:szCs w:val="20"/>
        </w:rPr>
        <w:t xml:space="preserve">bevor ein Issue dazu geschrieben wird.</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OFFEN (v3.17) – wo in der Oberfläche die Einstellung sitzt</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wie die Standardmarke) oder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wo die Dauern bedient werden). Die Operation und ihr Kanal sind davon </w:t>
      </w:r>
      <w:r>
        <w:rPr>
          <w:rFonts w:ascii="Arial" w:cs="Arial" w:eastAsia="Arial" w:hAnsi="Arial"/>
          <w:b/>
          <w:bCs/>
          <w:sz w:val="20"/>
          <w:szCs w:val="20"/>
        </w:rPr>
        <w:t xml:space="preserve">unabhängig</w:t>
      </w:r>
      <w:r>
        <w:rPr>
          <w:rFonts w:ascii="Arial" w:cs="Arial" w:eastAsia="Arial" w:hAnsi="Arial"/>
          <w:sz w:val="20"/>
          <w:szCs w:val="20"/>
        </w:rPr>
        <w:t xml:space="preserve">; nur der Bedienort fehlt. Zu entscheiden, bevor ein Oberflächen-Issue dazu geschrieben wird.</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w:t>
      </w:r>
      <w:r>
        <w:rPr>
          <w:rFonts w:ascii="Arial" w:cs="Arial" w:eastAsia="Arial" w:hAnsi="Arial"/>
          <w:b/>
          <w:bCs/>
          <w:sz w:val="20"/>
          <w:szCs w:val="20"/>
        </w:rPr>
        <w:t xml:space="preserve">Noch offen</w:t>
      </w:r>
      <w:r>
        <w:rPr>
          <w:rFonts w:ascii="Arial" w:cs="Arial" w:eastAsia="Arial" w:hAnsi="Arial"/>
          <w:sz w:val="20"/>
          <w:szCs w:val="20"/>
        </w:rPr>
        <w:t xml:space="preserve"> bleibt allein der </w:t>
      </w:r>
      <w:r>
        <w:rPr>
          <w:rFonts w:ascii="Arial" w:cs="Arial" w:eastAsia="Arial" w:hAnsi="Arial"/>
          <w:b/>
          <w:bCs/>
          <w:sz w:val="20"/>
          <w:szCs w:val="20"/>
        </w:rPr>
        <w:t xml:space="preserve">Bedienort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steht als Meldung in 9.5.2, nicht als stille Ergänzung.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2026-08-16T12:21:10.652Z</dcterms:created>
  <dcterms:modified xsi:type="dcterms:W3CDTF">2026-08-16T12:21:10.653Z</dcterms:modified>
</cp:coreProperties>
</file>

<file path=docProps/custom.xml><?xml version="1.0" encoding="utf-8"?>
<Properties xmlns="http://schemas.openxmlformats.org/officeDocument/2006/custom-properties" xmlns:vt="http://schemas.openxmlformats.org/officeDocument/2006/docPropsVTypes"/>
</file>