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F83" w:rsidRPr="00C85212" w:rsidRDefault="00C85212">
      <w:pPr>
        <w:spacing w:after="0" w:line="240" w:lineRule="auto"/>
        <w:rPr>
          <w:rFonts w:ascii="Arial" w:eastAsia="Courier New" w:hAnsi="Arial" w:cs="Arial"/>
          <w:b/>
        </w:rPr>
      </w:pPr>
      <w:r w:rsidRPr="00C85212">
        <w:rPr>
          <w:rFonts w:ascii="Arial" w:eastAsia="Courier New" w:hAnsi="Arial" w:cs="Arial"/>
          <w:b/>
        </w:rPr>
        <w:t>Annotated Cluster Multidimensional Enrichment (ACME) Analysis of Small-Molecule Cancer Cell-Line Sensitivity Profiling Data</w:t>
      </w:r>
    </w:p>
    <w:p w:rsidR="00233F83" w:rsidRPr="00C85212" w:rsidRDefault="00233F83">
      <w:pPr>
        <w:spacing w:after="0" w:line="240" w:lineRule="auto"/>
        <w:rPr>
          <w:rFonts w:ascii="Arial" w:eastAsia="Courier New" w:hAnsi="Arial" w:cs="Arial"/>
        </w:rPr>
      </w:pPr>
    </w:p>
    <w:p w:rsidR="00233F83" w:rsidRPr="00C85212" w:rsidRDefault="00C85212">
      <w:pPr>
        <w:spacing w:after="0" w:line="240" w:lineRule="auto"/>
        <w:rPr>
          <w:rFonts w:ascii="Arial" w:eastAsia="Courier New" w:hAnsi="Arial" w:cs="Arial"/>
          <w:color w:val="FF0000"/>
        </w:rPr>
      </w:pPr>
      <w:r w:rsidRPr="00C85212">
        <w:rPr>
          <w:rFonts w:ascii="Arial" w:eastAsia="Courier New" w:hAnsi="Arial" w:cs="Arial"/>
          <w:color w:val="FF0000"/>
        </w:rPr>
        <w:t>CTRPv2.2_2015_pub_CancerDisc_5_1210.zip</w:t>
      </w:r>
    </w:p>
    <w:p w:rsidR="00233F83" w:rsidRPr="00C85212" w:rsidRDefault="00233F83">
      <w:pPr>
        <w:spacing w:after="0" w:line="240" w:lineRule="auto"/>
        <w:rPr>
          <w:rFonts w:ascii="Arial" w:eastAsia="Courier New" w:hAnsi="Arial" w:cs="Arial"/>
        </w:rPr>
      </w:pPr>
    </w:p>
    <w:p w:rsidR="00233F83" w:rsidRPr="00C85212" w:rsidRDefault="00C85212">
      <w:pPr>
        <w:spacing w:after="0" w:line="240" w:lineRule="auto"/>
        <w:rPr>
          <w:rFonts w:ascii="Arial" w:eastAsia="Courier New" w:hAnsi="Arial" w:cs="Arial"/>
        </w:rPr>
      </w:pPr>
      <w:r w:rsidRPr="00C85212">
        <w:rPr>
          <w:rFonts w:ascii="Arial" w:eastAsia="Courier New" w:hAnsi="Arial" w:cs="Arial"/>
        </w:rPr>
        <w:t>Reference: Seashore-Ludlow, B., et al., Harnessing Connectivity in a Large-Scale Small-Molecule Sensitivity Dataset. Cancer Discovery (2015) 5:1210-1223.</w:t>
      </w:r>
    </w:p>
    <w:p w:rsidR="00233F83" w:rsidRPr="00C85212" w:rsidRDefault="00233F83">
      <w:pPr>
        <w:spacing w:after="0" w:line="240" w:lineRule="auto"/>
        <w:rPr>
          <w:rFonts w:ascii="Arial" w:eastAsia="Courier New" w:hAnsi="Arial" w:cs="Arial"/>
        </w:rPr>
      </w:pPr>
    </w:p>
    <w:p w:rsidR="00233F83" w:rsidRPr="00C85212" w:rsidRDefault="00C85212">
      <w:pPr>
        <w:spacing w:after="0" w:line="240" w:lineRule="auto"/>
        <w:rPr>
          <w:rFonts w:ascii="Arial" w:eastAsia="Courier New" w:hAnsi="Arial" w:cs="Arial"/>
        </w:rPr>
      </w:pPr>
      <w:r w:rsidRPr="00C85212">
        <w:rPr>
          <w:rFonts w:ascii="Arial" w:eastAsia="Courier New" w:hAnsi="Arial" w:cs="Arial"/>
        </w:rPr>
        <w:t>The package contains 8 data files, a README file that describes the data, and a COLUMNS file of descr</w:t>
      </w:r>
      <w:r w:rsidRPr="00C85212">
        <w:rPr>
          <w:rFonts w:ascii="Arial" w:eastAsia="Courier New" w:hAnsi="Arial" w:cs="Arial"/>
        </w:rPr>
        <w:t>iptions of column headers shared by the 8 data files.</w:t>
      </w:r>
    </w:p>
    <w:p w:rsidR="00233F83" w:rsidRPr="00C85212" w:rsidRDefault="00233F83">
      <w:pPr>
        <w:spacing w:after="0" w:line="240" w:lineRule="auto"/>
        <w:rPr>
          <w:rFonts w:ascii="Arial" w:eastAsia="Courier New" w:hAnsi="Arial" w:cs="Arial"/>
        </w:rPr>
      </w:pPr>
    </w:p>
    <w:p w:rsidR="00233F83" w:rsidRPr="00C85212" w:rsidRDefault="00C85212">
      <w:pPr>
        <w:spacing w:after="0" w:line="240" w:lineRule="auto"/>
        <w:rPr>
          <w:rFonts w:ascii="Arial" w:eastAsia="Courier New" w:hAnsi="Arial" w:cs="Arial"/>
          <w:b/>
          <w:i/>
        </w:rPr>
      </w:pPr>
      <w:proofErr w:type="gramStart"/>
      <w:r w:rsidRPr="00C85212">
        <w:rPr>
          <w:rFonts w:ascii="Arial" w:eastAsia="Courier New" w:hAnsi="Arial" w:cs="Arial"/>
          <w:b/>
          <w:i/>
        </w:rPr>
        <w:t>metadata</w:t>
      </w:r>
      <w:proofErr w:type="gramEnd"/>
      <w:r w:rsidRPr="00C85212">
        <w:rPr>
          <w:rFonts w:ascii="Arial" w:eastAsia="Courier New" w:hAnsi="Arial" w:cs="Arial"/>
          <w:b/>
          <w:i/>
        </w:rPr>
        <w:t xml:space="preserve"> files</w:t>
      </w:r>
    </w:p>
    <w:p w:rsidR="00233F83" w:rsidRPr="00C85212" w:rsidRDefault="00C85212" w:rsidP="00C8521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ourier New" w:hAnsi="Arial" w:cs="Arial"/>
        </w:rPr>
      </w:pPr>
      <w:r w:rsidRPr="00C85212">
        <w:rPr>
          <w:rFonts w:ascii="Arial" w:eastAsia="Courier New" w:hAnsi="Arial" w:cs="Arial"/>
          <w:b/>
        </w:rPr>
        <w:t xml:space="preserve">v22.meta.per_compound.txt: </w:t>
      </w:r>
      <w:r w:rsidRPr="00C85212">
        <w:rPr>
          <w:rFonts w:ascii="Arial" w:eastAsia="Courier New" w:hAnsi="Arial" w:cs="Arial"/>
        </w:rPr>
        <w:t>contextual compound information and annotation</w:t>
      </w:r>
    </w:p>
    <w:p w:rsidR="00233F83" w:rsidRPr="00C85212" w:rsidRDefault="00C85212" w:rsidP="00C8521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ourier New" w:hAnsi="Arial" w:cs="Arial"/>
        </w:rPr>
      </w:pPr>
      <w:r w:rsidRPr="00C85212">
        <w:rPr>
          <w:rFonts w:ascii="Arial" w:eastAsia="Courier New" w:hAnsi="Arial" w:cs="Arial"/>
          <w:b/>
        </w:rPr>
        <w:t xml:space="preserve">v22.meta.per_cell_line.txt: </w:t>
      </w:r>
      <w:r w:rsidRPr="00C85212">
        <w:rPr>
          <w:rFonts w:ascii="Arial" w:eastAsia="Courier New" w:hAnsi="Arial" w:cs="Arial"/>
        </w:rPr>
        <w:t>contextual cancer cell line information and annotation</w:t>
      </w:r>
    </w:p>
    <w:p w:rsidR="00233F83" w:rsidRPr="00C85212" w:rsidRDefault="00C85212" w:rsidP="00C8521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ourier New" w:hAnsi="Arial" w:cs="Arial"/>
        </w:rPr>
      </w:pPr>
      <w:r w:rsidRPr="00C85212">
        <w:rPr>
          <w:rFonts w:ascii="Arial" w:eastAsia="Courier New" w:hAnsi="Arial" w:cs="Arial"/>
          <w:b/>
        </w:rPr>
        <w:t xml:space="preserve">v22.meta.media_comp.txt: </w:t>
      </w:r>
      <w:r w:rsidRPr="00C85212">
        <w:rPr>
          <w:rFonts w:ascii="Arial" w:eastAsia="Courier New" w:hAnsi="Arial" w:cs="Arial"/>
        </w:rPr>
        <w:t>basa</w:t>
      </w:r>
      <w:r w:rsidRPr="00C85212">
        <w:rPr>
          <w:rFonts w:ascii="Arial" w:eastAsia="Courier New" w:hAnsi="Arial" w:cs="Arial"/>
        </w:rPr>
        <w:t>l media names and short description of media additives</w:t>
      </w:r>
    </w:p>
    <w:p w:rsidR="00233F83" w:rsidRPr="00C85212" w:rsidRDefault="00233F83">
      <w:pPr>
        <w:spacing w:after="0" w:line="240" w:lineRule="auto"/>
        <w:rPr>
          <w:rFonts w:ascii="Arial" w:eastAsia="Courier New" w:hAnsi="Arial" w:cs="Arial"/>
        </w:rPr>
      </w:pPr>
    </w:p>
    <w:p w:rsidR="00233F83" w:rsidRPr="00C85212" w:rsidRDefault="00C85212">
      <w:pPr>
        <w:spacing w:after="0" w:line="240" w:lineRule="auto"/>
        <w:rPr>
          <w:rFonts w:ascii="Arial" w:eastAsia="Courier New" w:hAnsi="Arial" w:cs="Arial"/>
          <w:b/>
          <w:i/>
        </w:rPr>
      </w:pPr>
      <w:proofErr w:type="gramStart"/>
      <w:r w:rsidRPr="00C85212">
        <w:rPr>
          <w:rFonts w:ascii="Arial" w:eastAsia="Courier New" w:hAnsi="Arial" w:cs="Arial"/>
          <w:b/>
          <w:i/>
        </w:rPr>
        <w:t>annotation</w:t>
      </w:r>
      <w:proofErr w:type="gramEnd"/>
      <w:r w:rsidRPr="00C85212">
        <w:rPr>
          <w:rFonts w:ascii="Arial" w:eastAsia="Courier New" w:hAnsi="Arial" w:cs="Arial"/>
          <w:b/>
          <w:i/>
        </w:rPr>
        <w:t xml:space="preserve"> files</w:t>
      </w:r>
    </w:p>
    <w:p w:rsidR="00233F83" w:rsidRPr="00C85212" w:rsidRDefault="00C85212" w:rsidP="00C852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ourier New" w:hAnsi="Arial" w:cs="Arial"/>
        </w:rPr>
      </w:pPr>
      <w:r w:rsidRPr="00C85212">
        <w:rPr>
          <w:rFonts w:ascii="Arial" w:eastAsia="Courier New" w:hAnsi="Arial" w:cs="Arial"/>
          <w:b/>
        </w:rPr>
        <w:t xml:space="preserve">v22.anno.cpd_protein_targets.txt: </w:t>
      </w:r>
      <w:r w:rsidRPr="00C85212">
        <w:rPr>
          <w:rFonts w:ascii="Arial" w:eastAsia="Courier New" w:hAnsi="Arial" w:cs="Arial"/>
        </w:rPr>
        <w:t>annotation mapping between compounds and protein targets</w:t>
      </w:r>
    </w:p>
    <w:p w:rsidR="00233F83" w:rsidRPr="00C85212" w:rsidRDefault="00C85212" w:rsidP="00C852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ourier New" w:hAnsi="Arial" w:cs="Arial"/>
        </w:rPr>
      </w:pPr>
      <w:r w:rsidRPr="00C85212">
        <w:rPr>
          <w:rFonts w:ascii="Arial" w:eastAsia="Courier New" w:hAnsi="Arial" w:cs="Arial"/>
          <w:b/>
        </w:rPr>
        <w:t xml:space="preserve">v22.anno.ccl_anno_features.txt: </w:t>
      </w:r>
      <w:r w:rsidRPr="00C85212">
        <w:rPr>
          <w:rFonts w:ascii="Arial" w:eastAsia="Courier New" w:hAnsi="Arial" w:cs="Arial"/>
        </w:rPr>
        <w:t>annotation mapping between cell lines and cellular annotatio</w:t>
      </w:r>
      <w:r w:rsidRPr="00C85212">
        <w:rPr>
          <w:rFonts w:ascii="Arial" w:eastAsia="Courier New" w:hAnsi="Arial" w:cs="Arial"/>
        </w:rPr>
        <w:t>ns (such as tissue of origin, histological terms)</w:t>
      </w:r>
    </w:p>
    <w:p w:rsidR="00233F83" w:rsidRPr="00C85212" w:rsidRDefault="00C85212" w:rsidP="00C852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ourier New" w:hAnsi="Arial" w:cs="Arial"/>
        </w:rPr>
      </w:pPr>
      <w:r w:rsidRPr="00C85212">
        <w:rPr>
          <w:rFonts w:ascii="Arial" w:eastAsia="Courier New" w:hAnsi="Arial" w:cs="Arial"/>
          <w:b/>
        </w:rPr>
        <w:t xml:space="preserve">v22.anno.ccl_mut_features.txt: </w:t>
      </w:r>
      <w:r w:rsidRPr="00C85212">
        <w:rPr>
          <w:rFonts w:ascii="Arial" w:eastAsia="Courier New" w:hAnsi="Arial" w:cs="Arial"/>
        </w:rPr>
        <w:t>annotation mapping between cell lines and mutation annotations</w:t>
      </w:r>
    </w:p>
    <w:p w:rsidR="00233F83" w:rsidRPr="00C85212" w:rsidRDefault="00233F83">
      <w:pPr>
        <w:spacing w:after="0" w:line="240" w:lineRule="auto"/>
        <w:rPr>
          <w:rFonts w:ascii="Arial" w:eastAsia="Courier New" w:hAnsi="Arial" w:cs="Arial"/>
        </w:rPr>
      </w:pPr>
    </w:p>
    <w:p w:rsidR="00233F83" w:rsidRPr="00C85212" w:rsidRDefault="00C85212">
      <w:pPr>
        <w:spacing w:after="0" w:line="240" w:lineRule="auto"/>
        <w:rPr>
          <w:rFonts w:ascii="Arial" w:eastAsia="Courier New" w:hAnsi="Arial" w:cs="Arial"/>
          <w:b/>
          <w:i/>
        </w:rPr>
      </w:pPr>
      <w:proofErr w:type="gramStart"/>
      <w:r w:rsidRPr="00C85212">
        <w:rPr>
          <w:rFonts w:ascii="Arial" w:eastAsia="Courier New" w:hAnsi="Arial" w:cs="Arial"/>
          <w:b/>
          <w:i/>
        </w:rPr>
        <w:t>data</w:t>
      </w:r>
      <w:proofErr w:type="gramEnd"/>
      <w:r w:rsidRPr="00C85212">
        <w:rPr>
          <w:rFonts w:ascii="Arial" w:eastAsia="Courier New" w:hAnsi="Arial" w:cs="Arial"/>
          <w:b/>
          <w:i/>
        </w:rPr>
        <w:t xml:space="preserve"> files</w:t>
      </w:r>
    </w:p>
    <w:p w:rsidR="00233F83" w:rsidRPr="00C85212" w:rsidRDefault="00C85212" w:rsidP="00C8521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Courier New" w:hAnsi="Arial" w:cs="Arial"/>
        </w:rPr>
      </w:pPr>
      <w:bookmarkStart w:id="0" w:name="_GoBack"/>
      <w:r w:rsidRPr="00C85212">
        <w:rPr>
          <w:rFonts w:ascii="Arial" w:eastAsia="Courier New" w:hAnsi="Arial" w:cs="Arial"/>
          <w:b/>
        </w:rPr>
        <w:t xml:space="preserve">v22.data.auc_sensitivities.txt: </w:t>
      </w:r>
      <w:proofErr w:type="spellStart"/>
      <w:r w:rsidRPr="00C85212">
        <w:rPr>
          <w:rFonts w:ascii="Arial" w:eastAsia="Courier New" w:hAnsi="Arial" w:cs="Arial"/>
        </w:rPr>
        <w:t>unpivoted</w:t>
      </w:r>
      <w:proofErr w:type="spellEnd"/>
      <w:r w:rsidRPr="00C85212">
        <w:rPr>
          <w:rFonts w:ascii="Arial" w:eastAsia="Courier New" w:hAnsi="Arial" w:cs="Arial"/>
        </w:rPr>
        <w:t xml:space="preserve"> table of area-under-concentration-response curve (AUC) sen</w:t>
      </w:r>
      <w:r w:rsidRPr="00C85212">
        <w:rPr>
          <w:rFonts w:ascii="Arial" w:eastAsia="Courier New" w:hAnsi="Arial" w:cs="Arial"/>
        </w:rPr>
        <w:t>sitivity scores for each cancer cell line and each compound</w:t>
      </w:r>
    </w:p>
    <w:p w:rsidR="00233F83" w:rsidRPr="00C85212" w:rsidRDefault="00C85212" w:rsidP="00C8521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Courier New" w:hAnsi="Arial" w:cs="Arial"/>
        </w:rPr>
      </w:pPr>
      <w:r w:rsidRPr="00C85212">
        <w:rPr>
          <w:rFonts w:ascii="Arial" w:eastAsia="Courier New" w:hAnsi="Arial" w:cs="Arial"/>
          <w:b/>
        </w:rPr>
        <w:t xml:space="preserve">v22.acme_hotspots.txt: </w:t>
      </w:r>
      <w:r w:rsidRPr="00C85212">
        <w:rPr>
          <w:rFonts w:ascii="Arial" w:eastAsia="Courier New" w:hAnsi="Arial" w:cs="Arial"/>
        </w:rPr>
        <w:t>table of ACME-derived associations between enriched protein targets and cellular or genetic features of cell lines, including all relevant statistics</w:t>
      </w:r>
    </w:p>
    <w:bookmarkEnd w:id="0"/>
    <w:p w:rsidR="00233F83" w:rsidRPr="00C85212" w:rsidRDefault="00233F83">
      <w:pPr>
        <w:spacing w:after="0" w:line="240" w:lineRule="auto"/>
        <w:rPr>
          <w:rFonts w:ascii="Arial" w:eastAsia="Courier New" w:hAnsi="Arial" w:cs="Arial"/>
        </w:rPr>
      </w:pPr>
    </w:p>
    <w:sectPr w:rsidR="00233F83" w:rsidRPr="00C8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72780"/>
    <w:multiLevelType w:val="hybridMultilevel"/>
    <w:tmpl w:val="15E6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E317D"/>
    <w:multiLevelType w:val="hybridMultilevel"/>
    <w:tmpl w:val="9A42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D44F8"/>
    <w:multiLevelType w:val="hybridMultilevel"/>
    <w:tmpl w:val="544E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3F83"/>
    <w:rsid w:val="00233F83"/>
    <w:rsid w:val="00C8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1533C-A142-476F-8B9E-3BB194D9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1212</Characters>
  <Application>Microsoft Office Word</Application>
  <DocSecurity>0</DocSecurity>
  <Lines>10</Lines>
  <Paragraphs>2</Paragraphs>
  <ScaleCrop>false</ScaleCrop>
  <Company>The Broad Institute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Clemons</cp:lastModifiedBy>
  <cp:revision>2</cp:revision>
  <dcterms:created xsi:type="dcterms:W3CDTF">2015-10-14T07:22:00Z</dcterms:created>
  <dcterms:modified xsi:type="dcterms:W3CDTF">2015-10-14T07:24:00Z</dcterms:modified>
</cp:coreProperties>
</file>