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decision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Februar</w:t>
      </w:r>
      <w:r>
        <w:t xml:space="preserve"> </w:t>
      </w:r>
      <w:r>
        <w:t xml:space="preserve">17,</w:t>
      </w:r>
      <w:r>
        <w:t xml:space="preserve"> </w:t>
      </w:r>
      <w:r>
        <w:t xml:space="preserve">2025</w:t>
      </w:r>
    </w:p>
    <w:p>
      <w:r>
        <w:br w:type="page"/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Convergence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Convergence QALYs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vergence QALY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ONDEMAND_QALYs_disc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ETRA_ONDEMAND_QALYs_disc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PROPHYLAXIS_QALYs_disc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ETRA_PROPH_QALYs_disc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p>
      <w:pPr>
        <w:pStyle w:val="TableCaption"/>
      </w:pPr>
      <w:r>
        <w:t xml:space="preserve">Convergence Costs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vergence Cost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ONDEMAND_cost_disc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ETRA_ONDEMAND_cost_disc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PROPHYLAXIS_cost_disc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ETRA_PROPH_cost_disc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p>
      <w:pPr>
        <w:pStyle w:val="TableCaption"/>
      </w:pPr>
      <w:r>
        <w:t xml:space="preserve">Convergence NMB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vergence NMB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ONDEMAND_NMB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ETRA_ONDEMAND_NMB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PROPHYLAXIS_NMB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ETRA_PROPH_NMB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0.43831508      0 1.0000000 1.0000000 0.002835703</w:t>
      </w:r>
      <w:r>
        <w:br/>
      </w:r>
      <w:r>
        <w:rPr>
          <w:rStyle w:val="VerbatimChar"/>
        </w:rPr>
        <w:t xml:space="preserve">## 2 0.20532081      1 0.5616849 0.5616849 0.002397416</w:t>
      </w:r>
      <w:r>
        <w:br/>
      </w:r>
      <w:r>
        <w:rPr>
          <w:rStyle w:val="VerbatimChar"/>
        </w:rPr>
        <w:t xml:space="preserve">## 3 0.01145018      2 0.3563641 0.3565858 0.002003633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Recursive%20partitioning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Recursive%20partitioning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727700" cy="220296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data_deriv/policy_tre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22"/>
        <w:gridCol w:w="1768"/>
        <w:gridCol w:w="1512"/>
        <w:gridCol w:w="1242"/>
        <w:gridCol w:w="1169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2,553,620.99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57,256.20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-151,564.09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-131,139.06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-848,877.16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-1,867,488.93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167,177.71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-7,471,854.03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167,177.71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-4,180,060.63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79,447.36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baseline_abr_ind_INT_age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baseline_abr_ind_INT_sex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1,404.91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age_INT_sex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16,937.99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ETRA_ONDEMAND_INT_baseline_abr_ind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62,190.71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34,436.72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118,121.97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PROPHYLAXIS_INT_baseline_abr_ind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130,971.36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92,046.29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-683,117.16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ETRA_PROPH_INT_baseline_abr_ind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-111,407.76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37,407.80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-225,074.31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ETRA_ONDEMAND_INT_baseline_abr_ind_power2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PROPHYLAXIS_INT_baseline_abr_ind_power2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-1,856.61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ETRA_PROPH_INT_baseline_abr_ind_power2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ETRA_ONDEMAND_INT_baseline_abr_ind_power3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PROPHYLAXIS_INT_baseline_abr_ind_power3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ETRA_PROPH_INT_baseline_abr_ind_power3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2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ETRA_ONDEMAND_INT_baseline_abr_ind_power4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PROPHYLAXIS_INT_baseline_abr_ind_power4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ETRA_PROPH_INT_baseline_abr_ind_power4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2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baseline_abr_ind_power5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ETRA_ONDEMAND_INT_baseline_abr_ind_power5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PROPHYLAXIS_INT_baseline_abr_ind_power5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ETRA_PROPH_INT_baseline_abr_ind_power5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ETRA_ONDEMAND_INT_age_power2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PROPHYLAXIS_INT_age_power2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-4,508.85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ETRA_PROPH_INT_age_power2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ETRA_ONDEMAND_INT_age_power3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PROPHYLAXIS_INT_age_power3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ETRA_PROPH_INT_age_power3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ETRA_ONDEMAND_INT_age_power4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PROPHYLAXIS_INT_age_power4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2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ETRA_ONDEMAND_INT_age_power5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PROPHYLAXIS_INT_age_power5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body49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ETRA_PROPH_INT_age_power5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Comparison of treatment assignments and decision rules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of treatment assignments and decision rul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2,238,940.48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-1,657,944.49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265,235.39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ETRA_ONDEMAND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2,499,796.58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-1,786,915.54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394,206.44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PROPHYLAXIS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6,427,659.72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-5,601,952.15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4,209,243.05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ETRA_PROPH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5,308,144.04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-4,451,697.16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3,058,988.06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2,034,709.87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-1,392,709.10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2,092,625.56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-1,450,973.32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58,264.22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POLICY_TREE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2,082,204.32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-1,447,263.85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54,554.75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RECURSIVE_PARTITIONING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2,090,196.74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-1,448,847.51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56,138.41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baseline_abr_ind              age </w:t>
      </w:r>
      <w:r>
        <w:br/>
      </w:r>
      <w:r>
        <w:rPr>
          <w:rStyle w:val="VerbatimChar"/>
        </w:rPr>
        <w:t xml:space="preserve">##               18               36</w:t>
      </w:r>
    </w:p>
    <w:p>
      <w:pPr>
        <w:pStyle w:val="SourceCode"/>
      </w:pPr>
      <w:r>
        <w:rPr>
          <w:rStyle w:val="VerbatimChar"/>
        </w:rPr>
        <w:t xml:space="preserve">## baseline_abr_ind              age </w:t>
      </w:r>
      <w:r>
        <w:br/>
      </w:r>
      <w:r>
        <w:rPr>
          <w:rStyle w:val="VerbatimChar"/>
        </w:rPr>
        <w:t xml:space="preserve">##               61               60</w:t>
      </w:r>
    </w:p>
    <w:p>
      <w:pPr>
        <w:pStyle w:val="SourceCode"/>
      </w:pPr>
      <w:r>
        <w:rPr>
          <w:rStyle w:val="VerbatimChar"/>
        </w:rPr>
        <w:t xml:space="preserve">## 2.5% </w:t>
      </w:r>
      <w:r>
        <w:br/>
      </w:r>
      <w:r>
        <w:rPr>
          <w:rStyle w:val="VerbatimChar"/>
        </w:rPr>
        <w:t xml:space="preserve">##   21</w:t>
      </w:r>
    </w:p>
    <w:p>
      <w:pPr>
        <w:pStyle w:val="SourceCode"/>
      </w:pPr>
      <w:r>
        <w:rPr>
          <w:rStyle w:val="VerbatimChar"/>
        </w:rPr>
        <w:t xml:space="preserve">## 97.5% </w:t>
      </w:r>
      <w:r>
        <w:br/>
      </w:r>
      <w:r>
        <w:rPr>
          <w:rStyle w:val="VerbatimChar"/>
        </w:rPr>
        <w:t xml:space="preserve">##    46</w:t>
      </w:r>
    </w:p>
    <w:p>
      <w:pPr>
        <w:pStyle w:val="SourceCode"/>
      </w:pPr>
      <w:r>
        <w:rPr>
          <w:rStyle w:val="VerbatimChar"/>
        </w:rPr>
        <w:t xml:space="preserve">## 2.5% </w:t>
      </w:r>
      <w:r>
        <w:br/>
      </w:r>
      <w:r>
        <w:rPr>
          <w:rStyle w:val="VerbatimChar"/>
        </w:rPr>
        <w:t xml:space="preserve">##   42</w:t>
      </w:r>
    </w:p>
    <w:p>
      <w:pPr>
        <w:pStyle w:val="SourceCode"/>
      </w:pPr>
      <w:r>
        <w:rPr>
          <w:rStyle w:val="VerbatimChar"/>
        </w:rPr>
        <w:t xml:space="preserve">## 97.5% </w:t>
      </w:r>
      <w:r>
        <w:br/>
      </w:r>
      <w:r>
        <w:rPr>
          <w:rStyle w:val="VerbatimChar"/>
        </w:rPr>
        <w:t xml:space="preserve">##    56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sults/decision_rules_20250217.11h22m47s_files/figure-docx/Uncertainty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</w:t>
      </w:r>
    </w:p>
    <w:p>
      <w:pPr>
        <w:pStyle w:val="FirstParagraph"/>
      </w:pPr>
      <w:r>
        <w:t xml:space="preserve">effective_user</w:t>
      </w:r>
      <w:r>
        <w:t xml:space="preserve"> </w:t>
      </w:r>
      <w:r>
        <w:t xml:space="preserve">“</w:t>
      </w:r>
      <w:r>
        <w:t xml:space="preserve">min1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</w:t>
      </w:r>
      <w:r>
        <w:t xml:space="preserve"> </w:t>
      </w:r>
      <w:r>
        <w:t xml:space="preserve">[4]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MASS_7.3-60 dplyr_1.1.2 scales_1.3.0 flextable_0.9.3 broom_1.0.5 DiagrammeRsvg_0.1</w:t>
      </w:r>
      <w:r>
        <w:t xml:space="preserve"> </w:t>
      </w:r>
      <w:r>
        <w:t xml:space="preserve">[7] fastDummies_1.7.3 glmnet_4.1-8 Matrix_1.6-0 rattle_5.5.1 bitops_1.0-7 tibble_3.2.1</w:t>
      </w:r>
      <w:r>
        <w:br/>
      </w:r>
      <w:r>
        <w:t xml:space="preserve">[13] rpart.plot_3.1.2 rpart_4.1.19 policytree_1.2.2 grf_2.3.2 mgcv_1.8-42 nlme_3.1-162</w:t>
      </w:r>
      <w:r>
        <w:br/>
      </w:r>
      <w:r>
        <w:t xml:space="preserve">[19] kableExtra_1.3.4 rmarkdown_2.23 ggrepel_0.9.3 plyr_1.8.8 ggpubr_0.6.0 truncnorm_1.0-9</w:t>
      </w:r>
      <w:r>
        <w:br/>
      </w:r>
      <w:r>
        <w:t xml:space="preserve">[25] lookup_1.0 data.table_1.14.8 pander_0.6.5 RColorBrewer_1.1-3 ggplot2_3.5.1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rlang_1.1.1 magrittr_2.0.3 compiler_4.3.1 png_0.1-8</w:t>
      </w:r>
      <w:r>
        <w:br/>
      </w:r>
      <w:r>
        <w:t xml:space="preserve">[5] systemfonts_1.0.4 vctrs_0.6.3 rvest_1.0.3 stringr_1.5.1</w:t>
      </w:r>
      <w:r>
        <w:br/>
      </w:r>
      <w:r>
        <w:t xml:space="preserve">[9] httpcode_0.3.0 pkgconfig_2.0.3 shape_1.4.6.1 crayon_1.5.2</w:t>
      </w:r>
      <w:r>
        <w:br/>
      </w:r>
      <w:r>
        <w:t xml:space="preserve">[13] fastmap_1.1.1 backports_1.4.1 ellipsis_0.3.2 labeling_0.4.3</w:t>
      </w:r>
      <w:r>
        <w:br/>
      </w:r>
      <w:r>
        <w:t xml:space="preserve">[17] utf8_1.2.3 promises_1.2.0.1 ragg_1.2.5 purrr_1.0.1</w:t>
      </w:r>
      <w:r>
        <w:br/>
      </w:r>
      <w:r>
        <w:t xml:space="preserve">[21] xfun_0.39 jsonlite_1.8.7 highr_0.10 later_1.3.1</w:t>
      </w:r>
      <w:r>
        <w:br/>
      </w:r>
      <w:r>
        <w:t xml:space="preserve">[25] uuid_1.1-0 R6_2.5.1 stringi_1.8.3 car_3.1-2</w:t>
      </w:r>
      <w:r>
        <w:br/>
      </w:r>
      <w:r>
        <w:t xml:space="preserve">[29] Rcpp_1.0.11 iterators_1.0.14 knitr_1.43 httpuv_1.6.11</w:t>
      </w:r>
      <w:r>
        <w:br/>
      </w:r>
      <w:r>
        <w:t xml:space="preserve">[33] splines_4.3.1 tidyselect_1.2.1 rstudioapi_0.15.0 abind_1.4-5</w:t>
      </w:r>
      <w:r>
        <w:br/>
      </w:r>
      <w:r>
        <w:t xml:space="preserve">[37] yaml_2.3.7 codetools_0.2-19 curl_5.0.1 lattice_0.21-8</w:t>
      </w:r>
      <w:r>
        <w:br/>
      </w:r>
      <w:r>
        <w:t xml:space="preserve">[41] shiny_1.7.4.1 withr_3.0.0 askpass_1.1 evaluate_0.21</w:t>
      </w:r>
      <w:r>
        <w:br/>
      </w:r>
      <w:r>
        <w:t xml:space="preserve">[45] survival_3.5-5 isoband_0.2.7 zip_2.3.0 xml2_1.3.5</w:t>
      </w:r>
      <w:r>
        <w:br/>
      </w:r>
      <w:r>
        <w:t xml:space="preserve">[49] pillar_1.9.0 carData_3.0-5 foreach_1.5.2 generics_0.1.3</w:t>
      </w:r>
      <w:r>
        <w:br/>
      </w:r>
      <w:r>
        <w:t xml:space="preserve">[53] munsell_0.5.1 xtable_1.8-4 glue_1.6.2 gdtools_0.3.3</w:t>
      </w:r>
      <w:r>
        <w:br/>
      </w:r>
      <w:r>
        <w:t xml:space="preserve">[57] tools_4.3.1 gfonts_0.2.0 webshot_0.5.5 ggsignif_0.6.4</w:t>
      </w:r>
      <w:r>
        <w:br/>
      </w:r>
      <w:r>
        <w:t xml:space="preserve">[61] cowplot_1.1.3 grid_4.3.1 tidyr_1.3.0 colorspace_2.1-0</w:t>
      </w:r>
      <w:r>
        <w:br/>
      </w:r>
      <w:r>
        <w:t xml:space="preserve">[65] cli_3.6.1 textshaping_0.3.6 officer_0.6.2 rsvg_2.6.1</w:t>
      </w:r>
      <w:r>
        <w:br/>
      </w:r>
      <w:r>
        <w:t xml:space="preserve">[69] fontBitstreamVera_0.1.1 fansi_1.0.4 viridisLite_0.4.2 svglite_2.1.2</w:t>
      </w:r>
      <w:r>
        <w:br/>
      </w:r>
      <w:r>
        <w:t xml:space="preserve">[73] V8_6.0.0 gtable_0.3.5 rstatix_0.7.2 digest_0.6.33</w:t>
      </w:r>
      <w:r>
        <w:br/>
      </w:r>
      <w:r>
        <w:t xml:space="preserve">[77] fontquiver_0.2.1 crul_1.4.0 farver_2.1.1 htmltools_0.5.5</w:t>
      </w:r>
      <w:r>
        <w:br/>
      </w:r>
      <w:r>
        <w:t xml:space="preserve">[81] lifecycle_1.0.4 httr_1.4.6 mime_0.12 fontLiberation_0.1.0</w:t>
      </w:r>
      <w:r>
        <w:br/>
      </w:r>
      <w:r>
        <w:t xml:space="preserve">[85] openssl_2.0.6</w:t>
      </w:r>
    </w:p>
    <w:bookmarkEnd w:id="65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decision rules</dc:title>
  <dc:creator>Niklaus Meier</dc:creator>
  <cp:keywords/>
  <dcterms:created xsi:type="dcterms:W3CDTF">2025-02-17T10:26:48Z</dcterms:created>
  <dcterms:modified xsi:type="dcterms:W3CDTF">2025-02-17T10:26:48Z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 17, 2025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