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7F2E4D" w:rsidRDefault="00000000">
      <w:pPr>
        <w:pStyle w:val="Overskrift1"/>
      </w:pPr>
      <w:bookmarkStart w:id="0" w:name="_71e5iaj3d33b" w:colFirst="0" w:colLast="0"/>
      <w:bookmarkEnd w:id="0"/>
      <w:r>
        <w:t xml:space="preserve">Eksamen </w:t>
      </w:r>
    </w:p>
    <w:p w14:paraId="00000002" w14:textId="77777777" w:rsidR="007F2E4D" w:rsidRDefault="00000000">
      <w:r>
        <w:pict w14:anchorId="39BE9D6D">
          <v:rect id="_x0000_i1025" style="width:0;height:1.5pt" o:hralign="center" o:hrstd="t" o:hr="t" fillcolor="#a0a0a0" stroked="f"/>
        </w:pict>
      </w:r>
    </w:p>
    <w:p w14:paraId="00000003" w14:textId="77777777" w:rsidR="007F2E4D" w:rsidRDefault="00000000">
      <w:pPr>
        <w:pStyle w:val="Overskrift2"/>
      </w:pPr>
      <w:bookmarkStart w:id="1" w:name="_s4n19cz0ksf2" w:colFirst="0" w:colLast="0"/>
      <w:bookmarkEnd w:id="1"/>
      <w:r>
        <w:t>Oppgave 1 – Utvikling</w:t>
      </w:r>
    </w:p>
    <w:p w14:paraId="00000004" w14:textId="77777777" w:rsidR="007F2E4D" w:rsidRDefault="00000000">
      <w:r>
        <w:t xml:space="preserve">Jeg valgte å fokusere mest på å få siden til å fungere. Den er ikke så vanskelig å starte nå etter å ha gjort alt om til en </w:t>
      </w:r>
      <w:proofErr w:type="spellStart"/>
      <w:r>
        <w:t>Docker</w:t>
      </w:r>
      <w:proofErr w:type="spellEnd"/>
      <w:r>
        <w:t xml:space="preserve">-container. Dette gjør at vi bare trenger å installere </w:t>
      </w:r>
      <w:proofErr w:type="spellStart"/>
      <w:r>
        <w:t>PostgreSQL</w:t>
      </w:r>
      <w:proofErr w:type="spellEnd"/>
      <w:r>
        <w:t xml:space="preserve">, </w:t>
      </w:r>
      <w:proofErr w:type="spellStart"/>
      <w:r>
        <w:t>Docker</w:t>
      </w:r>
      <w:proofErr w:type="spellEnd"/>
      <w:r>
        <w:t xml:space="preserve"> Desktop og </w:t>
      </w:r>
      <w:proofErr w:type="spellStart"/>
      <w:r>
        <w:t>npm</w:t>
      </w:r>
      <w:proofErr w:type="spellEnd"/>
      <w:r>
        <w:t xml:space="preserve">. Disse avhengighetene kan også legges inn i en </w:t>
      </w:r>
      <w:proofErr w:type="spellStart"/>
      <w:r>
        <w:t>Docker</w:t>
      </w:r>
      <w:proofErr w:type="spellEnd"/>
      <w:r>
        <w:t xml:space="preserve"> </w:t>
      </w:r>
      <w:proofErr w:type="spellStart"/>
      <w:r>
        <w:t>Compose</w:t>
      </w:r>
      <w:proofErr w:type="spellEnd"/>
      <w:r>
        <w:t>-fil, som gjør det enklere for alle å sette opp og forstå hvordan alt fungerer.</w:t>
      </w:r>
    </w:p>
    <w:p w14:paraId="00000005" w14:textId="77777777" w:rsidR="007F2E4D" w:rsidRDefault="007F2E4D">
      <w:pPr>
        <w:widowControl w:val="0"/>
        <w:pBdr>
          <w:top w:val="nil"/>
          <w:left w:val="nil"/>
          <w:bottom w:val="nil"/>
          <w:right w:val="nil"/>
          <w:between w:val="nil"/>
        </w:pBdr>
      </w:pPr>
    </w:p>
    <w:p w14:paraId="00000006" w14:textId="77777777" w:rsidR="007F2E4D" w:rsidRDefault="00000000">
      <w:r>
        <w:pict w14:anchorId="7258DD39">
          <v:rect id="_x0000_i1026" style="width:0;height:1.5pt" o:hralign="center" o:hrstd="t" o:hr="t" fillcolor="#a0a0a0" stroked="f"/>
        </w:pict>
      </w:r>
    </w:p>
    <w:p w14:paraId="00000007" w14:textId="77777777" w:rsidR="007F2E4D" w:rsidRDefault="00000000">
      <w:pPr>
        <w:pStyle w:val="Overskrift2"/>
      </w:pPr>
      <w:bookmarkStart w:id="2" w:name="_rsn6jdwl7upa" w:colFirst="0" w:colLast="0"/>
      <w:bookmarkEnd w:id="2"/>
      <w:r>
        <w:t>Oppgave 2 – Drift</w:t>
      </w:r>
    </w:p>
    <w:p w14:paraId="00000008" w14:textId="77777777" w:rsidR="007F2E4D" w:rsidRDefault="00000000">
      <w:r>
        <w:t xml:space="preserve">Her konverterte jeg webserveren og databasene over til en </w:t>
      </w:r>
      <w:proofErr w:type="spellStart"/>
      <w:r>
        <w:t>Docker</w:t>
      </w:r>
      <w:proofErr w:type="spellEnd"/>
      <w:r>
        <w:t xml:space="preserve">-fil som jeg kunne kjøre lokalt, ettersom jeg ikke hadde tid til å sette opp alt på en egen ekstern server, for eksempel med en </w:t>
      </w:r>
      <w:proofErr w:type="spellStart"/>
      <w:r>
        <w:t>Supabase</w:t>
      </w:r>
      <w:proofErr w:type="spellEnd"/>
      <w:r>
        <w:t>-database. Jeg fulgte instruksjonene som virket riktige for oppsettet.</w:t>
      </w:r>
    </w:p>
    <w:p w14:paraId="00000009" w14:textId="77777777" w:rsidR="007F2E4D" w:rsidRDefault="007F2E4D">
      <w:pPr>
        <w:widowControl w:val="0"/>
        <w:pBdr>
          <w:top w:val="nil"/>
          <w:left w:val="nil"/>
          <w:bottom w:val="nil"/>
          <w:right w:val="nil"/>
          <w:between w:val="nil"/>
        </w:pBdr>
      </w:pPr>
    </w:p>
    <w:p w14:paraId="0000000A" w14:textId="77777777" w:rsidR="007F2E4D" w:rsidRDefault="00000000">
      <w:r>
        <w:t xml:space="preserve">Dette er en demonstrasjon av hvordan en </w:t>
      </w:r>
      <w:r>
        <w:rPr>
          <w:rFonts w:ascii="Roboto Mono" w:eastAsia="Roboto Mono" w:hAnsi="Roboto Mono" w:cs="Roboto Mono"/>
          <w:color w:val="188038"/>
        </w:rPr>
        <w:t>server.js</w:t>
      </w:r>
      <w:r>
        <w:t xml:space="preserve"> kan gjøres om til en </w:t>
      </w:r>
      <w:proofErr w:type="spellStart"/>
      <w:r>
        <w:t>Docker</w:t>
      </w:r>
      <w:proofErr w:type="spellEnd"/>
      <w:r>
        <w:t>-container. Hvis løsningen hadde blitt satt opp på egne servere, kunne vi plassert databasene på to forskjellige servere. Dette ville gitt oss redundans, slik at hvis én server går ned, er den andre fortsatt oppe og tjenesten ikke faller helt ut.</w:t>
      </w:r>
    </w:p>
    <w:p w14:paraId="0000000B" w14:textId="77777777" w:rsidR="007F2E4D" w:rsidRDefault="007F2E4D">
      <w:pPr>
        <w:widowControl w:val="0"/>
        <w:pBdr>
          <w:top w:val="nil"/>
          <w:left w:val="nil"/>
          <w:bottom w:val="nil"/>
          <w:right w:val="nil"/>
          <w:between w:val="nil"/>
        </w:pBdr>
      </w:pPr>
    </w:p>
    <w:p w14:paraId="0000000C" w14:textId="77777777" w:rsidR="007F2E4D" w:rsidRDefault="00000000">
      <w:r>
        <w:pict w14:anchorId="0124BFED">
          <v:rect id="_x0000_i1027" style="width:0;height:1.5pt" o:hralign="center" o:hrstd="t" o:hr="t" fillcolor="#a0a0a0" stroked="f"/>
        </w:pict>
      </w:r>
    </w:p>
    <w:p w14:paraId="0000000D" w14:textId="77777777" w:rsidR="007F2E4D" w:rsidRDefault="00000000">
      <w:pPr>
        <w:pStyle w:val="Overskrift2"/>
      </w:pPr>
      <w:bookmarkStart w:id="3" w:name="_66d3asbchqpb" w:colFirst="0" w:colLast="0"/>
      <w:bookmarkEnd w:id="3"/>
      <w:r>
        <w:t>Oppgave 3 – GDPR</w:t>
      </w:r>
    </w:p>
    <w:p w14:paraId="0000000E" w14:textId="77777777" w:rsidR="007F2E4D" w:rsidRDefault="00000000">
      <w:r>
        <w:t>Når vi tenker på GDPR, tenker vi først og fremst på personvern og hva vi gjør med dataene våre. Det er viktig at løsningen vi lager er gjennomsiktig med hva vi gjør med informasjonen.</w:t>
      </w:r>
    </w:p>
    <w:p w14:paraId="0000000F" w14:textId="77777777" w:rsidR="007F2E4D" w:rsidRDefault="007F2E4D">
      <w:pPr>
        <w:widowControl w:val="0"/>
        <w:pBdr>
          <w:top w:val="nil"/>
          <w:left w:val="nil"/>
          <w:bottom w:val="nil"/>
          <w:right w:val="nil"/>
          <w:between w:val="nil"/>
        </w:pBdr>
      </w:pPr>
    </w:p>
    <w:p w14:paraId="00000010" w14:textId="77777777" w:rsidR="007F2E4D" w:rsidRDefault="00000000">
      <w:r>
        <w:t>Siden denne nettsiden skal vise produkter kunder kan kjøpe, er det to mulige scenarioer: netthandel eller handel i fysisk butikk. Fordi dette skal være en nettbutikk, må vi sørge for at kundene vet at dataene deres blir lagret, hvor de lagres, og at de har rett til å si nei. Vi samler kun inn det som er nødvendig: e-post, navn og ordrehistorikk.</w:t>
      </w:r>
    </w:p>
    <w:p w14:paraId="00000011" w14:textId="77777777" w:rsidR="007F2E4D" w:rsidRDefault="007F2E4D">
      <w:pPr>
        <w:widowControl w:val="0"/>
        <w:pBdr>
          <w:top w:val="nil"/>
          <w:left w:val="nil"/>
          <w:bottom w:val="nil"/>
          <w:right w:val="nil"/>
          <w:between w:val="nil"/>
        </w:pBdr>
      </w:pPr>
    </w:p>
    <w:p w14:paraId="00000012" w14:textId="77777777" w:rsidR="007F2E4D" w:rsidRDefault="00000000">
      <w:r>
        <w:t>Oppgaven sier at vi skal lage en enkel veiledning for hvordan kunder og ansatte kan registrere seg og handle. Dataene som lagres er:</w:t>
      </w:r>
    </w:p>
    <w:p w14:paraId="00000013" w14:textId="77777777" w:rsidR="007F2E4D" w:rsidRDefault="007F2E4D">
      <w:pPr>
        <w:widowControl w:val="0"/>
        <w:pBdr>
          <w:top w:val="nil"/>
          <w:left w:val="nil"/>
          <w:bottom w:val="nil"/>
          <w:right w:val="nil"/>
          <w:between w:val="nil"/>
        </w:pBdr>
      </w:pPr>
    </w:p>
    <w:p w14:paraId="00000014" w14:textId="77777777" w:rsidR="007F2E4D" w:rsidRDefault="00000000">
      <w:pPr>
        <w:numPr>
          <w:ilvl w:val="0"/>
          <w:numId w:val="2"/>
        </w:numPr>
      </w:pPr>
      <w:r>
        <w:t>Navn</w:t>
      </w:r>
    </w:p>
    <w:p w14:paraId="00000015" w14:textId="77777777" w:rsidR="007F2E4D" w:rsidRDefault="00000000">
      <w:pPr>
        <w:numPr>
          <w:ilvl w:val="0"/>
          <w:numId w:val="2"/>
        </w:numPr>
      </w:pPr>
      <w:r>
        <w:t>E-post</w:t>
      </w:r>
    </w:p>
    <w:p w14:paraId="00000016" w14:textId="77777777" w:rsidR="007F2E4D" w:rsidRDefault="00000000">
      <w:pPr>
        <w:numPr>
          <w:ilvl w:val="0"/>
          <w:numId w:val="2"/>
        </w:numPr>
      </w:pPr>
      <w:r>
        <w:t>Mobilnummer (valgfritt)</w:t>
      </w:r>
    </w:p>
    <w:p w14:paraId="00000017" w14:textId="77777777" w:rsidR="007F2E4D" w:rsidRDefault="00000000">
      <w:pPr>
        <w:numPr>
          <w:ilvl w:val="0"/>
          <w:numId w:val="2"/>
        </w:numPr>
      </w:pPr>
      <w:r>
        <w:lastRenderedPageBreak/>
        <w:t>Alder (valgfritt)</w:t>
      </w:r>
    </w:p>
    <w:p w14:paraId="00000018" w14:textId="77777777" w:rsidR="007F2E4D" w:rsidRDefault="007F2E4D">
      <w:pPr>
        <w:widowControl w:val="0"/>
        <w:pBdr>
          <w:top w:val="nil"/>
          <w:left w:val="nil"/>
          <w:bottom w:val="nil"/>
          <w:right w:val="nil"/>
          <w:between w:val="nil"/>
        </w:pBdr>
      </w:pPr>
    </w:p>
    <w:p w14:paraId="00000019" w14:textId="77777777" w:rsidR="007F2E4D" w:rsidRDefault="00000000">
      <w:r>
        <w:t xml:space="preserve">Siden vi også skal ha en betalingsløsning, må vi sikre at kortinformasjon og betalingsdetaljer håndteres på en forsvarlig måte. Det samme gjelder passord – vi bruker en </w:t>
      </w:r>
      <w:proofErr w:type="spellStart"/>
      <w:r>
        <w:t>hashing</w:t>
      </w:r>
      <w:proofErr w:type="spellEnd"/>
      <w:r>
        <w:t xml:space="preserve">-metode som </w:t>
      </w:r>
      <w:proofErr w:type="spellStart"/>
      <w:r>
        <w:rPr>
          <w:b/>
          <w:bCs/>
        </w:rPr>
        <w:t>bcrypt</w:t>
      </w:r>
      <w:proofErr w:type="spellEnd"/>
      <w:r>
        <w:t xml:space="preserve"> for å sikre at ingenting lagres i klartekst.</w:t>
      </w:r>
    </w:p>
    <w:p w14:paraId="0000001A" w14:textId="77777777" w:rsidR="007F2E4D" w:rsidRDefault="007F2E4D">
      <w:pPr>
        <w:widowControl w:val="0"/>
        <w:pBdr>
          <w:top w:val="nil"/>
          <w:left w:val="nil"/>
          <w:bottom w:val="nil"/>
          <w:right w:val="nil"/>
          <w:between w:val="nil"/>
        </w:pBdr>
      </w:pPr>
    </w:p>
    <w:p w14:paraId="0000001B" w14:textId="77777777" w:rsidR="007F2E4D" w:rsidRDefault="00000000">
      <w:r>
        <w:t xml:space="preserve">Hvis vi opplever et databrudd med lekkasje av passord, e-post og navn, må dette meldes til Datatilsynet innen </w:t>
      </w:r>
      <w:r>
        <w:rPr>
          <w:b/>
          <w:bCs/>
        </w:rPr>
        <w:t>72 timer</w:t>
      </w:r>
      <w:r>
        <w:t>.</w:t>
      </w:r>
    </w:p>
    <w:p w14:paraId="0000001C" w14:textId="77777777" w:rsidR="007F2E4D" w:rsidRDefault="007F2E4D">
      <w:pPr>
        <w:widowControl w:val="0"/>
        <w:pBdr>
          <w:top w:val="nil"/>
          <w:left w:val="nil"/>
          <w:bottom w:val="nil"/>
          <w:right w:val="nil"/>
          <w:between w:val="nil"/>
        </w:pBdr>
      </w:pPr>
    </w:p>
    <w:p w14:paraId="0000001D" w14:textId="77777777" w:rsidR="007F2E4D" w:rsidRDefault="00000000">
      <w:r>
        <w:t xml:space="preserve">Vi kan bruke en tredjepart for betalingsløsningen. Da inngår vi en </w:t>
      </w:r>
      <w:r>
        <w:rPr>
          <w:b/>
          <w:bCs/>
        </w:rPr>
        <w:t>databehandleravtale</w:t>
      </w:r>
      <w:r>
        <w:t xml:space="preserve"> med denne parten om hvordan data lagres og behandles. Brukere har også rett til å slette kontoen sin og alle tilhørende data.</w:t>
      </w:r>
    </w:p>
    <w:p w14:paraId="0000001E" w14:textId="77777777" w:rsidR="007F2E4D" w:rsidRDefault="00000000">
      <w:pPr>
        <w:pStyle w:val="Overskrift3"/>
      </w:pPr>
      <w:bookmarkStart w:id="4" w:name="_ge7vkjhjpcqe" w:colFirst="0" w:colLast="0"/>
      <w:bookmarkEnd w:id="4"/>
      <w:r>
        <w:t>Datahåndtering i praksis</w:t>
      </w:r>
    </w:p>
    <w:p w14:paraId="0000001F" w14:textId="77777777" w:rsidR="007F2E4D" w:rsidRDefault="00000000">
      <w:pPr>
        <w:numPr>
          <w:ilvl w:val="0"/>
          <w:numId w:val="2"/>
        </w:numPr>
      </w:pPr>
      <w:r>
        <w:t xml:space="preserve">Passord </w:t>
      </w:r>
      <w:proofErr w:type="spellStart"/>
      <w:r>
        <w:rPr>
          <w:b/>
          <w:bCs/>
        </w:rPr>
        <w:t>hashes</w:t>
      </w:r>
      <w:proofErr w:type="spellEnd"/>
      <w:r>
        <w:t xml:space="preserve"> med </w:t>
      </w:r>
      <w:proofErr w:type="spellStart"/>
      <w:r>
        <w:t>bcrypt</w:t>
      </w:r>
      <w:proofErr w:type="spellEnd"/>
      <w:r>
        <w:t xml:space="preserve"> – dette kan ikke reverseres, i motsetning til kryptering.</w:t>
      </w:r>
    </w:p>
    <w:p w14:paraId="00000020" w14:textId="77777777" w:rsidR="007F2E4D" w:rsidRDefault="00000000">
      <w:pPr>
        <w:numPr>
          <w:ilvl w:val="0"/>
          <w:numId w:val="2"/>
        </w:numPr>
      </w:pPr>
      <w:r>
        <w:t>Servere og databaser sikres slik at risikoen for uautorisert tilgang er lav.</w:t>
      </w:r>
    </w:p>
    <w:p w14:paraId="00000021" w14:textId="77777777" w:rsidR="007F2E4D" w:rsidRDefault="00000000">
      <w:pPr>
        <w:numPr>
          <w:ilvl w:val="0"/>
          <w:numId w:val="2"/>
        </w:numPr>
      </w:pPr>
      <w:r>
        <w:t>Vi lagrer kun det som er nødvendig, og formålet med datainnsamlingen skal alltid være klart definert.</w:t>
      </w:r>
    </w:p>
    <w:p w14:paraId="00000022" w14:textId="77777777" w:rsidR="007F2E4D" w:rsidRDefault="00000000">
      <w:pPr>
        <w:numPr>
          <w:ilvl w:val="0"/>
          <w:numId w:val="2"/>
        </w:numPr>
      </w:pPr>
      <w:r>
        <w:t xml:space="preserve">Data skal lagres på servere </w:t>
      </w:r>
      <w:r>
        <w:rPr>
          <w:b/>
          <w:bCs/>
        </w:rPr>
        <w:t>innenfor EU/EØS</w:t>
      </w:r>
      <w:r>
        <w:t>.</w:t>
      </w:r>
    </w:p>
    <w:p w14:paraId="00000023" w14:textId="77777777" w:rsidR="007F2E4D" w:rsidRDefault="00000000">
      <w:pPr>
        <w:numPr>
          <w:ilvl w:val="0"/>
          <w:numId w:val="2"/>
        </w:numPr>
      </w:pPr>
      <w:r>
        <w:t>Betalingsinformasjon håndteres av en godkjent tredjepart via databehandleravtale.</w:t>
      </w:r>
    </w:p>
    <w:p w14:paraId="00000024" w14:textId="77777777" w:rsidR="007F2E4D" w:rsidRDefault="00000000">
      <w:pPr>
        <w:numPr>
          <w:ilvl w:val="0"/>
          <w:numId w:val="2"/>
        </w:numPr>
      </w:pPr>
      <w:r>
        <w:t>Vi har klare rutiner og protokoller for hva som skal gjøres ved et databrudd.</w:t>
      </w:r>
    </w:p>
    <w:p w14:paraId="00000025" w14:textId="77777777" w:rsidR="007F2E4D" w:rsidRDefault="00000000">
      <w:pPr>
        <w:pStyle w:val="Overskrift3"/>
      </w:pPr>
      <w:bookmarkStart w:id="5" w:name="_e9s9s2qzbsh4" w:colFirst="0" w:colLast="0"/>
      <w:bookmarkEnd w:id="5"/>
      <w:r>
        <w:t xml:space="preserve">2FA – </w:t>
      </w:r>
      <w:proofErr w:type="spellStart"/>
      <w:r>
        <w:t>tofaktorautentisering</w:t>
      </w:r>
      <w:proofErr w:type="spellEnd"/>
    </w:p>
    <w:p w14:paraId="00000026" w14:textId="77777777" w:rsidR="007F2E4D" w:rsidRDefault="00000000">
      <w:r>
        <w:t>Ved registrering kan brukere oppgi mobilnummeret sitt for å aktivere 2FA (</w:t>
      </w:r>
      <w:proofErr w:type="spellStart"/>
      <w:r>
        <w:t>tofaktorautentisering</w:t>
      </w:r>
      <w:proofErr w:type="spellEnd"/>
      <w:r>
        <w:t>). 2FA betyr at man verifiserer identiteten sin via en ekstern enhet – for eksempel mobil, e-post eller en autentiseringsapp – i tillegg til passordet. Dette gir et ekstra lag med sikkerhet, slik at kontoen er beskyttet selv om passordet kommer på avveie.</w:t>
      </w:r>
    </w:p>
    <w:p w14:paraId="00000027" w14:textId="77777777" w:rsidR="007F2E4D" w:rsidRDefault="00000000">
      <w:pPr>
        <w:pStyle w:val="Overskrift3"/>
      </w:pPr>
      <w:bookmarkStart w:id="6" w:name="_v5up5x2295ki" w:colFirst="0" w:colLast="0"/>
      <w:bookmarkEnd w:id="6"/>
      <w:r>
        <w:t>Rett til innsyn</w:t>
      </w:r>
    </w:p>
    <w:p w14:paraId="00000028" w14:textId="77777777" w:rsidR="007F2E4D" w:rsidRDefault="00000000">
      <w:r>
        <w:t xml:space="preserve">I tillegg til rett til sletting har brukere etter GDPR rett til å </w:t>
      </w:r>
      <w:r>
        <w:rPr>
          <w:b/>
          <w:bCs/>
        </w:rPr>
        <w:t>se hvilke data som er lagret</w:t>
      </w:r>
      <w:r>
        <w:t xml:space="preserve"> om dem. Dette bør gjøres tilgjengelig i brukerinnstillingene.</w:t>
      </w:r>
    </w:p>
    <w:p w14:paraId="00000029" w14:textId="77777777" w:rsidR="007F2E4D" w:rsidRDefault="00000000">
      <w:pPr>
        <w:pStyle w:val="Overskrift3"/>
      </w:pPr>
      <w:bookmarkStart w:id="7" w:name="_57w1j198le5i" w:colFirst="0" w:colLast="0"/>
      <w:bookmarkEnd w:id="7"/>
      <w:r>
        <w:t>Samtykke</w:t>
      </w:r>
    </w:p>
    <w:p w14:paraId="0000002A" w14:textId="77777777" w:rsidR="007F2E4D" w:rsidRDefault="00000000">
      <w:r>
        <w:t xml:space="preserve">Samtykke til datalagring må være en </w:t>
      </w:r>
      <w:r>
        <w:rPr>
          <w:b/>
          <w:bCs/>
        </w:rPr>
        <w:t>aktiv handling</w:t>
      </w:r>
      <w:r>
        <w:t>, for eksempel ved å huke av en boks. Det er ikke tilstrekkelig med formuleringer som «ved å bruke siden godtar du våre vilkår».</w:t>
      </w:r>
    </w:p>
    <w:p w14:paraId="0000002B" w14:textId="77777777" w:rsidR="007F2E4D" w:rsidRDefault="007F2E4D">
      <w:pPr>
        <w:widowControl w:val="0"/>
        <w:pBdr>
          <w:top w:val="nil"/>
          <w:left w:val="nil"/>
          <w:bottom w:val="nil"/>
          <w:right w:val="nil"/>
          <w:between w:val="nil"/>
        </w:pBdr>
      </w:pPr>
    </w:p>
    <w:p w14:paraId="0000002C" w14:textId="77777777" w:rsidR="007F2E4D" w:rsidRDefault="00000000">
      <w:r>
        <w:pict w14:anchorId="55FD8A36">
          <v:rect id="_x0000_i1028" style="width:0;height:1.5pt" o:hralign="center" o:hrstd="t" o:hr="t" fillcolor="#a0a0a0" stroked="f"/>
        </w:pict>
      </w:r>
    </w:p>
    <w:p w14:paraId="0000002D" w14:textId="77777777" w:rsidR="007F2E4D" w:rsidRDefault="00000000">
      <w:pPr>
        <w:pStyle w:val="Overskrift2"/>
      </w:pPr>
      <w:bookmarkStart w:id="8" w:name="_zc2ex85nz6gi" w:colFirst="0" w:colLast="0"/>
      <w:bookmarkEnd w:id="8"/>
      <w:r>
        <w:t>Registreringsveiledning</w:t>
      </w:r>
    </w:p>
    <w:p w14:paraId="0000002E" w14:textId="77777777" w:rsidR="007F2E4D" w:rsidRDefault="00000000">
      <w:pPr>
        <w:numPr>
          <w:ilvl w:val="0"/>
          <w:numId w:val="1"/>
        </w:numPr>
      </w:pPr>
      <w:r>
        <w:t>Trykk på «Registrer deg».</w:t>
      </w:r>
    </w:p>
    <w:p w14:paraId="0000002F" w14:textId="77777777" w:rsidR="007F2E4D" w:rsidRDefault="00000000">
      <w:pPr>
        <w:numPr>
          <w:ilvl w:val="0"/>
          <w:numId w:val="1"/>
        </w:numPr>
      </w:pPr>
      <w:r>
        <w:lastRenderedPageBreak/>
        <w:t>Skriv inn e-postadresse og opprett et passord. Legg til mobilnummer hvis du ønsker ekstra sikkerhet (2FA).</w:t>
      </w:r>
    </w:p>
    <w:p w14:paraId="00000030" w14:textId="77777777" w:rsidR="007F2E4D" w:rsidRDefault="00000000">
      <w:pPr>
        <w:numPr>
          <w:ilvl w:val="0"/>
          <w:numId w:val="1"/>
        </w:numPr>
      </w:pPr>
      <w:r>
        <w:t>Du mottar en velkomst-e-post eller SMS fra oss.</w:t>
      </w:r>
    </w:p>
    <w:p w14:paraId="00000031" w14:textId="77777777" w:rsidR="007F2E4D" w:rsidRDefault="00000000">
      <w:pPr>
        <w:numPr>
          <w:ilvl w:val="0"/>
          <w:numId w:val="1"/>
        </w:numPr>
      </w:pPr>
      <w:r>
        <w:t>Du sendes videre til produktoversikten.</w:t>
      </w:r>
    </w:p>
    <w:p w14:paraId="00000032" w14:textId="77777777" w:rsidR="007F2E4D" w:rsidRDefault="00000000">
      <w:pPr>
        <w:numPr>
          <w:ilvl w:val="0"/>
          <w:numId w:val="1"/>
        </w:numPr>
      </w:pPr>
      <w:r>
        <w:t>Velg produktene du ønsker – de legges automatisk i handlekurven din.</w:t>
      </w:r>
    </w:p>
    <w:p w14:paraId="00000033" w14:textId="77777777" w:rsidR="007F2E4D" w:rsidRDefault="00000000">
      <w:pPr>
        <w:numPr>
          <w:ilvl w:val="0"/>
          <w:numId w:val="1"/>
        </w:numPr>
      </w:pPr>
      <w:r>
        <w:t>Velg leveringsmetode: hjemlevering, henting i butikk eller leie av lokale.</w:t>
      </w:r>
    </w:p>
    <w:p w14:paraId="00000034" w14:textId="77777777" w:rsidR="007F2E4D" w:rsidRDefault="00000000">
      <w:pPr>
        <w:numPr>
          <w:ilvl w:val="0"/>
          <w:numId w:val="1"/>
        </w:numPr>
      </w:pPr>
      <w:r>
        <w:t>Oppgi adresse, velg butikk eller lokale, og gjennomfør betalingen.</w:t>
      </w:r>
    </w:p>
    <w:p w14:paraId="00000035" w14:textId="77777777" w:rsidR="007F2E4D" w:rsidRDefault="00000000">
      <w:pPr>
        <w:numPr>
          <w:ilvl w:val="0"/>
          <w:numId w:val="1"/>
        </w:numPr>
      </w:pPr>
      <w:r>
        <w:t>Du mottar en bekreftelse: «Takk for din handel hos oss».</w:t>
      </w:r>
    </w:p>
    <w:p w14:paraId="00000036" w14:textId="77777777" w:rsidR="007F2E4D" w:rsidRDefault="00000000">
      <w:pPr>
        <w:numPr>
          <w:ilvl w:val="0"/>
          <w:numId w:val="1"/>
        </w:numPr>
      </w:pPr>
      <w:r>
        <w:t>Du vil motta oppdateringer om ordren din og beskjed når den er klar til henting eller er levert.</w:t>
      </w:r>
    </w:p>
    <w:p w14:paraId="00000037" w14:textId="7EF06A57" w:rsidR="001C3F4C" w:rsidRDefault="001C3F4C">
      <w:r>
        <w:br w:type="page"/>
      </w:r>
    </w:p>
    <w:p w14:paraId="682C7D32" w14:textId="6640F484" w:rsidR="007F2E4D" w:rsidRDefault="001C3F4C" w:rsidP="001C3F4C">
      <w:pPr>
        <w:pStyle w:val="Overskrift3"/>
      </w:pPr>
      <w:r>
        <w:lastRenderedPageBreak/>
        <w:t>Ai-bruk</w:t>
      </w:r>
    </w:p>
    <w:p w14:paraId="17B3270D" w14:textId="77777777" w:rsidR="001C3F4C" w:rsidRDefault="001C3F4C" w:rsidP="001C3F4C"/>
    <w:p w14:paraId="13B90C20" w14:textId="69E72576" w:rsidR="001C3F4C" w:rsidRDefault="001C3F4C" w:rsidP="001C3F4C">
      <w:r>
        <w:t>Jeg brukte ai til å hjelpe meg med min rettskriving og holdte mine spørringer det beste jeg kunne med å forklare hva vi gjør og hvordan vi skal gjør det.</w:t>
      </w:r>
    </w:p>
    <w:p w14:paraId="65BAE0BC" w14:textId="62182EA2" w:rsidR="001C3F4C" w:rsidRDefault="001C3F4C" w:rsidP="001C3F4C">
      <w:r>
        <w:t xml:space="preserve">Jeg har mesteparten av tiden bare brukt Claude, for rettskrivingen og hjelp med å forstå teksten og hva de spør om. </w:t>
      </w:r>
    </w:p>
    <w:p w14:paraId="3420F555" w14:textId="61A773D5" w:rsidR="001C3F4C" w:rsidRPr="001C3F4C" w:rsidRDefault="001C3F4C" w:rsidP="001C3F4C">
      <w:r>
        <w:t>Svarene ble brukt som hjelp til å forstå hvordan jeg skulle følge gjennom med oppgaven, og ikke bli forvirret som jeg gjorde på prøve eksamen vi hadde for noen dager siden.</w:t>
      </w:r>
      <w:r>
        <w:br/>
      </w:r>
      <w:r>
        <w:br/>
        <w:t>Jeg har også latt AI ‘en Claude skrevet en oppsummering av våres chatter, jeg har også brukt GitHub sin egen innebygd ai for hjelp med kodingen og prøvde å holde alt til over minst en setning. Jeg har latt denne også skrive sin egen ai logg.</w:t>
      </w:r>
    </w:p>
    <w:sectPr w:rsidR="001C3F4C" w:rsidRPr="001C3F4C">
      <w:pgSz w:w="12240" w:h="15840"/>
      <w:pgMar w:top="1440" w:right="1440" w:bottom="1440" w:left="1440" w:header="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CFE74F85-990E-431A-B12C-A702DF5506C9}"/>
  </w:font>
  <w:font w:name="Calibri">
    <w:panose1 w:val="020F0502020204030204"/>
    <w:charset w:val="00"/>
    <w:family w:val="swiss"/>
    <w:pitch w:val="variable"/>
    <w:sig w:usb0="E4002EFF" w:usb1="C200247B" w:usb2="00000009" w:usb3="00000000" w:csb0="000001FF" w:csb1="00000000"/>
    <w:embedRegular r:id="rId2" w:fontKey="{43EEE11F-6CFD-4B7E-8091-2D748A9E57D0}"/>
  </w:font>
  <w:font w:name="Cambria">
    <w:panose1 w:val="02040503050406030204"/>
    <w:charset w:val="00"/>
    <w:family w:val="roman"/>
    <w:pitch w:val="variable"/>
    <w:sig w:usb0="E00006FF" w:usb1="420024FF" w:usb2="02000000" w:usb3="00000000" w:csb0="0000019F" w:csb1="00000000"/>
    <w:embedRegular r:id="rId3" w:fontKey="{41B89162-6F9D-4E81-A352-D803A617510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332D3"/>
    <w:multiLevelType w:val="multilevel"/>
    <w:tmpl w:val="12D0136E"/>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AF31E14"/>
    <w:multiLevelType w:val="multilevel"/>
    <w:tmpl w:val="160645EC"/>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95195534">
    <w:abstractNumId w:val="1"/>
  </w:num>
  <w:num w:numId="2" w16cid:durableId="18149054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2E4D"/>
    <w:rsid w:val="001C3F4C"/>
    <w:rsid w:val="007F2E4D"/>
    <w:rsid w:val="00AC28DD"/>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BE650"/>
  <w15:docId w15:val="{2B04D2A2-5A1A-41C2-9229-74EC19C6A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b-NO" w:eastAsia="nb-N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uiPriority w:val="9"/>
    <w:qFormat/>
    <w:pPr>
      <w:keepNext/>
      <w:keepLines/>
      <w:spacing w:before="400" w:after="120"/>
      <w:outlineLvl w:val="0"/>
    </w:pPr>
    <w:rPr>
      <w:sz w:val="40"/>
      <w:szCs w:val="40"/>
    </w:rPr>
  </w:style>
  <w:style w:type="paragraph" w:styleId="Overskrift2">
    <w:name w:val="heading 2"/>
    <w:basedOn w:val="Normal"/>
    <w:next w:val="Normal"/>
    <w:uiPriority w:val="9"/>
    <w:unhideWhenUsed/>
    <w:qFormat/>
    <w:pPr>
      <w:keepNext/>
      <w:keepLines/>
      <w:spacing w:before="360" w:after="120"/>
      <w:outlineLvl w:val="1"/>
    </w:pPr>
    <w:rPr>
      <w:sz w:val="32"/>
      <w:szCs w:val="32"/>
    </w:rPr>
  </w:style>
  <w:style w:type="paragraph" w:styleId="Overskrift3">
    <w:name w:val="heading 3"/>
    <w:basedOn w:val="Normal"/>
    <w:next w:val="Normal"/>
    <w:uiPriority w:val="9"/>
    <w:unhideWhenUsed/>
    <w:qFormat/>
    <w:pPr>
      <w:keepNext/>
      <w:keepLines/>
      <w:spacing w:before="320" w:after="80"/>
      <w:outlineLvl w:val="2"/>
    </w:pPr>
    <w:rPr>
      <w:color w:val="434343"/>
      <w:sz w:val="28"/>
      <w:szCs w:val="28"/>
    </w:rPr>
  </w:style>
  <w:style w:type="paragraph" w:styleId="Overskrift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Overskrift5">
    <w:name w:val="heading 5"/>
    <w:basedOn w:val="Normal"/>
    <w:next w:val="Normal"/>
    <w:uiPriority w:val="9"/>
    <w:semiHidden/>
    <w:unhideWhenUsed/>
    <w:qFormat/>
    <w:pPr>
      <w:keepNext/>
      <w:keepLines/>
      <w:spacing w:before="240" w:after="80"/>
      <w:outlineLvl w:val="4"/>
    </w:pPr>
    <w:rPr>
      <w:color w:val="666666"/>
    </w:rPr>
  </w:style>
  <w:style w:type="paragraph" w:styleId="Overskrift6">
    <w:name w:val="heading 6"/>
    <w:basedOn w:val="Normal"/>
    <w:next w:val="Normal"/>
    <w:uiPriority w:val="9"/>
    <w:semiHidden/>
    <w:unhideWhenUsed/>
    <w:qFormat/>
    <w:pPr>
      <w:keepNext/>
      <w:keepLines/>
      <w:spacing w:before="240" w:after="80"/>
      <w:outlineLvl w:val="5"/>
    </w:pPr>
    <w:rPr>
      <w:i/>
      <w:iCs/>
      <w:color w:val="66666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tel">
    <w:name w:val="Title"/>
    <w:basedOn w:val="Normal"/>
    <w:next w:val="Normal"/>
    <w:uiPriority w:val="10"/>
    <w:qFormat/>
    <w:pPr>
      <w:keepNext/>
      <w:keepLines/>
      <w:spacing w:after="60"/>
    </w:pPr>
    <w:rPr>
      <w:sz w:val="52"/>
      <w:szCs w:val="52"/>
    </w:rPr>
  </w:style>
  <w:style w:type="paragraph" w:styleId="Undertittel">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4</Pages>
  <Words>773</Words>
  <Characters>4099</Characters>
  <Application>Microsoft Office Word</Application>
  <DocSecurity>0</DocSecurity>
  <Lines>34</Lines>
  <Paragraphs>9</Paragraphs>
  <ScaleCrop>false</ScaleCrop>
  <Company>IKT Agder IKS</Company>
  <LinksUpToDate>false</LinksUpToDate>
  <CharactersWithSpaces>4863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edu6521229</cp:lastModifiedBy>
  <cp:revision>2</cp:revision>
  <dcterms:created xsi:type="dcterms:W3CDTF">2026-06-02T09:34:00Z</dcterms:created>
  <dcterms:modified xsi:type="dcterms:W3CDTF">2026-06-02T09:39:00Z</dcterms:modified>
</cp:coreProperties>
</file>