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14 Mei 2024 </w:t>
        <w:tab/>
        <w:tab/>
        <w:t xml:space="preserve">Time : 10.00 WIB to 12.00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RMK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fungsi pembayaran dan saran pada diagram.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Menyelesaikan fungsi pembayaran dari beberapa diagram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Melakukan finalisasi dokumen dan kode program.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DjubRPM93PlIgCXvUQvKQbDVeQ==">CgMxLjAyCGguZ2pkZ3hzOAByITE1SmRzUWJWMHFIOEF5WDl5ZE8wS3I3R0s0b3ZybHJKYg==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