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A44398" w:rsidRDefault="006B1A43" w:rsidP="00515078">
      <w:pPr>
        <w:spacing w:after="60" w:line="240" w:lineRule="auto"/>
        <w:jc w:val="center"/>
        <w:rPr>
          <w:b/>
          <w:szCs w:val="32"/>
        </w:rPr>
      </w:pPr>
      <w:r>
        <w:rPr>
          <w:b/>
          <w:szCs w:val="32"/>
        </w:rPr>
        <w:t>Отчет</w:t>
      </w:r>
      <w:r w:rsidR="009E36F2">
        <w:rPr>
          <w:b/>
          <w:szCs w:val="32"/>
        </w:rPr>
        <w:t xml:space="preserve"> №</w:t>
      </w:r>
      <w:r w:rsidR="009E36F2" w:rsidRPr="00A44398">
        <w:rPr>
          <w:b/>
          <w:szCs w:val="32"/>
        </w:rPr>
        <w:t>2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proofErr w:type="spellStart"/>
      <w:r>
        <w:rPr>
          <w:szCs w:val="28"/>
        </w:rPr>
        <w:t>Стоколос</w:t>
      </w:r>
      <w:proofErr w:type="spellEnd"/>
      <w:r>
        <w:rPr>
          <w:szCs w:val="28"/>
        </w:rPr>
        <w:t xml:space="preserve">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 w:rsidR="009E36F2">
        <w:rPr>
          <w:rFonts w:cs="Times New Roman"/>
          <w:szCs w:val="28"/>
        </w:rPr>
        <w:t>Заполнение таблиц базы дынных, создание окна регистрации пользователя</w:t>
      </w:r>
      <w:r w:rsidR="00185CA0">
        <w:rPr>
          <w:rFonts w:cs="Times New Roman"/>
          <w:szCs w:val="28"/>
        </w:rPr>
        <w:t>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Default="00130720" w:rsidP="0084139F">
      <w:pPr>
        <w:pStyle w:val="1"/>
      </w:pPr>
      <w:r>
        <w:t>Заполнение таблиц базы данных</w:t>
      </w:r>
    </w:p>
    <w:p w:rsidR="00130720" w:rsidRDefault="00130720" w:rsidP="00130720">
      <w:pPr>
        <w:ind w:firstLine="709"/>
      </w:pPr>
      <w:r>
        <w:t>Для автоматического заполнения были выбраны таблицы</w:t>
      </w:r>
      <w:r w:rsidRPr="00130720">
        <w:t>:</w:t>
      </w:r>
    </w:p>
    <w:p w:rsidR="00130720" w:rsidRDefault="00130720" w:rsidP="00130720">
      <w:pPr>
        <w:pStyle w:val="a6"/>
        <w:numPr>
          <w:ilvl w:val="0"/>
          <w:numId w:val="8"/>
        </w:numPr>
      </w:pPr>
      <w:r>
        <w:t>«Инструмент»;</w:t>
      </w:r>
    </w:p>
    <w:p w:rsidR="00130720" w:rsidRDefault="00130720" w:rsidP="00130720">
      <w:pPr>
        <w:pStyle w:val="a6"/>
        <w:numPr>
          <w:ilvl w:val="0"/>
          <w:numId w:val="8"/>
        </w:numPr>
      </w:pPr>
      <w:r>
        <w:t>«Неисправность».</w:t>
      </w:r>
    </w:p>
    <w:p w:rsidR="00130720" w:rsidRDefault="00130720" w:rsidP="00180BA2">
      <w:pPr>
        <w:ind w:firstLine="709"/>
      </w:pPr>
      <w:r>
        <w:t>Данные таблицы были выбраны, так как не требуют вмешательства пользователя программного продукта. Данные из таблиц будут переноситься в приложение, для выбора клиентом и администратором.</w:t>
      </w:r>
    </w:p>
    <w:p w:rsidR="00130720" w:rsidRDefault="00130720" w:rsidP="00180BA2">
      <w:pPr>
        <w:ind w:firstLine="709"/>
      </w:pPr>
      <w:r>
        <w:t xml:space="preserve">Пример заполнения таблицы «Инструмент» с использованием языка запросов </w:t>
      </w:r>
      <w:r>
        <w:rPr>
          <w:lang w:val="en-US"/>
        </w:rPr>
        <w:t>T</w:t>
      </w:r>
      <w:r w:rsidRPr="00130720">
        <w:t>-</w:t>
      </w:r>
      <w:r>
        <w:rPr>
          <w:lang w:val="en-US"/>
        </w:rPr>
        <w:t>SQL</w:t>
      </w:r>
      <w:r w:rsidRPr="00130720">
        <w:t xml:space="preserve"> </w:t>
      </w:r>
      <w:r>
        <w:t>представлен в следу</w:t>
      </w:r>
      <w:bookmarkStart w:id="2" w:name="_GoBack"/>
      <w:bookmarkEnd w:id="2"/>
      <w:r>
        <w:t>ющем запросе</w:t>
      </w:r>
      <w:r w:rsidRPr="00130720">
        <w:t>:</w:t>
      </w:r>
    </w:p>
    <w:p w:rsidR="00130720" w:rsidRDefault="00130720" w:rsidP="00130720">
      <w:pPr>
        <w:pStyle w:val="a7"/>
      </w:pPr>
      <w:r>
        <w:t>-- Заполнение таблицы Инструмент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(1, 'н. Принтер', 'Отвертка маленькая, Отвертка большая, Сжатый воздух, Салфетки')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(2, 'н. Компьютер', 'Отвертка маленькая, Сжатый воздух, Амперметр')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(3, 'н. Вентилятор', 'Отвертка маленькая, Салфетки, Амперметр')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(4, 'н. Монитор', 'Отвертка большая, Отвертка маленькая, Сжатый воздух, Амперметр')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(5, 'н. Увлажнитель', 'Отвертка большая, Тряпка для пола, Сжатый воздух')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(6, 'н. Обогреватель', 'Отвертка большая, Тряпка для пола, Отвертка маленькая')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Инструмент</w:t>
      </w:r>
    </w:p>
    <w:p w:rsidR="00130720" w:rsidRPr="00130720" w:rsidRDefault="00130720" w:rsidP="00130720">
      <w:pPr>
        <w:pStyle w:val="a7"/>
      </w:pPr>
      <w:proofErr w:type="spellStart"/>
      <w:r>
        <w:lastRenderedPageBreak/>
        <w:t>values</w:t>
      </w:r>
      <w:proofErr w:type="spellEnd"/>
      <w:r>
        <w:t>(7, 'н. Телевизор', 'Отвертка большая, Сжатый воздух, Отвертка маленькая, Амперметр')</w:t>
      </w:r>
    </w:p>
    <w:p w:rsidR="00AC7534" w:rsidRDefault="00130720" w:rsidP="0084139F">
      <w:pPr>
        <w:ind w:firstLine="709"/>
      </w:pPr>
      <w:r>
        <w:t>Инструменты хранят  в себе набор определенных инструментов для определенного вида техники. Это позволяет не создавать бесполезных дубликатов.</w:t>
      </w:r>
    </w:p>
    <w:p w:rsidR="00130720" w:rsidRDefault="00130720" w:rsidP="0084139F">
      <w:pPr>
        <w:ind w:firstLine="709"/>
      </w:pPr>
      <w:r>
        <w:t>Заполнение таблицы «Неисправность» представлено в следующем запросе</w:t>
      </w:r>
      <w:r w:rsidRPr="00130720">
        <w:t>:</w:t>
      </w:r>
    </w:p>
    <w:p w:rsidR="00130720" w:rsidRDefault="00130720" w:rsidP="00130720">
      <w:pPr>
        <w:pStyle w:val="a7"/>
      </w:pPr>
      <w:r>
        <w:t>-- Заполнение таблицы Неисправность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t>-- Принтер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(1, 2000, 7, 'Замена печатающей головки',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(2, 2100, 7, 'Ремонт печатающей головки',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(3, 1000, 3, 'Ремонт платы питания',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(4, 1500, 5, 'Ремонт сканера',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t>-- Компьютер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(5, 2000, 7, 'Ремонт жесткого диска', '02:00:00.0000')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(6, 2500, 8, 'Ремонт Материнской платы', '02:00:00.0000')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(7, 500, 3, 'Установка антивируса', '02:00:00.0000')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(8, 800, 4, 'Установка операционной системы', '02:00:00.0000')</w:t>
      </w:r>
    </w:p>
    <w:p w:rsidR="00130720" w:rsidRDefault="00130720" w:rsidP="00130720">
      <w:pPr>
        <w:pStyle w:val="a7"/>
      </w:pPr>
    </w:p>
    <w:p w:rsidR="00130720" w:rsidRPr="00130720" w:rsidRDefault="00130720" w:rsidP="00130720">
      <w:pPr>
        <w:pStyle w:val="a7"/>
        <w:rPr>
          <w:lang w:val="en-US"/>
        </w:rPr>
      </w:pPr>
      <w:proofErr w:type="gramStart"/>
      <w:r w:rsidRPr="00130720">
        <w:rPr>
          <w:lang w:val="en-US"/>
        </w:rPr>
        <w:t>insert</w:t>
      </w:r>
      <w:proofErr w:type="gramEnd"/>
      <w:r w:rsidRPr="00130720">
        <w:rPr>
          <w:lang w:val="en-US"/>
        </w:rPr>
        <w:t xml:space="preserve"> into </w:t>
      </w:r>
      <w:r>
        <w:t>Неисправность</w:t>
      </w:r>
    </w:p>
    <w:p w:rsidR="00130720" w:rsidRPr="00130720" w:rsidRDefault="00130720" w:rsidP="00130720">
      <w:pPr>
        <w:pStyle w:val="a7"/>
        <w:rPr>
          <w:lang w:val="en-US"/>
        </w:rPr>
      </w:pPr>
      <w:proofErr w:type="gramStart"/>
      <w:r w:rsidRPr="00130720">
        <w:rPr>
          <w:lang w:val="en-US"/>
        </w:rPr>
        <w:t>values(</w:t>
      </w:r>
      <w:proofErr w:type="gramEnd"/>
      <w:r w:rsidRPr="00130720">
        <w:rPr>
          <w:lang w:val="en-US"/>
        </w:rPr>
        <w:t>9, 1800, 6, '</w:t>
      </w:r>
      <w:r>
        <w:t>Прошивка</w:t>
      </w:r>
      <w:r w:rsidRPr="00130720">
        <w:rPr>
          <w:lang w:val="en-US"/>
        </w:rPr>
        <w:t xml:space="preserve"> BIOS', '02:00:00.0000')</w:t>
      </w:r>
    </w:p>
    <w:p w:rsidR="00130720" w:rsidRPr="00130720" w:rsidRDefault="00130720" w:rsidP="00130720">
      <w:pPr>
        <w:pStyle w:val="a7"/>
        <w:rPr>
          <w:lang w:val="en-US"/>
        </w:rPr>
      </w:pPr>
    </w:p>
    <w:p w:rsidR="00130720" w:rsidRDefault="00130720" w:rsidP="00130720">
      <w:pPr>
        <w:pStyle w:val="a7"/>
      </w:pPr>
      <w:r>
        <w:t>-- Вентилятор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(10, 1000, 5, 'Замена мотора',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(11, 1500, 8, 'Ремонт системной платы',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(12, 500, 3, 'Ремонт термостата',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(13, 800, 4, 'Ремонт термодатчика',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(14, 1000, 5, 'Замена термодатчика',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t>-- Монитор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(15, 1000, 5, 'Ремонт блока питания', '03:25:00.0000')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(16, 1500, 8, 'Ремонт системной платы',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(17, 2500, 3, 'Ремонт матрицы',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(18, 2800, 4, 'Замена процессора', '01:35:00.0000')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(19, 800, 6, 'Ремонт кнопок, клавиш',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lastRenderedPageBreak/>
        <w:t>-- Увлажнитель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(20, 1500, 7, 'Замена испарителя',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(21, 1300, 6, 'Ремонт испарителя',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(22, 1500, 6, 'Ремонт ионизатора',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 xml:space="preserve">(23, 800, 4, 'Ремонт </w:t>
      </w:r>
      <w:proofErr w:type="spellStart"/>
      <w:r>
        <w:t>ТЭНа</w:t>
      </w:r>
      <w:proofErr w:type="spellEnd"/>
      <w:r>
        <w:t>', '01:00:00.0000')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(24, 1300, 5, 'Ремонт озонатора',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t>-- Обогреватель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 xml:space="preserve">(25, 1000, 5, 'Замена </w:t>
      </w:r>
      <w:proofErr w:type="spellStart"/>
      <w:r>
        <w:t>ТЭНа</w:t>
      </w:r>
      <w:proofErr w:type="spellEnd"/>
      <w:r>
        <w:t>', '00:30:00.0000')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(26, 1500, 6, 'Ремонт системной платы', '04:30:00.0000')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(27, 1500, 7, 'Ремонт термостата',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(28, 800, 4, 'Замена термодатчика',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(29, 800, 6, 'Программный ремонт', '01:30:00.0000')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r>
        <w:t>-- Телевизор</w:t>
      </w: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(30, 1300, 7, 'Ремонт блока питания',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(31, 1500, 8, 'Ремонт матрицы', '02:30:00.0000')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(32, 2500, 9, 'Ремонт ТВ-тюнера', '01:20:00.0000')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(33, 800, 5, 'Замена разъемов', '01:00:00.0000')</w:t>
      </w:r>
    </w:p>
    <w:p w:rsidR="00130720" w:rsidRDefault="00130720" w:rsidP="00130720">
      <w:pPr>
        <w:pStyle w:val="a7"/>
      </w:pPr>
    </w:p>
    <w:p w:rsidR="00130720" w:rsidRDefault="00130720" w:rsidP="00130720">
      <w:pPr>
        <w:pStyle w:val="a7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Неисправность</w:t>
      </w:r>
    </w:p>
    <w:p w:rsidR="00130720" w:rsidRDefault="00130720" w:rsidP="00130720">
      <w:pPr>
        <w:pStyle w:val="a7"/>
      </w:pPr>
      <w:proofErr w:type="spellStart"/>
      <w:r>
        <w:t>values</w:t>
      </w:r>
      <w:proofErr w:type="spellEnd"/>
      <w:r>
        <w:t>(34, 1200, 7, 'Ремонт ИК приемника', '01:40:00.0000')</w:t>
      </w:r>
    </w:p>
    <w:p w:rsidR="00130720" w:rsidRDefault="00130720" w:rsidP="0084139F">
      <w:pPr>
        <w:ind w:firstLine="709"/>
      </w:pPr>
    </w:p>
    <w:p w:rsidR="00130720" w:rsidRDefault="00130720" w:rsidP="0084139F">
      <w:pPr>
        <w:ind w:firstLine="709"/>
      </w:pPr>
      <w:r>
        <w:t>Для каждого вида техники выбраны свои неисправности, которые имеют свою сложность реализации, свое время выполнение и цену. Клиенту предстоит при заполнении заявки выбрать неисправно</w:t>
      </w:r>
      <w:r w:rsidR="00297FCF">
        <w:t>с</w:t>
      </w:r>
      <w:r>
        <w:t>ть.</w:t>
      </w:r>
    </w:p>
    <w:p w:rsidR="00297FCF" w:rsidRDefault="00297FCF" w:rsidP="00297FCF">
      <w:pPr>
        <w:pStyle w:val="1"/>
      </w:pPr>
      <w:r>
        <w:t>Создание окна регистрации пользователя</w:t>
      </w:r>
    </w:p>
    <w:p w:rsidR="00297FCF" w:rsidRDefault="00297FCF" w:rsidP="00F53338">
      <w:pPr>
        <w:ind w:firstLine="709"/>
      </w:pPr>
      <w:r>
        <w:t xml:space="preserve">Окна приложения выполнены в </w:t>
      </w:r>
      <w:proofErr w:type="gramStart"/>
      <w:r>
        <w:t>едином</w:t>
      </w:r>
      <w:proofErr w:type="gramEnd"/>
      <w:r>
        <w:t xml:space="preserve"> стили и цветовой гамме. Преобладающие цвета – оттенки фиолетового и </w:t>
      </w:r>
      <w:proofErr w:type="gramStart"/>
      <w:r>
        <w:t>белый</w:t>
      </w:r>
      <w:proofErr w:type="gramEnd"/>
      <w:r>
        <w:t>. Прим</w:t>
      </w:r>
      <w:r w:rsidR="00F53338">
        <w:t>ер окна регистрации представлен</w:t>
      </w:r>
      <w:r>
        <w:t xml:space="preserve"> на рисунке 1.</w:t>
      </w:r>
    </w:p>
    <w:p w:rsidR="00297FCF" w:rsidRPr="00297FCF" w:rsidRDefault="00297FCF" w:rsidP="00297FCF">
      <w:pPr>
        <w:keepNext/>
        <w:jc w:val="center"/>
        <w:rPr>
          <w:color w:val="000000" w:themeColor="text1"/>
          <w:sz w:val="32"/>
        </w:rPr>
      </w:pPr>
      <w:r w:rsidRPr="00297FCF">
        <w:rPr>
          <w:noProof/>
          <w:color w:val="000000" w:themeColor="text1"/>
          <w:sz w:val="32"/>
          <w:lang w:eastAsia="ru-RU"/>
        </w:rPr>
        <w:lastRenderedPageBreak/>
        <w:drawing>
          <wp:inline distT="0" distB="0" distL="0" distR="0" wp14:anchorId="67F76534" wp14:editId="18F2605F">
            <wp:extent cx="5942330" cy="444402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CF" w:rsidRDefault="00297FCF" w:rsidP="00297FCF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</w:rPr>
      </w:pPr>
      <w:r w:rsidRPr="00297FCF">
        <w:rPr>
          <w:b w:val="0"/>
          <w:color w:val="000000" w:themeColor="text1"/>
          <w:sz w:val="20"/>
        </w:rPr>
        <w:t xml:space="preserve">Рис. </w:t>
      </w:r>
      <w:r w:rsidRPr="00297FCF">
        <w:rPr>
          <w:b w:val="0"/>
          <w:color w:val="000000" w:themeColor="text1"/>
          <w:sz w:val="20"/>
        </w:rPr>
        <w:fldChar w:fldCharType="begin"/>
      </w:r>
      <w:r w:rsidRPr="00297FCF">
        <w:rPr>
          <w:b w:val="0"/>
          <w:color w:val="000000" w:themeColor="text1"/>
          <w:sz w:val="20"/>
        </w:rPr>
        <w:instrText xml:space="preserve"> SEQ Рис. \* ARABIC </w:instrText>
      </w:r>
      <w:r w:rsidRPr="00297FCF">
        <w:rPr>
          <w:b w:val="0"/>
          <w:color w:val="000000" w:themeColor="text1"/>
          <w:sz w:val="20"/>
        </w:rPr>
        <w:fldChar w:fldCharType="separate"/>
      </w:r>
      <w:r w:rsidRPr="00297FCF">
        <w:rPr>
          <w:b w:val="0"/>
          <w:noProof/>
          <w:color w:val="000000" w:themeColor="text1"/>
          <w:sz w:val="20"/>
        </w:rPr>
        <w:t>1</w:t>
      </w:r>
      <w:r w:rsidRPr="00297FCF">
        <w:rPr>
          <w:b w:val="0"/>
          <w:color w:val="000000" w:themeColor="text1"/>
          <w:sz w:val="20"/>
        </w:rPr>
        <w:fldChar w:fldCharType="end"/>
      </w:r>
      <w:r w:rsidRPr="00297FCF">
        <w:rPr>
          <w:b w:val="0"/>
          <w:color w:val="000000" w:themeColor="text1"/>
          <w:sz w:val="20"/>
        </w:rPr>
        <w:t xml:space="preserve"> Окно регистрации</w:t>
      </w:r>
    </w:p>
    <w:p w:rsidR="00297FCF" w:rsidRDefault="009B5561" w:rsidP="00F53338">
      <w:pPr>
        <w:ind w:firstLine="709"/>
      </w:pPr>
      <w:r>
        <w:t>Окно регистрации называется «</w:t>
      </w:r>
      <w:proofErr w:type="spellStart"/>
      <w:r>
        <w:rPr>
          <w:lang w:val="en-US"/>
        </w:rPr>
        <w:t>MainWindow</w:t>
      </w:r>
      <w:proofErr w:type="spellEnd"/>
      <w:r w:rsidRPr="009B5561">
        <w:t>.</w:t>
      </w:r>
      <w:proofErr w:type="spellStart"/>
      <w:r>
        <w:rPr>
          <w:lang w:val="en-US"/>
        </w:rPr>
        <w:t>xaml</w:t>
      </w:r>
      <w:proofErr w:type="spellEnd"/>
      <w:r>
        <w:t>»</w:t>
      </w:r>
      <w:r w:rsidRPr="009B5561">
        <w:t xml:space="preserve"> </w:t>
      </w:r>
      <w:r>
        <w:t>и состоит из двух областей</w:t>
      </w:r>
      <w:r w:rsidRPr="009B5561">
        <w:t>:</w:t>
      </w:r>
    </w:p>
    <w:p w:rsidR="009B5561" w:rsidRDefault="009B5561" w:rsidP="00F53338">
      <w:pPr>
        <w:pStyle w:val="a6"/>
        <w:numPr>
          <w:ilvl w:val="0"/>
          <w:numId w:val="9"/>
        </w:numPr>
        <w:ind w:firstLine="709"/>
      </w:pPr>
      <w:r>
        <w:t>левая область навигации</w:t>
      </w:r>
      <w:r>
        <w:rPr>
          <w:lang w:val="en-US"/>
        </w:rPr>
        <w:t>;</w:t>
      </w:r>
    </w:p>
    <w:p w:rsidR="009B5561" w:rsidRDefault="009B5561" w:rsidP="00F53338">
      <w:pPr>
        <w:pStyle w:val="a6"/>
        <w:numPr>
          <w:ilvl w:val="0"/>
          <w:numId w:val="9"/>
        </w:numPr>
        <w:ind w:firstLine="709"/>
      </w:pPr>
      <w:r>
        <w:t>правая область действий.</w:t>
      </w:r>
    </w:p>
    <w:p w:rsidR="009B5561" w:rsidRPr="009B5561" w:rsidRDefault="009B5561" w:rsidP="00F53338">
      <w:pPr>
        <w:ind w:firstLine="709"/>
      </w:pPr>
      <w:r>
        <w:t>Левая область хранит в себе кнопки для навигации по приложению. Кнопки расположены в области «</w:t>
      </w:r>
      <w:proofErr w:type="spellStart"/>
      <w:r>
        <w:rPr>
          <w:lang w:val="en-US"/>
        </w:rPr>
        <w:t>StackPanel</w:t>
      </w:r>
      <w:proofErr w:type="spellEnd"/>
      <w:r>
        <w:t>», которая позволяет автоматически располагать объекты по отдельности. Кнопки выполнены с помощью инструменты «</w:t>
      </w:r>
      <w:r>
        <w:rPr>
          <w:lang w:val="en-US"/>
        </w:rPr>
        <w:t>Button</w:t>
      </w:r>
      <w:r>
        <w:t>»</w:t>
      </w:r>
      <w:r w:rsidR="00222D29" w:rsidRPr="00222D29">
        <w:t xml:space="preserve">. </w:t>
      </w:r>
      <w:r w:rsidR="00222D29">
        <w:t>Правая область хранит в себе основные действия окна. Заголовок окна и вспомогательный текст выполнены с помощью инструмента «</w:t>
      </w:r>
      <w:proofErr w:type="spellStart"/>
      <w:r w:rsidR="00222D29">
        <w:rPr>
          <w:lang w:val="en-US"/>
        </w:rPr>
        <w:t>TextBlock</w:t>
      </w:r>
      <w:proofErr w:type="spellEnd"/>
      <w:r w:rsidR="00222D29">
        <w:t>». Поля для ввода логина, пароля и почты выполнены с помощью инструмента «</w:t>
      </w:r>
      <w:proofErr w:type="spellStart"/>
      <w:r w:rsidR="00222D29">
        <w:rPr>
          <w:lang w:val="en-US"/>
        </w:rPr>
        <w:t>TextBox</w:t>
      </w:r>
      <w:proofErr w:type="spellEnd"/>
      <w:r w:rsidR="00222D29">
        <w:t>»</w:t>
      </w:r>
      <w:r w:rsidR="00222D29" w:rsidRPr="00222D29">
        <w:t>.</w:t>
      </w:r>
      <w:r w:rsidR="00222D29">
        <w:t xml:space="preserve"> Поле для выбора роли пользователя выполнены с помощью инстру</w:t>
      </w:r>
      <w:r w:rsidR="0082737B">
        <w:t>м</w:t>
      </w:r>
      <w:r w:rsidR="00222D29">
        <w:t>ента «</w:t>
      </w:r>
      <w:proofErr w:type="spellStart"/>
      <w:r w:rsidR="00222D29">
        <w:rPr>
          <w:lang w:val="en-US"/>
        </w:rPr>
        <w:t>ComboBox</w:t>
      </w:r>
      <w:proofErr w:type="spellEnd"/>
      <w:r w:rsidR="00222D29">
        <w:t>»</w:t>
      </w:r>
      <w:r w:rsidR="0082737B">
        <w:t>,</w:t>
      </w:r>
      <w:r w:rsidR="00222D29">
        <w:t xml:space="preserve"> который хранит в себе текстовые поля для выбора</w:t>
      </w:r>
      <w:r w:rsidR="009C44F7">
        <w:t>. Кнопка для регистрации выполнена с помощью инструмента «</w:t>
      </w:r>
      <w:r w:rsidR="009C44F7">
        <w:rPr>
          <w:lang w:val="en-US"/>
        </w:rPr>
        <w:t>Button</w:t>
      </w:r>
      <w:r w:rsidR="009C44F7">
        <w:t>»</w:t>
      </w:r>
      <w:r w:rsidR="009C44F7">
        <w:rPr>
          <w:lang w:val="en-US"/>
        </w:rPr>
        <w:t>.</w:t>
      </w:r>
    </w:p>
    <w:sectPr w:rsidR="009B5561" w:rsidRPr="009B5561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35"/>
    <w:multiLevelType w:val="hybridMultilevel"/>
    <w:tmpl w:val="DAE2B7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74657"/>
    <w:multiLevelType w:val="hybridMultilevel"/>
    <w:tmpl w:val="8F2AB80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E0C7D"/>
    <w:rsid w:val="000E2B7B"/>
    <w:rsid w:val="00130720"/>
    <w:rsid w:val="00180BA2"/>
    <w:rsid w:val="00185CA0"/>
    <w:rsid w:val="001F0B5B"/>
    <w:rsid w:val="00222D29"/>
    <w:rsid w:val="00297FCF"/>
    <w:rsid w:val="003674BB"/>
    <w:rsid w:val="004E63AA"/>
    <w:rsid w:val="00515078"/>
    <w:rsid w:val="005264BD"/>
    <w:rsid w:val="005A26B0"/>
    <w:rsid w:val="00620EF6"/>
    <w:rsid w:val="006B1A43"/>
    <w:rsid w:val="0082737B"/>
    <w:rsid w:val="0084139F"/>
    <w:rsid w:val="00976383"/>
    <w:rsid w:val="009B5561"/>
    <w:rsid w:val="009C44F7"/>
    <w:rsid w:val="009E36F2"/>
    <w:rsid w:val="009F60EE"/>
    <w:rsid w:val="00A0255B"/>
    <w:rsid w:val="00A44398"/>
    <w:rsid w:val="00AC7534"/>
    <w:rsid w:val="00B76252"/>
    <w:rsid w:val="00BC16CA"/>
    <w:rsid w:val="00C02399"/>
    <w:rsid w:val="00C03E31"/>
    <w:rsid w:val="00CC1B54"/>
    <w:rsid w:val="00D61A63"/>
    <w:rsid w:val="00E30B2D"/>
    <w:rsid w:val="00E93C18"/>
    <w:rsid w:val="00E977E0"/>
    <w:rsid w:val="00EB3E56"/>
    <w:rsid w:val="00F53338"/>
    <w:rsid w:val="00FB17D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75CE-8A73-4E01-8A7B-8B1A0547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26</cp:revision>
  <dcterms:created xsi:type="dcterms:W3CDTF">2024-05-23T18:19:00Z</dcterms:created>
  <dcterms:modified xsi:type="dcterms:W3CDTF">2024-05-26T11:59:00Z</dcterms:modified>
</cp:coreProperties>
</file>