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b/>
          <w:color w:val="1F4E79"/>
          <w:sz w:val="56"/>
        </w:rPr>
        <w:t>Knowledge Transfer Plan</w:t>
      </w:r>
    </w:p>
    <w:p>
      <w:pPr>
        <w:jc w:val="center"/>
      </w:pPr>
      <w:r>
        <w:rPr>
          <w:i/>
          <w:sz w:val="28"/>
        </w:rPr>
        <w:t>Azure Local cluster - KT sessions, audiences, proof points</w:t>
      </w:r>
    </w:p>
    <w:p/>
    <w:p>
      <w:pPr>
        <w:jc w:val="center"/>
      </w:pPr>
      <w:r>
        <w:rPr>
          <w:sz w:val="22"/>
        </w:rPr>
        <w:t>Customer: ______________________     Engagement: ______________________     Version: 0.1     Date: __________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pPr>
        <w:ind w:left="360"/>
      </w:pPr>
      <w:r>
        <w:t>1. Customer ops profile</w:t>
      </w:r>
    </w:p>
    <w:p>
      <w:pPr>
        <w:ind w:left="360"/>
      </w:pPr>
      <w:r>
        <w:t>2. Session 1 - Architecture overview</w:t>
      </w:r>
    </w:p>
    <w:p>
      <w:pPr>
        <w:ind w:left="360"/>
      </w:pPr>
      <w:r>
        <w:t>3. Session 2 - Cluster build walk-through</w:t>
      </w:r>
    </w:p>
    <w:p>
      <w:pPr>
        <w:ind w:left="360"/>
      </w:pPr>
      <w:r>
        <w:t>4. Session 3 - Network ATC deep-dive</w:t>
      </w:r>
    </w:p>
    <w:p>
      <w:pPr>
        <w:ind w:left="360"/>
      </w:pPr>
      <w:r>
        <w:t>5. Session 4 - S2D operations</w:t>
      </w:r>
    </w:p>
    <w:p>
      <w:pPr>
        <w:ind w:left="360"/>
      </w:pPr>
      <w:r>
        <w:t>6. Session 5 - Arc enrolment + RBAC</w:t>
      </w:r>
    </w:p>
    <w:p>
      <w:pPr>
        <w:ind w:left="360"/>
      </w:pPr>
      <w:r>
        <w:t>7. Session 6 - Monitoring + alerts</w:t>
      </w:r>
    </w:p>
    <w:p>
      <w:pPr>
        <w:ind w:left="360"/>
      </w:pPr>
      <w:r>
        <w:t>8. Session 7 - Patching cycle</w:t>
      </w:r>
    </w:p>
    <w:p>
      <w:pPr>
        <w:ind w:left="360"/>
      </w:pPr>
      <w:r>
        <w:t>9. Session 8 - Backup + restore</w:t>
      </w:r>
    </w:p>
    <w:p>
      <w:pPr>
        <w:ind w:left="360"/>
      </w:pPr>
      <w:r>
        <w:t>10. Session 9 - Stretch / DR drill</w:t>
      </w:r>
    </w:p>
    <w:p>
      <w:pPr>
        <w:ind w:left="360"/>
      </w:pPr>
      <w:r>
        <w:t>11. Session 10 - Runbook walkthrough</w:t>
      </w:r>
    </w:p>
    <w:p>
      <w:pPr>
        <w:ind w:left="360"/>
      </w:pPr>
      <w:r>
        <w:t>12. Sign-off log</w:t>
      </w:r>
    </w:p>
    <w:p>
      <w:r>
        <w:rPr>
          <w:i/>
          <w:color w:val="808080"/>
          <w:sz w:val="18"/>
        </w:rPr>
        <w:t>(Right-click in Word -&gt; Update Field to regenerate live TOC once headings are finalised.)</w:t>
      </w:r>
    </w:p>
    <w:p>
      <w:r>
        <w:br w:type="page"/>
      </w:r>
    </w:p>
    <w:p>
      <w:pPr>
        <w:pStyle w:val="Heading1"/>
      </w:pPr>
      <w:r>
        <w:rPr>
          <w:color w:val="1F4E79"/>
        </w:rPr>
        <w:t>Customer ops profile</w:t>
      </w:r>
    </w:p>
    <w:p>
      <w:r>
        <w:rPr>
          <w:i/>
          <w:color w:val="595959"/>
        </w:rPr>
        <w:t>Org chart, roles, current skills (AZ-104 / AZ-800 / AZ-801).</w:t>
      </w:r>
    </w:p>
    <w:p/>
    <w:p>
      <w:pPr>
        <w:pStyle w:val="Heading1"/>
      </w:pPr>
      <w:r>
        <w:rPr>
          <w:color w:val="1F4E79"/>
        </w:rPr>
        <w:t>Session 1 - Architecture overview</w:t>
      </w:r>
    </w:p>
    <w:p>
      <w:r>
        <w:rPr>
          <w:i/>
          <w:color w:val="595959"/>
        </w:rPr>
        <w:t>Audience: ops + leads. 60m. Proof: drawn diagram.</w:t>
      </w:r>
    </w:p>
    <w:p/>
    <w:p>
      <w:pPr>
        <w:pStyle w:val="Heading1"/>
      </w:pPr>
      <w:r>
        <w:rPr>
          <w:color w:val="1F4E79"/>
        </w:rPr>
        <w:t>Session 2 - Cluster build walk-through</w:t>
      </w:r>
    </w:p>
    <w:p>
      <w:r>
        <w:rPr>
          <w:i/>
          <w:color w:val="595959"/>
        </w:rPr>
        <w:t>Audience: build engineers. 120m. Proof: shadowed deploy.</w:t>
      </w:r>
    </w:p>
    <w:p/>
    <w:p>
      <w:pPr>
        <w:pStyle w:val="Heading1"/>
      </w:pPr>
      <w:r>
        <w:rPr>
          <w:color w:val="1F4E79"/>
        </w:rPr>
        <w:t>Session 3 - Network ATC deep-dive</w:t>
      </w:r>
    </w:p>
    <w:p>
      <w:r>
        <w:rPr>
          <w:i/>
          <w:color w:val="595959"/>
        </w:rPr>
        <w:t>Audience: network ops. 90m. Proof: inspect ATC intent.</w:t>
      </w:r>
    </w:p>
    <w:p/>
    <w:p>
      <w:pPr>
        <w:pStyle w:val="Heading1"/>
      </w:pPr>
      <w:r>
        <w:rPr>
          <w:color w:val="1F4E79"/>
        </w:rPr>
        <w:t>Session 4 - S2D operations</w:t>
      </w:r>
    </w:p>
    <w:p>
      <w:r>
        <w:rPr>
          <w:i/>
          <w:color w:val="595959"/>
        </w:rPr>
        <w:t>Audience: storage ops. 90m. Proof: capacity report.</w:t>
      </w:r>
    </w:p>
    <w:p/>
    <w:p>
      <w:pPr>
        <w:pStyle w:val="Heading1"/>
      </w:pPr>
      <w:r>
        <w:rPr>
          <w:color w:val="1F4E79"/>
        </w:rPr>
        <w:t>Session 5 - Arc enrolment + RBAC</w:t>
      </w:r>
    </w:p>
    <w:p>
      <w:r>
        <w:rPr>
          <w:i/>
          <w:color w:val="595959"/>
        </w:rPr>
        <w:t>Audience: cloud ops. 60m. Proof: assign role.</w:t>
      </w:r>
    </w:p>
    <w:p/>
    <w:p>
      <w:pPr>
        <w:pStyle w:val="Heading1"/>
      </w:pPr>
      <w:r>
        <w:rPr>
          <w:color w:val="1F4E79"/>
        </w:rPr>
        <w:t>Session 6 - Monitoring + alerts</w:t>
      </w:r>
    </w:p>
    <w:p>
      <w:r>
        <w:rPr>
          <w:i/>
          <w:color w:val="595959"/>
        </w:rPr>
        <w:t>Audience: NOC. 90m. Proof: triage synthetic alert.</w:t>
      </w:r>
    </w:p>
    <w:p/>
    <w:p>
      <w:pPr>
        <w:pStyle w:val="Heading1"/>
      </w:pPr>
      <w:r>
        <w:rPr>
          <w:color w:val="1F4E79"/>
        </w:rPr>
        <w:t>Session 7 - Patching cycle</w:t>
      </w:r>
    </w:p>
    <w:p>
      <w:r>
        <w:rPr>
          <w:i/>
          <w:color w:val="595959"/>
        </w:rPr>
        <w:t>Audience: patch team. 60m. Proof: supervised patch.</w:t>
      </w:r>
    </w:p>
    <w:p/>
    <w:p>
      <w:pPr>
        <w:pStyle w:val="Heading1"/>
      </w:pPr>
      <w:r>
        <w:rPr>
          <w:color w:val="1F4E79"/>
        </w:rPr>
        <w:t>Session 8 - Backup + restore</w:t>
      </w:r>
    </w:p>
    <w:p>
      <w:r>
        <w:rPr>
          <w:i/>
          <w:color w:val="595959"/>
        </w:rPr>
        <w:t>Audience: backup team. 60m. Proof: restore test VM.</w:t>
      </w:r>
    </w:p>
    <w:p/>
    <w:p>
      <w:pPr>
        <w:pStyle w:val="Heading1"/>
      </w:pPr>
      <w:r>
        <w:rPr>
          <w:color w:val="1F4E79"/>
        </w:rPr>
        <w:t>Session 9 - Stretch / DR drill</w:t>
      </w:r>
    </w:p>
    <w:p>
      <w:r>
        <w:rPr>
          <w:i/>
          <w:color w:val="595959"/>
        </w:rPr>
        <w:t>Audience: DR team. 120m. Proof: failover + failback.</w:t>
      </w:r>
    </w:p>
    <w:p/>
    <w:p>
      <w:pPr>
        <w:pStyle w:val="Heading1"/>
      </w:pPr>
      <w:r>
        <w:rPr>
          <w:color w:val="1F4E79"/>
        </w:rPr>
        <w:t>Session 10 - Runbook walkthrough</w:t>
      </w:r>
    </w:p>
    <w:p>
      <w:r>
        <w:rPr>
          <w:i/>
          <w:color w:val="595959"/>
        </w:rPr>
        <w:t>Audience: all ops. 90m. Proof: signed runbook.</w:t>
      </w:r>
    </w:p>
    <w:p/>
    <w:p>
      <w:pPr>
        <w:pStyle w:val="Heading1"/>
      </w:pPr>
      <w:r>
        <w:rPr>
          <w:color w:val="1F4E79"/>
        </w:rPr>
        <w:t>Sign-off log</w:t>
      </w:r>
    </w:p>
    <w:p>
      <w:r>
        <w:rPr>
          <w:i/>
          <w:color w:val="595959"/>
        </w:rPr>
        <w:t>Per-session attendance + proof-point completion.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