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D91"/>
          <w:sz w:val="28"/>
        </w:rPr>
        <w:t>Microsoft Advanced Specialization</w:t>
      </w:r>
    </w:p>
    <w:p>
      <w:pPr>
        <w:jc w:val="center"/>
      </w:pPr>
      <w:r>
        <w:rPr>
          <w:b/>
          <w:color w:val="0B3D91"/>
          <w:sz w:val="40"/>
        </w:rPr>
        <w:t>Networking Services in Microsoft Azure</w:t>
      </w:r>
    </w:p>
    <w:p>
      <w:pPr>
        <w:jc w:val="center"/>
      </w:pPr>
      <w:r>
        <w:rPr>
          <w:b/>
          <w:sz w:val="56"/>
        </w:rPr>
        <w:t>Knowledge Transfer Plan</w:t>
      </w:r>
    </w:p>
    <w:p/>
    <w:p/>
    <w:p/>
    <w:p/>
    <w:p>
      <w:pPr>
        <w:jc w:val="center"/>
      </w:pPr>
      <w:r>
        <w:rPr>
          <w:i/>
          <w:sz w:val="20"/>
        </w:rPr>
        <w:t>Customer: __________________     Version: 0.1     Date: __________________</w:t>
      </w:r>
    </w:p>
    <w:p>
      <w:r>
        <w:br w:type="page"/>
      </w:r>
    </w:p>
    <w:p>
      <w:r>
        <w:rPr>
          <w:b/>
          <w:color w:val="0B3D91"/>
          <w:sz w:val="32"/>
        </w:rPr>
        <w:t>Contents</w:t>
      </w:r>
    </w:p>
    <w:p>
      <w:r>
        <w:rPr>
          <w:sz w:val="22"/>
        </w:rPr>
        <w:t>1.  1. Audience</w:t>
      </w:r>
    </w:p>
    <w:p>
      <w:r>
        <w:rPr>
          <w:sz w:val="22"/>
        </w:rPr>
        <w:t>2.  2. Session plan</w:t>
      </w:r>
    </w:p>
    <w:p>
      <w:r>
        <w:rPr>
          <w:sz w:val="22"/>
        </w:rPr>
        <w:t>3.  3. Microsoft Learn paths</w:t>
      </w:r>
    </w:p>
    <w:p>
      <w:r>
        <w:rPr>
          <w:sz w:val="22"/>
        </w:rPr>
        <w:t>4.  4. Post-deployment documentation index</w:t>
      </w:r>
    </w:p>
    <w:p>
      <w:r>
        <w:rPr>
          <w:sz w:val="22"/>
        </w:rPr>
        <w:t>5.  5. Acceptance</w:t>
      </w:r>
    </w:p>
    <w:p>
      <w:r>
        <w:br w:type="page"/>
      </w:r>
    </w:p>
    <w:p>
      <w:r>
        <w:rPr>
          <w:b/>
          <w:color w:val="0B3D91"/>
          <w:sz w:val="36"/>
        </w:rPr>
        <w:t>1. Audience</w:t>
      </w:r>
    </w:p>
    <w:p>
      <w:r>
        <w:rPr>
          <w:i/>
          <w:color w:val="606060"/>
        </w:rPr>
        <w:t>Capture roles, names, current skill level, target skill level.</w:t>
      </w:r>
    </w:p>
    <w:p>
      <w:r>
        <w:br w:type="page"/>
      </w:r>
    </w:p>
    <w:p>
      <w:r>
        <w:rPr>
          <w:b/>
          <w:color w:val="0B3D91"/>
          <w:sz w:val="36"/>
        </w:rPr>
        <w:t>2. Session plan</w:t>
      </w:r>
    </w:p>
    <w:p>
      <w:r>
        <w:rPr>
          <w:i/>
          <w:color w:val="606060"/>
        </w:rPr>
        <w:t>Schedule 6 sessions: topology, runbook, IaC pipeline, observability, DDoS playbook, consumer model.</w:t>
      </w:r>
    </w:p>
    <w:p>
      <w:r>
        <w:br w:type="page"/>
      </w:r>
    </w:p>
    <w:p>
      <w:r>
        <w:rPr>
          <w:b/>
          <w:color w:val="0B3D91"/>
          <w:sz w:val="36"/>
        </w:rPr>
        <w:t>3. Microsoft Learn paths</w:t>
      </w:r>
    </w:p>
    <w:p>
      <w:r>
        <w:rPr>
          <w:i/>
          <w:color w:val="606060"/>
        </w:rPr>
        <w:t>AZ-700 / AZ-104 / SC-100 / networking fundamentals.</w:t>
      </w:r>
    </w:p>
    <w:p>
      <w:r>
        <w:br w:type="page"/>
      </w:r>
    </w:p>
    <w:p>
      <w:r>
        <w:rPr>
          <w:b/>
          <w:color w:val="0B3D91"/>
          <w:sz w:val="36"/>
        </w:rPr>
        <w:t>4. Post-deployment documentation index</w:t>
      </w:r>
    </w:p>
    <w:p>
      <w:r>
        <w:br w:type="page"/>
      </w:r>
    </w:p>
    <w:p>
      <w:r>
        <w:rPr>
          <w:b/>
          <w:color w:val="0B3D91"/>
          <w:sz w:val="36"/>
        </w:rPr>
        <w:t>5. Acceptance</w:t>
      </w:r>
    </w:p>
    <w:p>
      <w:r>
        <w:rPr>
          <w:i/>
          <w:color w:val="606060"/>
        </w:rPr>
        <w:t>Skill validation methods + sign-off dates per role.</w:t>
      </w:r>
    </w:p>
    <w:p>
      <w:r>
        <w:br w:type="page"/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Advanced Specialization — Networking Services in Microsoft Azure — Knowledge Transfer Plan</dc:title>
  <dc:subject/>
  <dc:creator>Microsoft Partner Innersource Template</dc:creator>
  <cp:keywords/>
  <dc:description>generated by python-docx</dc:description>
  <cp:lastModifiedBy>Microsoft Partner Innersource Template</cp:lastModifiedBy>
  <cp:revision>1</cp:revision>
  <dcterms:created xsi:type="dcterms:W3CDTF">2013-12-23T23:15:00Z</dcterms:created>
  <dcterms:modified xsi:type="dcterms:W3CDTF">2013-12-23T23:15:00Z</dcterms:modified>
  <cp:category/>
</cp:coreProperties>
</file>