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D91"/>
          <w:sz w:val="28"/>
        </w:rPr>
        <w:t>Microsoft Advanced Specialization</w:t>
      </w:r>
    </w:p>
    <w:p>
      <w:pPr>
        <w:jc w:val="center"/>
      </w:pPr>
      <w:r>
        <w:rPr>
          <w:b/>
          <w:color w:val="0B3D91"/>
          <w:sz w:val="40"/>
        </w:rPr>
        <w:t>Networking Services in Microsoft Azure</w:t>
      </w:r>
    </w:p>
    <w:p>
      <w:pPr>
        <w:jc w:val="center"/>
      </w:pPr>
      <w:r>
        <w:rPr>
          <w:b/>
          <w:sz w:val="56"/>
        </w:rPr>
        <w:t>Customer Qualification Questionnaire</w:t>
      </w:r>
    </w:p>
    <w:p>
      <w:pPr>
        <w:jc w:val="center"/>
      </w:pPr>
      <w:r>
        <w:rPr>
          <w:i/>
          <w:sz w:val="24"/>
        </w:rPr>
        <w:t>Capture customer-specific answers across 10 sections.</w:t>
      </w:r>
    </w:p>
    <w:p/>
    <w:p/>
    <w:p/>
    <w:p/>
    <w:p>
      <w:pPr>
        <w:jc w:val="center"/>
      </w:pPr>
      <w:r>
        <w:rPr>
          <w:i/>
          <w:sz w:val="20"/>
        </w:rPr>
        <w:t>Customer: __________________     Version: 0.1     Date: __________________</w:t>
      </w:r>
    </w:p>
    <w:p>
      <w:r>
        <w:br w:type="page"/>
      </w:r>
    </w:p>
    <w:p>
      <w:r>
        <w:rPr>
          <w:b/>
          <w:color w:val="0B3D91"/>
          <w:sz w:val="32"/>
        </w:rPr>
        <w:t>Contents</w:t>
      </w:r>
    </w:p>
    <w:p>
      <w:r>
        <w:rPr>
          <w:sz w:val="22"/>
        </w:rPr>
        <w:t>1.  Current connectivity</w:t>
      </w:r>
    </w:p>
    <w:p>
      <w:r>
        <w:rPr>
          <w:sz w:val="22"/>
        </w:rPr>
        <w:t>2.  Global footprint</w:t>
      </w:r>
    </w:p>
    <w:p>
      <w:r>
        <w:rPr>
          <w:sz w:val="22"/>
        </w:rPr>
        <w:t>3.  Segmentation requirements</w:t>
      </w:r>
    </w:p>
    <w:p>
      <w:r>
        <w:rPr>
          <w:sz w:val="22"/>
        </w:rPr>
        <w:t>4.  Internet exposure</w:t>
      </w:r>
    </w:p>
    <w:p>
      <w:r>
        <w:rPr>
          <w:sz w:val="22"/>
        </w:rPr>
        <w:t>5.  Hybrid identity / on-prem dependencies</w:t>
      </w:r>
    </w:p>
    <w:p>
      <w:r>
        <w:rPr>
          <w:sz w:val="22"/>
        </w:rPr>
        <w:t>6.  Workload mix</w:t>
      </w:r>
    </w:p>
    <w:p>
      <w:r>
        <w:rPr>
          <w:sz w:val="22"/>
        </w:rPr>
        <w:t>7.  Operating model</w:t>
      </w:r>
    </w:p>
    <w:p>
      <w:r>
        <w:rPr>
          <w:sz w:val="22"/>
        </w:rPr>
        <w:t>8.  Compliance &amp; audit drivers</w:t>
      </w:r>
    </w:p>
    <w:p>
      <w:r>
        <w:rPr>
          <w:sz w:val="22"/>
        </w:rPr>
        <w:t>9.  Observability today</w:t>
      </w:r>
    </w:p>
    <w:p>
      <w:r>
        <w:rPr>
          <w:sz w:val="22"/>
        </w:rPr>
        <w:t>10.  Migration / greenfield indicator</w:t>
      </w:r>
    </w:p>
    <w:p>
      <w:r>
        <w:br w:type="page"/>
      </w:r>
    </w:p>
    <w:p>
      <w:r>
        <w:rPr>
          <w:b/>
          <w:color w:val="0B3D91"/>
          <w:sz w:val="36"/>
        </w:rPr>
        <w:t>Current connectivity</w:t>
      </w:r>
    </w:p>
    <w:p>
      <w:r>
        <w:rPr>
          <w:i/>
          <w:color w:val="606060"/>
        </w:rPr>
        <w:t>Capture answers in the customer's own words. A 'not applicable' answer is still evidence.</w:t>
      </w:r>
    </w:p>
    <w:p>
      <w:r>
        <w:rPr>
          <w:b/>
          <w:color w:val="0B3D91"/>
          <w:sz w:val="26"/>
        </w:rPr>
        <w:t>Existing MPLS / SD-WAN / ExpressRoute circuits and bandwidths</w:t>
      </w:r>
    </w:p>
    <w:p>
      <w:r>
        <w:t>Answer: ____________________________________________________________</w:t>
      </w:r>
    </w:p>
    <w:p/>
    <w:p>
      <w:r>
        <w:rPr>
          <w:b/>
          <w:color w:val="0B3D91"/>
          <w:sz w:val="26"/>
        </w:rPr>
        <w:t>Carriers and peering locations</w:t>
      </w:r>
    </w:p>
    <w:p>
      <w:r>
        <w:t>Answer: ____________________________________________________________</w:t>
      </w:r>
    </w:p>
    <w:p/>
    <w:p>
      <w:r>
        <w:rPr>
          <w:b/>
          <w:color w:val="0B3D91"/>
          <w:sz w:val="26"/>
        </w:rPr>
        <w:t>ExpressRoute SKU and tier (Standard, Premium, Direct)</w:t>
      </w:r>
    </w:p>
    <w:p>
      <w:r>
        <w:t>Answer: ____________________________________________________________</w:t>
      </w:r>
    </w:p>
    <w:p/>
    <w:p>
      <w:r>
        <w:rPr>
          <w:b/>
          <w:color w:val="0B3D91"/>
          <w:sz w:val="26"/>
        </w:rPr>
        <w:t>Site-to-site / point-to-site VPN posture</w:t>
      </w:r>
    </w:p>
    <w:p>
      <w:r>
        <w:t>Answer: ____________________________________________________________</w:t>
      </w:r>
    </w:p>
    <w:p/>
    <w:p>
      <w:r>
        <w:rPr>
          <w:b/>
          <w:color w:val="0B3D91"/>
          <w:sz w:val="26"/>
        </w:rPr>
        <w:t>Current pain points (latency, outages, change-control friction)</w:t>
      </w:r>
    </w:p>
    <w:p>
      <w:r>
        <w:t>Answer: ____________________________________________________________</w:t>
      </w:r>
    </w:p>
    <w:p/>
    <w:p>
      <w:r>
        <w:br w:type="page"/>
      </w:r>
    </w:p>
    <w:p>
      <w:r>
        <w:rPr>
          <w:b/>
          <w:color w:val="0B3D91"/>
          <w:sz w:val="36"/>
        </w:rPr>
        <w:t>Global footprint</w:t>
      </w:r>
    </w:p>
    <w:p>
      <w:r>
        <w:rPr>
          <w:i/>
          <w:color w:val="606060"/>
        </w:rPr>
        <w:t>Capture answers in the customer's own words. A 'not applicable' answer is still evidence.</w:t>
      </w:r>
    </w:p>
    <w:p>
      <w:r>
        <w:rPr>
          <w:b/>
          <w:color w:val="0B3D91"/>
          <w:sz w:val="26"/>
        </w:rPr>
        <w:t>Azure regions in use today</w:t>
      </w:r>
    </w:p>
    <w:p>
      <w:r>
        <w:t>Answer: ____________________________________________________________</w:t>
      </w:r>
    </w:p>
    <w:p/>
    <w:p>
      <w:r>
        <w:rPr>
          <w:b/>
          <w:color w:val="0B3D91"/>
          <w:sz w:val="26"/>
        </w:rPr>
        <w:t>Regions planned in the next 12 months</w:t>
      </w:r>
    </w:p>
    <w:p>
      <w:r>
        <w:t>Answer: ____________________________________________________________</w:t>
      </w:r>
    </w:p>
    <w:p/>
    <w:p>
      <w:r>
        <w:rPr>
          <w:b/>
          <w:color w:val="0B3D91"/>
          <w:sz w:val="26"/>
        </w:rPr>
        <w:t>Paired-region strategy (or absence of one)</w:t>
      </w:r>
    </w:p>
    <w:p>
      <w:r>
        <w:t>Answer: ____________________________________________________________</w:t>
      </w:r>
    </w:p>
    <w:p/>
    <w:p>
      <w:r>
        <w:rPr>
          <w:b/>
          <w:color w:val="0B3D91"/>
          <w:sz w:val="26"/>
        </w:rPr>
        <w:t>Data-residency / sovereignty constraints</w:t>
      </w:r>
    </w:p>
    <w:p>
      <w:r>
        <w:t>Answer: ____________________________________________________________</w:t>
      </w:r>
    </w:p>
    <w:p/>
    <w:p>
      <w:r>
        <w:rPr>
          <w:b/>
          <w:color w:val="0B3D91"/>
          <w:sz w:val="26"/>
        </w:rPr>
        <w:t>Cross-region latency budgets per workload</w:t>
      </w:r>
    </w:p>
    <w:p>
      <w:r>
        <w:t>Answer: ____________________________________________________________</w:t>
      </w:r>
    </w:p>
    <w:p/>
    <w:p>
      <w:r>
        <w:br w:type="page"/>
      </w:r>
    </w:p>
    <w:p>
      <w:r>
        <w:rPr>
          <w:b/>
          <w:color w:val="0B3D91"/>
          <w:sz w:val="36"/>
        </w:rPr>
        <w:t>Segmentation requirements</w:t>
      </w:r>
    </w:p>
    <w:p>
      <w:r>
        <w:rPr>
          <w:i/>
          <w:color w:val="606060"/>
        </w:rPr>
        <w:t>Capture answers in the customer's own words. A 'not applicable' answer is still evidence.</w:t>
      </w:r>
    </w:p>
    <w:p>
      <w:r>
        <w:rPr>
          <w:b/>
          <w:color w:val="0B3D91"/>
          <w:sz w:val="26"/>
        </w:rPr>
        <w:t>Environment isolation (prod / non-prod / dev)</w:t>
      </w:r>
    </w:p>
    <w:p>
      <w:r>
        <w:t>Answer: ____________________________________________________________</w:t>
      </w:r>
    </w:p>
    <w:p/>
    <w:p>
      <w:r>
        <w:rPr>
          <w:b/>
          <w:color w:val="0B3D91"/>
          <w:sz w:val="26"/>
        </w:rPr>
        <w:t>Tenant isolation (multi-tenant SaaS / shared services)</w:t>
      </w:r>
    </w:p>
    <w:p>
      <w:r>
        <w:t>Answer: ____________________________________________________________</w:t>
      </w:r>
    </w:p>
    <w:p/>
    <w:p>
      <w:r>
        <w:rPr>
          <w:b/>
          <w:color w:val="0B3D91"/>
          <w:sz w:val="26"/>
        </w:rPr>
        <w:t>Regulated workloads (PCI / HIPAA / sovereignty)</w:t>
      </w:r>
    </w:p>
    <w:p>
      <w:r>
        <w:t>Answer: ____________________________________________________________</w:t>
      </w:r>
    </w:p>
    <w:p/>
    <w:p>
      <w:r>
        <w:rPr>
          <w:b/>
          <w:color w:val="0B3D91"/>
          <w:sz w:val="26"/>
        </w:rPr>
        <w:t>Zero-trust posture today and target</w:t>
      </w:r>
    </w:p>
    <w:p>
      <w:r>
        <w:t>Answer: ____________________________________________________________</w:t>
      </w:r>
    </w:p>
    <w:p/>
    <w:p>
      <w:r>
        <w:rPr>
          <w:b/>
          <w:color w:val="0B3D91"/>
          <w:sz w:val="26"/>
        </w:rPr>
        <w:t>Approved segmentation primitives (NSG / ASG / Firewall policy / 3rd-party NVA)</w:t>
      </w:r>
    </w:p>
    <w:p>
      <w:r>
        <w:t>Answer: ____________________________________________________________</w:t>
      </w:r>
    </w:p>
    <w:p/>
    <w:p>
      <w:r>
        <w:br w:type="page"/>
      </w:r>
    </w:p>
    <w:p>
      <w:r>
        <w:rPr>
          <w:b/>
          <w:color w:val="0B3D91"/>
          <w:sz w:val="36"/>
        </w:rPr>
        <w:t>Internet exposure</w:t>
      </w:r>
    </w:p>
    <w:p>
      <w:r>
        <w:rPr>
          <w:i/>
          <w:color w:val="606060"/>
        </w:rPr>
        <w:t>Capture answers in the customer's own words. A 'not applicable' answer is still evidence.</w:t>
      </w:r>
    </w:p>
    <w:p>
      <w:r>
        <w:rPr>
          <w:b/>
          <w:color w:val="0B3D91"/>
          <w:sz w:val="26"/>
        </w:rPr>
        <w:t>Public-endpoint inventory (count and risk tier)</w:t>
      </w:r>
    </w:p>
    <w:p>
      <w:r>
        <w:t>Answer: ____________________________________________________________</w:t>
      </w:r>
    </w:p>
    <w:p/>
    <w:p>
      <w:r>
        <w:rPr>
          <w:b/>
          <w:color w:val="0B3D91"/>
          <w:sz w:val="26"/>
        </w:rPr>
        <w:t>WAF posture today (Azure / Cloudflare / Akamai / Imperva / none)</w:t>
      </w:r>
    </w:p>
    <w:p>
      <w:r>
        <w:t>Answer: ____________________________________________________________</w:t>
      </w:r>
    </w:p>
    <w:p/>
    <w:p>
      <w:r>
        <w:rPr>
          <w:b/>
          <w:color w:val="0B3D91"/>
          <w:sz w:val="26"/>
        </w:rPr>
        <w:t>DDoS history and current mitigation</w:t>
      </w:r>
    </w:p>
    <w:p>
      <w:r>
        <w:t>Answer: ____________________________________________________________</w:t>
      </w:r>
    </w:p>
    <w:p/>
    <w:p>
      <w:r>
        <w:rPr>
          <w:b/>
          <w:color w:val="0B3D91"/>
          <w:sz w:val="26"/>
        </w:rPr>
        <w:t>TLS termination strategy</w:t>
      </w:r>
    </w:p>
    <w:p>
      <w:r>
        <w:t>Answer: ____________________________________________________________</w:t>
      </w:r>
    </w:p>
    <w:p/>
    <w:p>
      <w:r>
        <w:rPr>
          <w:b/>
          <w:color w:val="0B3D91"/>
          <w:sz w:val="26"/>
        </w:rPr>
        <w:t>Identity-aware proxy / private access for internal apps</w:t>
      </w:r>
    </w:p>
    <w:p>
      <w:r>
        <w:t>Answer: ____________________________________________________________</w:t>
      </w:r>
    </w:p>
    <w:p/>
    <w:p>
      <w:r>
        <w:br w:type="page"/>
      </w:r>
    </w:p>
    <w:p>
      <w:r>
        <w:rPr>
          <w:b/>
          <w:color w:val="0B3D91"/>
          <w:sz w:val="36"/>
        </w:rPr>
        <w:t>Hybrid identity / on-prem dependencies</w:t>
      </w:r>
    </w:p>
    <w:p>
      <w:r>
        <w:rPr>
          <w:i/>
          <w:color w:val="606060"/>
        </w:rPr>
        <w:t>Capture answers in the customer's own words. A 'not applicable' answer is still evidence.</w:t>
      </w:r>
    </w:p>
    <w:p>
      <w:r>
        <w:rPr>
          <w:b/>
          <w:color w:val="0B3D91"/>
          <w:sz w:val="26"/>
        </w:rPr>
        <w:t>Data centre locations and roles</w:t>
      </w:r>
    </w:p>
    <w:p>
      <w:r>
        <w:t>Answer: ____________________________________________________________</w:t>
      </w:r>
    </w:p>
    <w:p/>
    <w:p>
      <w:r>
        <w:rPr>
          <w:b/>
          <w:color w:val="0B3D91"/>
          <w:sz w:val="26"/>
        </w:rPr>
        <w:t>Active Directory topology (forests, domains, sites)</w:t>
      </w:r>
    </w:p>
    <w:p>
      <w:r>
        <w:t>Answer: ____________________________________________________________</w:t>
      </w:r>
    </w:p>
    <w:p/>
    <w:p>
      <w:r>
        <w:rPr>
          <w:b/>
          <w:color w:val="0B3D91"/>
          <w:sz w:val="26"/>
        </w:rPr>
        <w:t>DNS authority (on-prem AD-integrated / Infoblox / BIND / other)</w:t>
      </w:r>
    </w:p>
    <w:p>
      <w:r>
        <w:t>Answer: ____________________________________________________________</w:t>
      </w:r>
    </w:p>
    <w:p/>
    <w:p>
      <w:r>
        <w:rPr>
          <w:b/>
          <w:color w:val="0B3D91"/>
          <w:sz w:val="26"/>
        </w:rPr>
        <w:t>Identity sync / federation posture (Entra Connect / Cloud Sync)</w:t>
      </w:r>
    </w:p>
    <w:p>
      <w:r>
        <w:t>Answer: ____________________________________________________________</w:t>
      </w:r>
    </w:p>
    <w:p/>
    <w:p>
      <w:r>
        <w:rPr>
          <w:b/>
          <w:color w:val="0B3D91"/>
          <w:sz w:val="26"/>
        </w:rPr>
        <w:t>Latency-sensitive on-prem dependencies</w:t>
      </w:r>
    </w:p>
    <w:p>
      <w:r>
        <w:t>Answer: ____________________________________________________________</w:t>
      </w:r>
    </w:p>
    <w:p/>
    <w:p>
      <w:r>
        <w:br w:type="page"/>
      </w:r>
    </w:p>
    <w:p>
      <w:r>
        <w:rPr>
          <w:b/>
          <w:color w:val="0B3D91"/>
          <w:sz w:val="36"/>
        </w:rPr>
        <w:t>Workload mix</w:t>
      </w:r>
    </w:p>
    <w:p>
      <w:r>
        <w:rPr>
          <w:i/>
          <w:color w:val="606060"/>
        </w:rPr>
        <w:t>Capture answers in the customer's own words. A 'not applicable' answer is still evidence.</w:t>
      </w:r>
    </w:p>
    <w:p>
      <w:r>
        <w:rPr>
          <w:b/>
          <w:color w:val="0B3D91"/>
          <w:sz w:val="26"/>
        </w:rPr>
        <w:t>IaaS vs PaaS split (rough %)</w:t>
      </w:r>
    </w:p>
    <w:p>
      <w:r>
        <w:t>Answer: ____________________________________________________________</w:t>
      </w:r>
    </w:p>
    <w:p/>
    <w:p>
      <w:r>
        <w:rPr>
          <w:b/>
          <w:color w:val="0B3D91"/>
          <w:sz w:val="26"/>
        </w:rPr>
        <w:t>Kubernetes footprint (AKS, ARO, self-managed) and CNI choice</w:t>
      </w:r>
    </w:p>
    <w:p>
      <w:r>
        <w:t>Answer: ____________________________________________________________</w:t>
      </w:r>
    </w:p>
    <w:p/>
    <w:p>
      <w:r>
        <w:rPr>
          <w:b/>
          <w:color w:val="0B3D91"/>
          <w:sz w:val="26"/>
        </w:rPr>
        <w:t>SAP / AVD / AVS adjacency</w:t>
      </w:r>
    </w:p>
    <w:p>
      <w:r>
        <w:t>Answer: ____________________________________________________________</w:t>
      </w:r>
    </w:p>
    <w:p/>
    <w:p>
      <w:r>
        <w:rPr>
          <w:b/>
          <w:color w:val="0B3D91"/>
          <w:sz w:val="26"/>
        </w:rPr>
        <w:t>Public-PaaS data exposure (Storage, SQL, Cosmos) and Private Endpoint coverage today</w:t>
      </w:r>
    </w:p>
    <w:p>
      <w:r>
        <w:t>Answer: ____________________________________________________________</w:t>
      </w:r>
    </w:p>
    <w:p/>
    <w:p>
      <w:r>
        <w:rPr>
          <w:b/>
          <w:color w:val="0B3D91"/>
          <w:sz w:val="26"/>
        </w:rPr>
        <w:t>Egress-heavy workloads (analytics, backups, replication)</w:t>
      </w:r>
    </w:p>
    <w:p>
      <w:r>
        <w:t>Answer: ____________________________________________________________</w:t>
      </w:r>
    </w:p>
    <w:p/>
    <w:p>
      <w:r>
        <w:br w:type="page"/>
      </w:r>
    </w:p>
    <w:p>
      <w:r>
        <w:rPr>
          <w:b/>
          <w:color w:val="0B3D91"/>
          <w:sz w:val="36"/>
        </w:rPr>
        <w:t>Operating model</w:t>
      </w:r>
    </w:p>
    <w:p>
      <w:r>
        <w:rPr>
          <w:i/>
          <w:color w:val="606060"/>
        </w:rPr>
        <w:t>Capture answers in the customer's own words. A 'not applicable' answer is still evidence.</w:t>
      </w:r>
    </w:p>
    <w:p>
      <w:r>
        <w:rPr>
          <w:b/>
          <w:color w:val="0B3D91"/>
          <w:sz w:val="26"/>
        </w:rPr>
        <w:t>Who owns the network (central / federated / per-BU)</w:t>
      </w:r>
    </w:p>
    <w:p>
      <w:r>
        <w:t>Answer: ____________________________________________________________</w:t>
      </w:r>
    </w:p>
    <w:p/>
    <w:p>
      <w:r>
        <w:rPr>
          <w:b/>
          <w:color w:val="0B3D91"/>
          <w:sz w:val="26"/>
        </w:rPr>
        <w:t>Change windows and approval gates</w:t>
      </w:r>
    </w:p>
    <w:p>
      <w:r>
        <w:t>Answer: ____________________________________________________________</w:t>
      </w:r>
    </w:p>
    <w:p/>
    <w:p>
      <w:r>
        <w:rPr>
          <w:b/>
          <w:color w:val="0B3D91"/>
          <w:sz w:val="26"/>
        </w:rPr>
        <w:t>Approved Network Virtual Appliances</w:t>
      </w:r>
    </w:p>
    <w:p>
      <w:r>
        <w:t>Answer: ____________________________________________________________</w:t>
      </w:r>
    </w:p>
    <w:p/>
    <w:p>
      <w:r>
        <w:rPr>
          <w:b/>
          <w:color w:val="0B3D91"/>
          <w:sz w:val="26"/>
        </w:rPr>
        <w:t>ITSM tooling (ServiceNow, Jira SM, Remedy)</w:t>
      </w:r>
    </w:p>
    <w:p>
      <w:r>
        <w:t>Answer: ____________________________________________________________</w:t>
      </w:r>
    </w:p>
    <w:p/>
    <w:p>
      <w:r>
        <w:rPr>
          <w:b/>
          <w:color w:val="0B3D91"/>
          <w:sz w:val="26"/>
        </w:rPr>
        <w:t>Day-2 runbook maturity</w:t>
      </w:r>
    </w:p>
    <w:p>
      <w:r>
        <w:t>Answer: ____________________________________________________________</w:t>
      </w:r>
    </w:p>
    <w:p/>
    <w:p>
      <w:r>
        <w:br w:type="page"/>
      </w:r>
    </w:p>
    <w:p>
      <w:r>
        <w:rPr>
          <w:b/>
          <w:color w:val="0B3D91"/>
          <w:sz w:val="36"/>
        </w:rPr>
        <w:t>Compliance &amp; audit drivers</w:t>
      </w:r>
    </w:p>
    <w:p>
      <w:r>
        <w:rPr>
          <w:i/>
          <w:color w:val="606060"/>
        </w:rPr>
        <w:t>Capture answers in the customer's own words. A 'not applicable' answer is still evidence.</w:t>
      </w:r>
    </w:p>
    <w:p>
      <w:r>
        <w:rPr>
          <w:b/>
          <w:color w:val="0B3D91"/>
          <w:sz w:val="26"/>
        </w:rPr>
        <w:t>Frameworks in scope (ISO 27001, NIST 800-53, SOC 2, PCI DSS, sovereignty)</w:t>
      </w:r>
    </w:p>
    <w:p>
      <w:r>
        <w:t>Answer: ____________________________________________________________</w:t>
      </w:r>
    </w:p>
    <w:p/>
    <w:p>
      <w:r>
        <w:rPr>
          <w:b/>
          <w:color w:val="0B3D91"/>
          <w:sz w:val="26"/>
        </w:rPr>
        <w:t>Customer-facing audit obligations</w:t>
      </w:r>
    </w:p>
    <w:p>
      <w:r>
        <w:t>Answer: ____________________________________________________________</w:t>
      </w:r>
    </w:p>
    <w:p/>
    <w:p>
      <w:r>
        <w:rPr>
          <w:b/>
          <w:color w:val="0B3D91"/>
          <w:sz w:val="26"/>
        </w:rPr>
        <w:t>Log-retention and SIEM requirements</w:t>
      </w:r>
    </w:p>
    <w:p>
      <w:r>
        <w:t>Answer: ____________________________________________________________</w:t>
      </w:r>
    </w:p>
    <w:p/>
    <w:p>
      <w:r>
        <w:rPr>
          <w:b/>
          <w:color w:val="0B3D91"/>
          <w:sz w:val="26"/>
        </w:rPr>
        <w:t>Internal audit cadence</w:t>
      </w:r>
    </w:p>
    <w:p>
      <w:r>
        <w:t>Answer: ____________________________________________________________</w:t>
      </w:r>
    </w:p>
    <w:p/>
    <w:p>
      <w:r>
        <w:br w:type="page"/>
      </w:r>
    </w:p>
    <w:p>
      <w:r>
        <w:rPr>
          <w:b/>
          <w:color w:val="0B3D91"/>
          <w:sz w:val="36"/>
        </w:rPr>
        <w:t>Observability today</w:t>
      </w:r>
    </w:p>
    <w:p>
      <w:r>
        <w:rPr>
          <w:i/>
          <w:color w:val="606060"/>
        </w:rPr>
        <w:t>Capture answers in the customer's own words. A 'not applicable' answer is still evidence.</w:t>
      </w:r>
    </w:p>
    <w:p>
      <w:r>
        <w:rPr>
          <w:b/>
          <w:color w:val="0B3D91"/>
          <w:sz w:val="26"/>
        </w:rPr>
        <w:t>Existing SIEM (Sentinel, Splunk, Elastic, QRadar, Chronicle)</w:t>
      </w:r>
    </w:p>
    <w:p>
      <w:r>
        <w:t>Answer: ____________________________________________________________</w:t>
      </w:r>
    </w:p>
    <w:p/>
    <w:p>
      <w:r>
        <w:rPr>
          <w:b/>
          <w:color w:val="0B3D91"/>
          <w:sz w:val="26"/>
        </w:rPr>
        <w:t>NetOps tooling (SolarWinds, ThousandEyes, Kentik, Catchpoint)</w:t>
      </w:r>
    </w:p>
    <w:p>
      <w:r>
        <w:t>Answer: ____________________________________________________________</w:t>
      </w:r>
    </w:p>
    <w:p/>
    <w:p>
      <w:r>
        <w:rPr>
          <w:b/>
          <w:color w:val="0B3D91"/>
          <w:sz w:val="26"/>
        </w:rPr>
        <w:t>NSG Flow Logs adoption today</w:t>
      </w:r>
    </w:p>
    <w:p>
      <w:r>
        <w:t>Answer: ____________________________________________________________</w:t>
      </w:r>
    </w:p>
    <w:p/>
    <w:p>
      <w:r>
        <w:rPr>
          <w:b/>
          <w:color w:val="0B3D91"/>
          <w:sz w:val="26"/>
        </w:rPr>
        <w:t>Connection Monitor / Network Insights adoption today</w:t>
      </w:r>
    </w:p>
    <w:p>
      <w:r>
        <w:t>Answer: ____________________________________________________________</w:t>
      </w:r>
    </w:p>
    <w:p/>
    <w:p>
      <w:r>
        <w:rPr>
          <w:b/>
          <w:color w:val="0B3D91"/>
          <w:sz w:val="26"/>
        </w:rPr>
        <w:t>Alert routing (ChatOps, PagerDuty, ITSM)</w:t>
      </w:r>
    </w:p>
    <w:p>
      <w:r>
        <w:t>Answer: ____________________________________________________________</w:t>
      </w:r>
    </w:p>
    <w:p/>
    <w:p>
      <w:r>
        <w:br w:type="page"/>
      </w:r>
    </w:p>
    <w:p>
      <w:r>
        <w:rPr>
          <w:b/>
          <w:color w:val="0B3D91"/>
          <w:sz w:val="36"/>
        </w:rPr>
        <w:t>Migration / greenfield indicator</w:t>
      </w:r>
    </w:p>
    <w:p>
      <w:r>
        <w:rPr>
          <w:i/>
          <w:color w:val="606060"/>
        </w:rPr>
        <w:t>Capture answers in the customer's own words. A 'not applicable' answer is still evidence.</w:t>
      </w:r>
    </w:p>
    <w:p>
      <w:r>
        <w:rPr>
          <w:b/>
          <w:color w:val="0B3D91"/>
          <w:sz w:val="26"/>
        </w:rPr>
        <w:t>Landing-zone status (none / partial / ALZ Accelerator / brownfield)</w:t>
      </w:r>
    </w:p>
    <w:p>
      <w:r>
        <w:t>Answer: ____________________________________________________________</w:t>
      </w:r>
    </w:p>
    <w:p/>
    <w:p>
      <w:r>
        <w:rPr>
          <w:b/>
          <w:color w:val="0B3D91"/>
          <w:sz w:val="26"/>
        </w:rPr>
        <w:t>Pace of migration vs greenfield workloads</w:t>
      </w:r>
    </w:p>
    <w:p>
      <w:r>
        <w:t>Answer: ____________________________________________________________</w:t>
      </w:r>
    </w:p>
    <w:p/>
    <w:p>
      <w:r>
        <w:rPr>
          <w:b/>
          <w:color w:val="0B3D91"/>
          <w:sz w:val="26"/>
        </w:rPr>
        <w:t>Sponsoring programme (Azure Migrate / MAP / CAF / Essentials)</w:t>
      </w:r>
    </w:p>
    <w:p>
      <w:r>
        <w:t>Answer: ____________________________________________________________</w:t>
      </w:r>
    </w:p>
    <w:p/>
    <w:p>
      <w:r>
        <w:rPr>
          <w:b/>
          <w:color w:val="0B3D91"/>
          <w:sz w:val="26"/>
        </w:rPr>
        <w:t>IaC posture today (Bicep / Terraform / ARM / portal-only)</w:t>
      </w:r>
    </w:p>
    <w:p>
      <w:r>
        <w:t>Answer: ____________________________________________________________</w:t>
      </w:r>
    </w:p>
    <w:p/>
    <w:p>
      <w:r>
        <w:rPr>
          <w:b/>
          <w:color w:val="0B3D91"/>
          <w:sz w:val="26"/>
        </w:rPr>
        <w:t>Pre-existing partner design or Microsoft FastTrack engagement</w:t>
      </w:r>
    </w:p>
    <w:p>
      <w:r>
        <w:t>Answer: ____________________________________________________________</w:t>
      </w:r>
    </w:p>
    <w:p/>
    <w:p>
      <w:r>
        <w:br w:type="page"/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Advanced Specialization — Networking Services in Microsoft Azure — Customer Qualification Questionnaire</dc:title>
  <dc:subject/>
  <dc:creator>Microsoft Partner Innersource Template</dc:creator>
  <cp:keywords/>
  <dc:description>generated by python-docx</dc:description>
  <cp:lastModifiedBy>Microsoft Partner Innersource Template</cp:lastModifiedBy>
  <cp:revision>1</cp:revision>
  <dcterms:created xsi:type="dcterms:W3CDTF">2013-12-23T23:15:00Z</dcterms:created>
  <dcterms:modified xsi:type="dcterms:W3CDTF">2013-12-23T23:15:00Z</dcterms:modified>
  <cp:category/>
</cp:coreProperties>
</file>