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4312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72227">
        <w:rPr>
          <w:b/>
          <w:bCs/>
        </w:rPr>
        <w:t>ПРЕДМЕТ</w:t>
      </w:r>
    </w:p>
    <w:p w14:paraId="7B40980B" w14:textId="168B93DE" w:rsidR="00937ADC" w:rsidRPr="00772227" w:rsidRDefault="0031716E" w:rsidP="006B21B3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772227">
        <w:rPr>
          <w:rFonts w:ascii="Arial" w:hAnsi="Arial" w:cs="Arial"/>
          <w:lang w:val="bg-BG"/>
        </w:rPr>
        <w:t xml:space="preserve">Настоящата политика се прилага за  опазване  сигурността на търговска информация в </w:t>
      </w:r>
      <w:r w:rsidR="00971549">
        <w:rPr>
          <w:rFonts w:ascii="Arial" w:hAnsi="Arial" w:cs="Arial"/>
          <w:color w:val="000000"/>
          <w:lang w:val="bg-BG"/>
        </w:rPr>
        <w:t>“БМ ПРОТЕКШЪН“ ЕООД</w:t>
      </w:r>
      <w:r w:rsidR="00A3233D">
        <w:rPr>
          <w:rFonts w:ascii="Arial" w:hAnsi="Arial" w:cs="Arial"/>
          <w:color w:val="000000"/>
          <w:lang w:val="bg-BG"/>
        </w:rPr>
        <w:t xml:space="preserve"> </w:t>
      </w:r>
      <w:r w:rsidRPr="00772227">
        <w:rPr>
          <w:rFonts w:ascii="Arial" w:hAnsi="Arial" w:cs="Arial"/>
          <w:lang w:val="bg-BG"/>
        </w:rPr>
        <w:t>. Тя е предназначена основно за търговския екип, имащ права на достъп до чувствителна информация.</w:t>
      </w:r>
    </w:p>
    <w:p w14:paraId="6E38A96A" w14:textId="77777777" w:rsidR="0031716E" w:rsidRPr="00772227" w:rsidRDefault="0031716E" w:rsidP="0031716E">
      <w:pPr>
        <w:spacing w:after="0" w:line="240" w:lineRule="auto"/>
        <w:rPr>
          <w:b/>
          <w:bCs/>
          <w:lang w:val="bg-BG"/>
        </w:rPr>
      </w:pPr>
    </w:p>
    <w:p w14:paraId="0E30D661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72227">
        <w:rPr>
          <w:b/>
          <w:bCs/>
        </w:rPr>
        <w:t>ОБЛАСТ НА ПРИЛОЖЕНИЕ</w:t>
      </w:r>
    </w:p>
    <w:p w14:paraId="69C886A4" w14:textId="3B306F19" w:rsidR="00937ADC" w:rsidRPr="00772227" w:rsidRDefault="00F043BD" w:rsidP="006B21B3">
      <w:pPr>
        <w:pStyle w:val="ListParagraph"/>
        <w:numPr>
          <w:ilvl w:val="0"/>
          <w:numId w:val="0"/>
        </w:numPr>
        <w:spacing w:after="0" w:line="240" w:lineRule="auto"/>
        <w:ind w:left="709"/>
      </w:pPr>
      <w:r w:rsidRPr="00772227">
        <w:t xml:space="preserve">Посочените по-долу правила се превръщат в изисквания на настоящата </w:t>
      </w:r>
      <w:r w:rsidR="00AA7F5E" w:rsidRPr="00772227">
        <w:t>политика</w:t>
      </w:r>
      <w:r w:rsidRPr="00772227">
        <w:t>.</w:t>
      </w:r>
      <w:r w:rsidR="00AA7F5E" w:rsidRPr="00772227">
        <w:t xml:space="preserve"> Политиката е приложима за всички структурни звена и служители на </w:t>
      </w:r>
      <w:r w:rsidR="00971549">
        <w:rPr>
          <w:color w:val="000000"/>
        </w:rPr>
        <w:t>“БМ ПРОТЕКШЪН“ ЕООД</w:t>
      </w:r>
      <w:r w:rsidR="00A3233D">
        <w:rPr>
          <w:color w:val="000000"/>
        </w:rPr>
        <w:t xml:space="preserve"> </w:t>
      </w:r>
      <w:r w:rsidR="0031716E" w:rsidRPr="00772227">
        <w:t>, работещи с търговска информация</w:t>
      </w:r>
      <w:r w:rsidR="00AA7F5E" w:rsidRPr="00772227">
        <w:t>.</w:t>
      </w:r>
    </w:p>
    <w:p w14:paraId="329B97B7" w14:textId="77777777" w:rsidR="00B20D40" w:rsidRPr="00772227" w:rsidRDefault="00B20D40" w:rsidP="0031716E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72227">
        <w:rPr>
          <w:b/>
          <w:bCs/>
        </w:rPr>
        <w:t>ТЕРМИНИ, ОПРЕДЕЛEНИЯ, ОЗНАЧЕНИЯ И СЪКРАЩЕНИЯ</w:t>
      </w:r>
    </w:p>
    <w:p w14:paraId="7B77E2A4" w14:textId="77777777" w:rsidR="0031716E" w:rsidRPr="00772227" w:rsidRDefault="0031716E" w:rsidP="006B21B3">
      <w:pPr>
        <w:spacing w:after="0" w:line="240" w:lineRule="auto"/>
        <w:ind w:left="709"/>
        <w:jc w:val="both"/>
        <w:rPr>
          <w:rFonts w:ascii="Arial" w:hAnsi="Arial" w:cs="Arial"/>
          <w:b/>
          <w:u w:val="single"/>
          <w:lang w:val="bg-BG"/>
        </w:rPr>
      </w:pPr>
      <w:r w:rsidRPr="00772227">
        <w:rPr>
          <w:rFonts w:ascii="Arial" w:hAnsi="Arial" w:cs="Arial"/>
          <w:b/>
          <w:u w:val="single"/>
          <w:lang w:val="bg-BG"/>
        </w:rPr>
        <w:t>Привилегирован потребител</w:t>
      </w:r>
    </w:p>
    <w:p w14:paraId="07D72AC9" w14:textId="015395B2" w:rsidR="0031716E" w:rsidRPr="00772227" w:rsidRDefault="0031716E" w:rsidP="006B21B3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772227">
        <w:rPr>
          <w:rFonts w:ascii="Arial" w:hAnsi="Arial" w:cs="Arial"/>
          <w:lang w:val="bg-BG"/>
        </w:rPr>
        <w:t xml:space="preserve">Администратор на системата или потребител с възможности за промяна в конфигурацията на информационната система. </w:t>
      </w:r>
    </w:p>
    <w:p w14:paraId="283AAD3A" w14:textId="77777777" w:rsidR="00B20D40" w:rsidRPr="00772227" w:rsidRDefault="00B20D40" w:rsidP="006B21B3">
      <w:pPr>
        <w:spacing w:after="0" w:line="240" w:lineRule="auto"/>
        <w:ind w:left="709"/>
        <w:jc w:val="both"/>
        <w:rPr>
          <w:rFonts w:ascii="Arial" w:hAnsi="Arial" w:cs="Arial"/>
          <w:b/>
          <w:u w:val="single"/>
          <w:lang w:val="bg-BG"/>
        </w:rPr>
      </w:pPr>
    </w:p>
    <w:p w14:paraId="5CE48BC0" w14:textId="77777777" w:rsidR="0031716E" w:rsidRPr="00772227" w:rsidRDefault="0031716E" w:rsidP="006B21B3">
      <w:pPr>
        <w:spacing w:after="0" w:line="240" w:lineRule="auto"/>
        <w:ind w:left="709"/>
        <w:jc w:val="both"/>
        <w:rPr>
          <w:rFonts w:ascii="Arial" w:hAnsi="Arial" w:cs="Arial"/>
          <w:b/>
          <w:u w:val="single"/>
          <w:lang w:val="bg-BG"/>
        </w:rPr>
      </w:pPr>
      <w:r w:rsidRPr="00772227">
        <w:rPr>
          <w:rFonts w:ascii="Arial" w:hAnsi="Arial" w:cs="Arial"/>
          <w:b/>
          <w:u w:val="single"/>
          <w:lang w:val="bg-BG"/>
        </w:rPr>
        <w:t>Логически достъп</w:t>
      </w:r>
    </w:p>
    <w:p w14:paraId="4F86773E" w14:textId="248310AC" w:rsidR="0031716E" w:rsidRPr="00772227" w:rsidRDefault="0031716E" w:rsidP="006B21B3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772227">
        <w:rPr>
          <w:rFonts w:ascii="Arial" w:hAnsi="Arial" w:cs="Arial"/>
          <w:lang w:val="bg-BG"/>
        </w:rPr>
        <w:t xml:space="preserve">Когато трето лице има достъп до бази данни и информационни системи на Организацията. </w:t>
      </w:r>
    </w:p>
    <w:p w14:paraId="28AC77A9" w14:textId="0B5F9233" w:rsidR="00AA7F5E" w:rsidRPr="00772227" w:rsidRDefault="00AA7F5E" w:rsidP="006B21B3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772227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772227">
        <w:rPr>
          <w:rFonts w:ascii="Arial" w:hAnsi="Arial" w:cs="Arial"/>
          <w:lang w:val="bg-BG"/>
        </w:rPr>
        <w:t>политика</w:t>
      </w:r>
      <w:r w:rsidRPr="00772227">
        <w:rPr>
          <w:rFonts w:ascii="Arial" w:hAnsi="Arial" w:cs="Arial"/>
          <w:lang w:val="bg-BG"/>
        </w:rPr>
        <w:t>, са валидни определенията дадени в ISO/IEC 2700</w:t>
      </w:r>
      <w:r w:rsidR="00EB6C85">
        <w:rPr>
          <w:rFonts w:ascii="Arial" w:hAnsi="Arial" w:cs="Arial"/>
          <w:lang w:val="bg-BG"/>
        </w:rPr>
        <w:t>1</w:t>
      </w:r>
      <w:r w:rsidRPr="00772227">
        <w:rPr>
          <w:rFonts w:ascii="Arial" w:hAnsi="Arial" w:cs="Arial"/>
          <w:lang w:val="bg-BG"/>
        </w:rPr>
        <w:t>:20</w:t>
      </w:r>
      <w:r w:rsidR="00210506">
        <w:rPr>
          <w:rFonts w:ascii="Arial" w:hAnsi="Arial" w:cs="Arial"/>
          <w:lang w:val="bg-BG"/>
        </w:rPr>
        <w:t>22</w:t>
      </w:r>
      <w:r w:rsidRPr="00772227">
        <w:rPr>
          <w:rFonts w:ascii="Arial" w:hAnsi="Arial" w:cs="Arial"/>
          <w:lang w:val="bg-BG"/>
        </w:rPr>
        <w:t xml:space="preserve"> и Приложение 3 към НИСУ.</w:t>
      </w:r>
    </w:p>
    <w:p w14:paraId="42D6904B" w14:textId="77777777" w:rsidR="002C220F" w:rsidRPr="00772227" w:rsidRDefault="002C220F" w:rsidP="0031716E">
      <w:pPr>
        <w:spacing w:after="0" w:line="240" w:lineRule="auto"/>
        <w:rPr>
          <w:b/>
          <w:bCs/>
          <w:lang w:val="bg-BG"/>
        </w:rPr>
      </w:pPr>
    </w:p>
    <w:p w14:paraId="3C6A5F98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72227">
        <w:rPr>
          <w:b/>
          <w:bCs/>
        </w:rPr>
        <w:t>ОПИСАНИЕ НА ПОЛИТИКАТА</w:t>
      </w:r>
    </w:p>
    <w:p w14:paraId="57E21598" w14:textId="601AAA50" w:rsidR="002C220F" w:rsidRPr="00772227" w:rsidRDefault="002C220F" w:rsidP="0031716E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/>
          <w:smallCaps/>
        </w:rPr>
      </w:pPr>
    </w:p>
    <w:p w14:paraId="5527445C" w14:textId="105EBFE0" w:rsidR="0031716E" w:rsidRPr="00772227" w:rsidRDefault="0031716E" w:rsidP="006A72CA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772227">
        <w:rPr>
          <w:b/>
          <w:smallCaps/>
        </w:rPr>
        <w:t xml:space="preserve">ОБЩИ ПОЛОЖЕНИЯ </w:t>
      </w:r>
    </w:p>
    <w:p w14:paraId="5E765B61" w14:textId="01620550" w:rsidR="0031716E" w:rsidRPr="00BC764D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BC764D">
        <w:t>В</w:t>
      </w:r>
      <w:r w:rsidR="0013037D">
        <w:t xml:space="preserve">ъв </w:t>
      </w:r>
      <w:r w:rsidRPr="00BC764D">
        <w:t xml:space="preserve"> </w:t>
      </w:r>
      <w:r w:rsidR="0013037D" w:rsidRPr="0013037D">
        <w:t>Windows Server</w:t>
      </w:r>
      <w:r w:rsidR="002102E0">
        <w:t xml:space="preserve"> </w:t>
      </w:r>
      <w:r w:rsidR="0013037D">
        <w:t xml:space="preserve">за всички </w:t>
      </w:r>
      <w:r w:rsidR="002102E0">
        <w:t>клиенти</w:t>
      </w:r>
      <w:r w:rsidRPr="00BC764D">
        <w:t xml:space="preserve"> има персонална папка. В тях трябва да </w:t>
      </w:r>
      <w:r w:rsidR="0013037D">
        <w:t xml:space="preserve">се </w:t>
      </w:r>
      <w:r w:rsidRPr="00BC764D">
        <w:t>съхраняват и  логически достъпват информация единствено по собствените си проекти.</w:t>
      </w:r>
    </w:p>
    <w:p w14:paraId="3F2A5E50" w14:textId="310C49B3" w:rsidR="0031716E" w:rsidRPr="00BC764D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BC764D">
        <w:t>Ценовите  оферти по проекти трябва да се съхраняват в индивидуалните папки по проекти</w:t>
      </w:r>
      <w:r w:rsidR="00BC764D" w:rsidRPr="00BC764D">
        <w:t>.</w:t>
      </w:r>
    </w:p>
    <w:p w14:paraId="2812BE7E" w14:textId="77777777" w:rsidR="00756F5B" w:rsidRPr="00772227" w:rsidRDefault="00756F5B" w:rsidP="0031716E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2698C550" w14:textId="0AAA7F89" w:rsidR="0031716E" w:rsidRPr="00772227" w:rsidRDefault="0031716E" w:rsidP="006A72CA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772227">
        <w:rPr>
          <w:b/>
          <w:smallCaps/>
        </w:rPr>
        <w:t>УПРАВЛЕНИЕ НА ПРАВАТА ЗА ДОСТЪП</w:t>
      </w:r>
    </w:p>
    <w:p w14:paraId="4DD64E5A" w14:textId="68D5A2AA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Логическият достъп на потребителите се ограничават според нуждите им.</w:t>
      </w:r>
    </w:p>
    <w:p w14:paraId="626F9F87" w14:textId="66683A23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Организационно – техническото осигуряване на достъп според отговорностите, се осигурява от привилегирован служител, в случая системният администратор, при спазване на всички изисквания</w:t>
      </w:r>
      <w:r w:rsidR="008B227E" w:rsidRPr="00772227">
        <w:t>,</w:t>
      </w:r>
      <w:r w:rsidRPr="00772227">
        <w:t xml:space="preserve"> залегнали в свързаните политики и процедури. </w:t>
      </w:r>
    </w:p>
    <w:p w14:paraId="344E3276" w14:textId="590640E4" w:rsidR="0031716E" w:rsidRPr="00BC764D" w:rsidRDefault="00BD655C" w:rsidP="002F3D61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530" w:hanging="90"/>
        <w:contextualSpacing/>
        <w:textAlignment w:val="baseline"/>
      </w:pPr>
      <w:r w:rsidRPr="00BD655C">
        <w:t>4.2.3.</w:t>
      </w:r>
      <w:r w:rsidRPr="00BD655C">
        <w:tab/>
        <w:t>Логически достъп до цялата търговска информация трябва да бъде осигурен спрямо правилата  описани в Матрица логически достъп ИТ и Матрица логически достъп</w:t>
      </w:r>
      <w:r w:rsidR="002F3D61" w:rsidRPr="00BC764D">
        <w:t>.</w:t>
      </w:r>
      <w:r w:rsidR="0031716E" w:rsidRPr="00BC764D">
        <w:t xml:space="preserve"> </w:t>
      </w:r>
    </w:p>
    <w:p w14:paraId="36F2AAEA" w14:textId="0A3B9086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Служителите с предоставен достъп не трябва да разгласяват чувствителна информация извън вече определената група</w:t>
      </w:r>
      <w:r w:rsidR="008B227E" w:rsidRPr="00772227">
        <w:t>,</w:t>
      </w:r>
      <w:r w:rsidRPr="00772227">
        <w:t xml:space="preserve"> имаща достъп до тази информация.</w:t>
      </w:r>
    </w:p>
    <w:p w14:paraId="1693A8E1" w14:textId="7D917FB9" w:rsidR="0031716E" w:rsidRPr="00BC764D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BC764D">
        <w:t xml:space="preserve">При напускане на </w:t>
      </w:r>
      <w:r w:rsidR="002102E0">
        <w:t>Ръководител клиенти</w:t>
      </w:r>
      <w:r w:rsidRPr="00BC764D">
        <w:t xml:space="preserve">, </w:t>
      </w:r>
      <w:r w:rsidR="00BC764D" w:rsidRPr="00BC764D">
        <w:t xml:space="preserve">достъпа до </w:t>
      </w:r>
      <w:r w:rsidRPr="00BC764D">
        <w:t xml:space="preserve">папката му се </w:t>
      </w:r>
      <w:r w:rsidR="00BC764D" w:rsidRPr="00BC764D">
        <w:t xml:space="preserve">трансферира към </w:t>
      </w:r>
      <w:r w:rsidRPr="00BC764D">
        <w:t xml:space="preserve"> Управителите и/или други лица</w:t>
      </w:r>
      <w:r w:rsidR="008B227E" w:rsidRPr="00BC764D">
        <w:t>,</w:t>
      </w:r>
      <w:r w:rsidRPr="00BC764D">
        <w:t xml:space="preserve"> определени от тях.</w:t>
      </w:r>
    </w:p>
    <w:p w14:paraId="74B68C0B" w14:textId="77777777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Правата на достъп на новоназначени или  напуснали служители се предоставят или отнемат в съответствие с утвърдената RDI 21-01.</w:t>
      </w:r>
    </w:p>
    <w:p w14:paraId="79C3245F" w14:textId="5CFF8CCB" w:rsidR="0031716E" w:rsidRPr="00772227" w:rsidRDefault="0031716E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 xml:space="preserve">Задължение на ръководителя на отдела е да уведомява </w:t>
      </w:r>
      <w:r w:rsidR="000D55E1">
        <w:t xml:space="preserve">Отговорник </w:t>
      </w:r>
      <w:r w:rsidRPr="00772227">
        <w:t>СИС</w:t>
      </w:r>
      <w:r w:rsidR="000D55E1">
        <w:t xml:space="preserve"> и СКМО</w:t>
      </w:r>
      <w:r w:rsidRPr="00772227">
        <w:t xml:space="preserve"> писмено преди настъпване на събитието чрез попълване на</w:t>
      </w:r>
      <w:r w:rsidR="00720B27" w:rsidRPr="00772227">
        <w:t xml:space="preserve">  заявка </w:t>
      </w:r>
      <w:r w:rsidRPr="00772227">
        <w:t>RDI 21-01. Привилегиите на служителите, които са преместени</w:t>
      </w:r>
      <w:r w:rsidR="008B227E" w:rsidRPr="00772227">
        <w:t xml:space="preserve"> на друга длъжност</w:t>
      </w:r>
      <w:r w:rsidRPr="00772227">
        <w:t>,</w:t>
      </w:r>
      <w:r w:rsidR="008B227E" w:rsidRPr="00772227">
        <w:t xml:space="preserve"> които вече не работят в дружеството</w:t>
      </w:r>
      <w:r w:rsidRPr="00772227">
        <w:t xml:space="preserve"> или отсъстват за дълъг период, също се прекратяват</w:t>
      </w:r>
      <w:r w:rsidR="008B227E" w:rsidRPr="00772227">
        <w:t>/променят</w:t>
      </w:r>
      <w:r w:rsidRPr="00772227">
        <w:t xml:space="preserve"> на база попълнена заявка.  </w:t>
      </w:r>
    </w:p>
    <w:p w14:paraId="54CA3583" w14:textId="13E041CA" w:rsidR="00A53CCA" w:rsidRPr="00772227" w:rsidRDefault="00A53CCA" w:rsidP="0031716E">
      <w:pPr>
        <w:pStyle w:val="ListParagraph"/>
        <w:numPr>
          <w:ilvl w:val="2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1418" w:firstLine="0"/>
        <w:contextualSpacing/>
        <w:textAlignment w:val="baseline"/>
      </w:pPr>
      <w:r w:rsidRPr="00772227">
        <w:t>Утвърдена е матрица на директориите за достъп до сканирани документи в зависимост от отдела и правата на служит</w:t>
      </w:r>
      <w:r w:rsidR="002F3D61">
        <w:t xml:space="preserve">елите. </w:t>
      </w:r>
    </w:p>
    <w:p w14:paraId="566FF3AF" w14:textId="77777777" w:rsidR="0031716E" w:rsidRPr="00772227" w:rsidRDefault="0031716E" w:rsidP="0031716E">
      <w:pPr>
        <w:pStyle w:val="ListParagraph"/>
        <w:numPr>
          <w:ilvl w:val="0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1418"/>
        <w:contextualSpacing/>
        <w:textAlignment w:val="baseline"/>
      </w:pPr>
    </w:p>
    <w:p w14:paraId="266B20D3" w14:textId="1FE455C5" w:rsidR="0031716E" w:rsidRPr="00772227" w:rsidRDefault="0031716E" w:rsidP="006A72CA">
      <w:pPr>
        <w:pStyle w:val="ListParagraph"/>
        <w:spacing w:after="0" w:line="240" w:lineRule="auto"/>
        <w:ind w:left="567" w:firstLine="284"/>
        <w:rPr>
          <w:b/>
          <w:smallCaps/>
        </w:rPr>
      </w:pPr>
      <w:r w:rsidRPr="00772227">
        <w:rPr>
          <w:b/>
          <w:smallCaps/>
        </w:rPr>
        <w:t>ДОПЪЛНИТЕЛНИ ИЗИСКВАНИЯ</w:t>
      </w:r>
    </w:p>
    <w:p w14:paraId="76D70C5A" w14:textId="4685DF48" w:rsidR="0031716E" w:rsidRPr="00772227" w:rsidRDefault="0031716E" w:rsidP="0031716E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lastRenderedPageBreak/>
        <w:t>Трябва да се елиминира възможността за неразбиране между Организацията и служителите</w:t>
      </w:r>
      <w:r w:rsidR="008B227E" w:rsidRPr="00772227">
        <w:rPr>
          <w:rFonts w:ascii="Arial" w:hAnsi="Arial" w:cs="Arial"/>
          <w:sz w:val="22"/>
          <w:szCs w:val="22"/>
        </w:rPr>
        <w:t>,</w:t>
      </w:r>
      <w:r w:rsidRPr="00772227">
        <w:rPr>
          <w:rFonts w:ascii="Arial" w:hAnsi="Arial" w:cs="Arial"/>
          <w:sz w:val="22"/>
          <w:szCs w:val="22"/>
        </w:rPr>
        <w:t xml:space="preserve"> попадащи в обхвата на политиката. За целта трябва да се обсъдят следните условия:</w:t>
      </w:r>
    </w:p>
    <w:p w14:paraId="3301C066" w14:textId="6884874A" w:rsidR="0031716E" w:rsidRPr="00772227" w:rsidRDefault="0031716E" w:rsidP="006A72CA">
      <w:pPr>
        <w:pStyle w:val="BlockText"/>
        <w:numPr>
          <w:ilvl w:val="2"/>
          <w:numId w:val="66"/>
        </w:numPr>
        <w:tabs>
          <w:tab w:val="left" w:pos="2268"/>
        </w:tabs>
        <w:ind w:left="1418" w:right="0" w:firstLine="425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Обща политика по отношение на сигурността на информацията</w:t>
      </w:r>
      <w:r w:rsidR="008B227E" w:rsidRPr="00772227">
        <w:rPr>
          <w:rFonts w:ascii="Arial" w:hAnsi="Arial" w:cs="Arial"/>
          <w:sz w:val="22"/>
          <w:szCs w:val="22"/>
        </w:rPr>
        <w:t>;</w:t>
      </w:r>
    </w:p>
    <w:p w14:paraId="35126537" w14:textId="3F4722AF" w:rsidR="0031716E" w:rsidRPr="00772227" w:rsidRDefault="0031716E" w:rsidP="006A72CA">
      <w:pPr>
        <w:pStyle w:val="BlockText"/>
        <w:numPr>
          <w:ilvl w:val="2"/>
          <w:numId w:val="66"/>
        </w:numPr>
        <w:tabs>
          <w:tab w:val="left" w:pos="2268"/>
        </w:tabs>
        <w:ind w:left="1418" w:right="0" w:firstLine="425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Дефиниране на критерии за работа, които могат да се проверяват, техния контрол и отчетност</w:t>
      </w:r>
      <w:r w:rsidR="008B227E" w:rsidRPr="00772227">
        <w:rPr>
          <w:rFonts w:ascii="Arial" w:hAnsi="Arial" w:cs="Arial"/>
          <w:sz w:val="22"/>
          <w:szCs w:val="22"/>
        </w:rPr>
        <w:t>;</w:t>
      </w:r>
    </w:p>
    <w:p w14:paraId="2B67D2D0" w14:textId="270A76A2" w:rsidR="0031716E" w:rsidRPr="00772227" w:rsidRDefault="0031716E" w:rsidP="006A72CA">
      <w:pPr>
        <w:pStyle w:val="BlockText"/>
        <w:numPr>
          <w:ilvl w:val="2"/>
          <w:numId w:val="66"/>
        </w:numPr>
        <w:tabs>
          <w:tab w:val="left" w:pos="2268"/>
        </w:tabs>
        <w:ind w:left="1418" w:right="0" w:firstLine="425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Право за контрол и отнемане на достъпа на потребители</w:t>
      </w:r>
      <w:r w:rsidR="008B227E" w:rsidRPr="00772227">
        <w:rPr>
          <w:rFonts w:ascii="Arial" w:hAnsi="Arial" w:cs="Arial"/>
          <w:sz w:val="22"/>
          <w:szCs w:val="22"/>
        </w:rPr>
        <w:t>;</w:t>
      </w:r>
    </w:p>
    <w:p w14:paraId="6738A432" w14:textId="5775DD45" w:rsidR="0031716E" w:rsidRPr="00772227" w:rsidRDefault="0031716E" w:rsidP="006A72CA">
      <w:pPr>
        <w:pStyle w:val="BlockText"/>
        <w:numPr>
          <w:ilvl w:val="2"/>
          <w:numId w:val="66"/>
        </w:numPr>
        <w:tabs>
          <w:tab w:val="left" w:pos="2268"/>
        </w:tabs>
        <w:ind w:left="1418" w:right="0" w:firstLine="425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Право на контрол върху възложените отговорности или извършването на такъв контрол от трети лица, ако това е необходимо</w:t>
      </w:r>
      <w:r w:rsidR="008B227E" w:rsidRPr="00772227">
        <w:rPr>
          <w:rFonts w:ascii="Arial" w:hAnsi="Arial" w:cs="Arial"/>
          <w:sz w:val="22"/>
          <w:szCs w:val="22"/>
        </w:rPr>
        <w:t>;</w:t>
      </w:r>
    </w:p>
    <w:p w14:paraId="3482B52F" w14:textId="77777777" w:rsidR="0031716E" w:rsidRPr="00772227" w:rsidRDefault="0031716E" w:rsidP="006A72CA">
      <w:pPr>
        <w:pStyle w:val="BlockText"/>
        <w:numPr>
          <w:ilvl w:val="2"/>
          <w:numId w:val="66"/>
        </w:numPr>
        <w:tabs>
          <w:tab w:val="left" w:pos="2268"/>
        </w:tabs>
        <w:ind w:left="1418" w:right="0" w:firstLine="425"/>
        <w:rPr>
          <w:rFonts w:ascii="Arial" w:hAnsi="Arial" w:cs="Arial"/>
          <w:sz w:val="22"/>
          <w:szCs w:val="22"/>
        </w:rPr>
      </w:pPr>
      <w:r w:rsidRPr="00772227">
        <w:rPr>
          <w:rFonts w:ascii="Arial" w:hAnsi="Arial" w:cs="Arial"/>
          <w:sz w:val="22"/>
          <w:szCs w:val="22"/>
        </w:rPr>
        <w:t>Начини за отчетност, уведомление и разследване на инциденти и пробиви на сигурността.</w:t>
      </w:r>
    </w:p>
    <w:p w14:paraId="73EEDD1A" w14:textId="77777777" w:rsidR="002C220F" w:rsidRPr="00772227" w:rsidRDefault="002C220F" w:rsidP="0031716E">
      <w:pPr>
        <w:spacing w:after="0" w:line="240" w:lineRule="auto"/>
        <w:rPr>
          <w:b/>
          <w:smallCaps/>
          <w:lang w:val="bg-BG"/>
        </w:rPr>
      </w:pPr>
    </w:p>
    <w:p w14:paraId="2DA5219D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72227">
        <w:rPr>
          <w:b/>
          <w:bCs/>
        </w:rPr>
        <w:t>ОТГОВОРНОСТИ И ПЪЛНОМОЩИЯ</w:t>
      </w:r>
    </w:p>
    <w:p w14:paraId="7BA7528A" w14:textId="711A1912" w:rsidR="00F043BD" w:rsidRPr="00772227" w:rsidRDefault="00264411" w:rsidP="006A72C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Отговорник СИС и СКМО</w:t>
      </w:r>
      <w:r w:rsidR="00F043BD" w:rsidRPr="00772227">
        <w:rPr>
          <w:rFonts w:ascii="Arial" w:hAnsi="Arial" w:cs="Arial"/>
          <w:lang w:val="bg-BG"/>
        </w:rPr>
        <w:t xml:space="preserve"> извършва контрол за спазване на правилата, описани в настоящата </w:t>
      </w:r>
      <w:r w:rsidR="000A38CB" w:rsidRPr="00772227">
        <w:rPr>
          <w:rFonts w:ascii="Arial" w:hAnsi="Arial" w:cs="Arial"/>
          <w:lang w:val="bg-BG"/>
        </w:rPr>
        <w:t>политика</w:t>
      </w:r>
      <w:r w:rsidR="00F043BD" w:rsidRPr="00772227">
        <w:rPr>
          <w:rFonts w:ascii="Arial" w:hAnsi="Arial" w:cs="Arial"/>
          <w:lang w:val="bg-BG"/>
        </w:rPr>
        <w:t xml:space="preserve">. </w:t>
      </w:r>
    </w:p>
    <w:p w14:paraId="089FAA15" w14:textId="314EFF7E" w:rsidR="00E266F0" w:rsidRPr="00772227" w:rsidRDefault="00E266F0" w:rsidP="0031716E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</w:pPr>
    </w:p>
    <w:p w14:paraId="3212BB74" w14:textId="77777777" w:rsidR="002C220F" w:rsidRPr="00772227" w:rsidRDefault="002C220F" w:rsidP="0031716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72227">
        <w:rPr>
          <w:b/>
          <w:bCs/>
        </w:rPr>
        <w:t>ПОЗОВАВАНИЯ И СВЪРЗАНИ ДОКУМЕНТИ</w:t>
      </w:r>
    </w:p>
    <w:p w14:paraId="2EE7678D" w14:textId="77777777" w:rsidR="0031716E" w:rsidRPr="00772227" w:rsidRDefault="0031716E" w:rsidP="0031716E">
      <w:pPr>
        <w:pStyle w:val="NormalWeb"/>
        <w:spacing w:before="0" w:beforeAutospacing="0" w:after="0" w:afterAutospacing="0"/>
        <w:ind w:left="1418"/>
        <w:rPr>
          <w:rFonts w:ascii="Arial" w:hAnsi="Arial" w:cs="Arial"/>
          <w:sz w:val="22"/>
          <w:szCs w:val="22"/>
          <w:lang w:val="bg-BG"/>
        </w:rPr>
      </w:pPr>
      <w:r w:rsidRPr="00772227">
        <w:rPr>
          <w:rFonts w:ascii="Arial" w:hAnsi="Arial" w:cs="Arial"/>
          <w:sz w:val="22"/>
          <w:szCs w:val="22"/>
          <w:lang w:val="bg-BG"/>
        </w:rPr>
        <w:t>RD 10-0</w:t>
      </w:r>
      <w:hyperlink r:id="rId11" w:anchor="RD%2021-01&amp;section-id={BB046B93-14C4-4870-B222-FF42BE88F36C}&amp;page-id={0B470627-7755-40E3-9244-36C6EFD28BCA}&amp;end&amp;base-path=C:\Users\givcho.SNT.BG\Documents\OneNote%20Notebooks\ISU%202008%20Rev.2\4.%20ПРОЦЕДУРА%20ПО%20УПРАВЛЕНИЕ%20на%20ИС\PU21.one" w:history="1">
        <w:r w:rsidRPr="00772227">
          <w:rPr>
            <w:rFonts w:ascii="Arial" w:hAnsi="Arial" w:cs="Arial"/>
            <w:sz w:val="22"/>
            <w:szCs w:val="22"/>
            <w:lang w:val="bg-BG"/>
          </w:rPr>
          <w:t>4</w:t>
        </w:r>
      </w:hyperlink>
      <w:r w:rsidRPr="00772227">
        <w:rPr>
          <w:rFonts w:ascii="Arial" w:hAnsi="Arial" w:cs="Arial"/>
          <w:sz w:val="22"/>
          <w:szCs w:val="22"/>
          <w:lang w:val="bg-BG"/>
        </w:rPr>
        <w:t xml:space="preserve">      Регистър на офертите</w:t>
      </w:r>
    </w:p>
    <w:p w14:paraId="7E7C46E3" w14:textId="3364C2A0" w:rsidR="0031716E" w:rsidRPr="00772227" w:rsidRDefault="0031716E" w:rsidP="0031716E">
      <w:pPr>
        <w:pStyle w:val="NormalWeb"/>
        <w:spacing w:before="0" w:beforeAutospacing="0" w:after="0" w:afterAutospacing="0"/>
        <w:ind w:left="1418"/>
        <w:rPr>
          <w:rFonts w:ascii="Arial" w:hAnsi="Arial" w:cs="Arial"/>
          <w:sz w:val="22"/>
          <w:szCs w:val="22"/>
          <w:lang w:val="bg-BG"/>
        </w:rPr>
      </w:pPr>
      <w:hyperlink r:id="rId12" w:anchor="RD%2021-01&amp;section-id={BB046B93-14C4-4870-B222-FF42BE88F36C}&amp;page-id={0B470627-7755-40E3-9244-36C6EFD28BCA}&amp;end&amp;base-path=C:\Users\givcho.SNT.BG\Documents\OneNote%20Notebooks\ISU%202008%20Rev.2\4.%20ПРОЦЕДУРА%20ПО%20УПРАВЛЕНИЕ%20на%20ИС\PU21.one" w:history="1">
        <w:r w:rsidRPr="00772227">
          <w:rPr>
            <w:rFonts w:ascii="Arial" w:hAnsi="Arial" w:cs="Arial"/>
            <w:sz w:val="22"/>
            <w:szCs w:val="22"/>
            <w:lang w:val="bg-BG"/>
          </w:rPr>
          <w:t>RDI 21-01</w:t>
        </w:r>
      </w:hyperlink>
      <w:r w:rsidRPr="00772227">
        <w:rPr>
          <w:rFonts w:ascii="Arial" w:hAnsi="Arial" w:cs="Arial"/>
          <w:sz w:val="22"/>
          <w:szCs w:val="22"/>
          <w:lang w:val="bg-BG"/>
        </w:rPr>
        <w:t xml:space="preserve">     Заявка “Изменение на списъка на потребителите на локална мрежа и промяна на права за достъп”</w:t>
      </w:r>
    </w:p>
    <w:p w14:paraId="00B87B4A" w14:textId="3B8B3DC8" w:rsidR="0031716E" w:rsidRPr="00772227" w:rsidRDefault="0031716E" w:rsidP="006A72CA">
      <w:pPr>
        <w:pStyle w:val="NormalWeb"/>
        <w:spacing w:before="0" w:beforeAutospacing="0" w:after="0" w:afterAutospacing="0"/>
        <w:ind w:left="1418"/>
        <w:jc w:val="both"/>
        <w:rPr>
          <w:rFonts w:ascii="Arial" w:hAnsi="Arial" w:cs="Arial"/>
          <w:sz w:val="22"/>
          <w:szCs w:val="22"/>
          <w:lang w:val="bg-BG"/>
        </w:rPr>
      </w:pPr>
      <w:r w:rsidRPr="00772227">
        <w:rPr>
          <w:rFonts w:ascii="Arial" w:hAnsi="Arial" w:cs="Arial"/>
          <w:sz w:val="22"/>
          <w:szCs w:val="22"/>
          <w:lang w:val="bg-BG"/>
        </w:rPr>
        <w:t>PU 21</w:t>
      </w:r>
      <w:r w:rsidR="008B227E" w:rsidRPr="00772227">
        <w:rPr>
          <w:rFonts w:ascii="Arial" w:hAnsi="Arial" w:cs="Arial"/>
          <w:sz w:val="22"/>
          <w:szCs w:val="22"/>
          <w:lang w:val="bg-BG"/>
        </w:rPr>
        <w:tab/>
      </w:r>
      <w:r w:rsidRPr="00772227">
        <w:rPr>
          <w:rFonts w:ascii="Arial" w:hAnsi="Arial" w:cs="Arial"/>
          <w:sz w:val="22"/>
          <w:szCs w:val="22"/>
          <w:lang w:val="bg-BG"/>
        </w:rPr>
        <w:t xml:space="preserve">          Ред на предоставяне, изменение и прекратяване на достъпа на потребители до споделени информационни ресурси</w:t>
      </w:r>
    </w:p>
    <w:p w14:paraId="405E6D12" w14:textId="67CDEA56" w:rsidR="0031716E" w:rsidRPr="00772227" w:rsidRDefault="0031716E" w:rsidP="0031716E">
      <w:pPr>
        <w:pStyle w:val="NormalWeb"/>
        <w:spacing w:before="0" w:beforeAutospacing="0" w:after="0" w:afterAutospacing="0"/>
        <w:ind w:left="1418"/>
        <w:rPr>
          <w:rFonts w:ascii="Arial" w:hAnsi="Arial" w:cs="Arial"/>
          <w:sz w:val="22"/>
          <w:szCs w:val="22"/>
          <w:lang w:val="bg-BG"/>
        </w:rPr>
      </w:pPr>
      <w:r w:rsidRPr="00772227">
        <w:rPr>
          <w:rFonts w:ascii="Arial" w:hAnsi="Arial" w:cs="Arial"/>
          <w:sz w:val="22"/>
          <w:szCs w:val="22"/>
          <w:lang w:val="bg-BG"/>
        </w:rPr>
        <w:t>PIS 04</w:t>
      </w:r>
      <w:r w:rsidR="008B227E" w:rsidRPr="00772227">
        <w:rPr>
          <w:rFonts w:ascii="Arial" w:hAnsi="Arial" w:cs="Arial"/>
          <w:sz w:val="22"/>
          <w:szCs w:val="22"/>
          <w:lang w:val="bg-BG"/>
        </w:rPr>
        <w:tab/>
      </w:r>
      <w:r w:rsidRPr="00772227">
        <w:rPr>
          <w:rFonts w:ascii="Arial" w:hAnsi="Arial" w:cs="Arial"/>
          <w:sz w:val="22"/>
          <w:szCs w:val="22"/>
          <w:lang w:val="bg-BG"/>
        </w:rPr>
        <w:t xml:space="preserve">         Управление на потребителския достъп</w:t>
      </w:r>
    </w:p>
    <w:p w14:paraId="018B254F" w14:textId="14179EA6" w:rsidR="0031716E" w:rsidRPr="00772227" w:rsidRDefault="0031716E" w:rsidP="0031716E">
      <w:pPr>
        <w:pStyle w:val="NormalWeb"/>
        <w:spacing w:before="0" w:beforeAutospacing="0" w:after="0" w:afterAutospacing="0"/>
        <w:ind w:left="1418"/>
        <w:rPr>
          <w:rFonts w:ascii="Arial" w:hAnsi="Arial" w:cs="Arial"/>
          <w:sz w:val="22"/>
          <w:szCs w:val="22"/>
          <w:lang w:val="bg-BG"/>
        </w:rPr>
      </w:pPr>
      <w:r w:rsidRPr="00772227">
        <w:rPr>
          <w:rFonts w:ascii="Arial" w:hAnsi="Arial" w:cs="Arial"/>
          <w:sz w:val="22"/>
          <w:szCs w:val="22"/>
          <w:lang w:val="bg-BG"/>
        </w:rPr>
        <w:t xml:space="preserve">PU  10 </w:t>
      </w:r>
      <w:r w:rsidR="008B227E" w:rsidRPr="00772227">
        <w:rPr>
          <w:rFonts w:ascii="Arial" w:hAnsi="Arial" w:cs="Arial"/>
          <w:sz w:val="22"/>
          <w:szCs w:val="22"/>
          <w:lang w:val="bg-BG"/>
        </w:rPr>
        <w:tab/>
        <w:t xml:space="preserve">         Търговска</w:t>
      </w:r>
      <w:r w:rsidRPr="00772227">
        <w:rPr>
          <w:rFonts w:ascii="Arial" w:hAnsi="Arial" w:cs="Arial"/>
          <w:sz w:val="22"/>
          <w:szCs w:val="22"/>
          <w:lang w:val="bg-BG"/>
        </w:rPr>
        <w:t xml:space="preserve"> дейност</w:t>
      </w:r>
    </w:p>
    <w:sectPr w:rsidR="0031716E" w:rsidRPr="00772227" w:rsidSect="002102E0">
      <w:headerReference w:type="default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60598" w14:textId="77777777" w:rsidR="00927E92" w:rsidRDefault="00927E92" w:rsidP="00B26FC3">
      <w:pPr>
        <w:spacing w:after="0" w:line="240" w:lineRule="auto"/>
      </w:pPr>
      <w:r>
        <w:separator/>
      </w:r>
    </w:p>
  </w:endnote>
  <w:endnote w:type="continuationSeparator" w:id="0">
    <w:p w14:paraId="5E558FD0" w14:textId="77777777" w:rsidR="00927E92" w:rsidRDefault="00927E92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95F87" w14:textId="77777777" w:rsidR="00FD423E" w:rsidRDefault="00FD423E">
    <w:pPr>
      <w:pStyle w:val="Footer"/>
    </w:pPr>
  </w:p>
  <w:p w14:paraId="44529542" w14:textId="77777777" w:rsidR="00FD423E" w:rsidRDefault="00FD423E">
    <w:pPr>
      <w:pStyle w:val="Footer"/>
    </w:pPr>
  </w:p>
  <w:p w14:paraId="2F34EF4D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1FD42B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971549" w:rsidRPr="00336218" w14:paraId="5D4C6EB2" w14:textId="77777777" w:rsidTr="001A039D">
      <w:trPr>
        <w:jc w:val="center"/>
      </w:trPr>
      <w:tc>
        <w:tcPr>
          <w:tcW w:w="2970" w:type="dxa"/>
        </w:tcPr>
        <w:p w14:paraId="21C766FE" w14:textId="77777777" w:rsidR="00971549" w:rsidRPr="003611E5" w:rsidRDefault="00971549" w:rsidP="00971549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79C6DE55" w14:textId="77777777" w:rsidR="00971549" w:rsidRPr="00EC65E9" w:rsidRDefault="00971549" w:rsidP="00971549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70162A19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C8F00" wp14:editId="3DA6C259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00D951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1BED33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84BB62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E204D" w14:textId="77777777" w:rsidR="00927E92" w:rsidRDefault="00927E92" w:rsidP="00B26FC3">
      <w:pPr>
        <w:spacing w:after="0" w:line="240" w:lineRule="auto"/>
      </w:pPr>
      <w:r>
        <w:separator/>
      </w:r>
    </w:p>
  </w:footnote>
  <w:footnote w:type="continuationSeparator" w:id="0">
    <w:p w14:paraId="3239EBA9" w14:textId="77777777" w:rsidR="00927E92" w:rsidRDefault="00927E92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EC632" w14:textId="6B409692" w:rsidR="00FD423E" w:rsidRPr="002F3D61" w:rsidRDefault="00FD423E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0A9625F0" w14:textId="77777777" w:rsidR="00D7150D" w:rsidRPr="002F3D61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2F3D61" w14:paraId="5099A3F9" w14:textId="77777777" w:rsidTr="00BD655C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3D3A1D63" w14:textId="1939662B" w:rsidR="00FD423E" w:rsidRPr="00607E47" w:rsidRDefault="00971549" w:rsidP="00607E47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4A113053" wp14:editId="1077BC8B">
                <wp:extent cx="870318" cy="927735"/>
                <wp:effectExtent l="0" t="0" r="6350" b="5715"/>
                <wp:docPr id="1115882908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79863774" w14:textId="5438B54E" w:rsidR="00FD423E" w:rsidRPr="002F3D61" w:rsidRDefault="00971549" w:rsidP="00B369C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71549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2D0A4AD6" w14:textId="3687080C" w:rsidR="002C220F" w:rsidRPr="002F3D61" w:rsidRDefault="00F043BD" w:rsidP="002C220F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F3D61">
            <w:rPr>
              <w:rFonts w:ascii="Arial" w:hAnsi="Arial" w:cs="Arial"/>
              <w:lang w:val="bg-BG"/>
            </w:rPr>
            <w:t>PIS 1</w:t>
          </w:r>
          <w:r w:rsidR="0031716E" w:rsidRPr="002F3D61">
            <w:rPr>
              <w:rFonts w:ascii="Arial" w:hAnsi="Arial" w:cs="Arial"/>
              <w:lang w:val="bg-BG"/>
            </w:rPr>
            <w:t>5</w:t>
          </w:r>
        </w:p>
        <w:p w14:paraId="7EE5CA95" w14:textId="68B50DFF" w:rsidR="00FD423E" w:rsidRPr="002F3D61" w:rsidRDefault="0026441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3D61">
            <w:rPr>
              <w:rFonts w:ascii="Arial" w:hAnsi="Arial" w:cs="Arial"/>
              <w:lang w:val="bg-BG"/>
            </w:rPr>
            <w:t>Вътреш</w:t>
          </w:r>
          <w:r w:rsidR="00FD423E" w:rsidRPr="002F3D61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2F3D61" w14:paraId="61F8E018" w14:textId="77777777" w:rsidTr="00210506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31346C63" w14:textId="77777777" w:rsidR="00FD423E" w:rsidRPr="002F3D6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32EDF24" w14:textId="31445C1A" w:rsidR="00FD423E" w:rsidRPr="002F3D61" w:rsidRDefault="0031716E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F3D61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ЛОГИЧЕСКИЯ ДОСТЪП ДО ТЪРГОВСКА ИНФОРМАЦИЯ</w:t>
          </w:r>
        </w:p>
      </w:tc>
      <w:tc>
        <w:tcPr>
          <w:tcW w:w="2013" w:type="dxa"/>
          <w:vAlign w:val="center"/>
        </w:tcPr>
        <w:p w14:paraId="7833455C" w14:textId="7B9DB1E1" w:rsidR="00FD423E" w:rsidRPr="002F3D6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F3D61">
            <w:rPr>
              <w:rFonts w:ascii="Arial" w:hAnsi="Arial" w:cs="Arial"/>
              <w:lang w:val="bg-BG"/>
            </w:rPr>
            <w:t xml:space="preserve">Стр. </w:t>
          </w:r>
          <w:r w:rsidRPr="002F3D61">
            <w:rPr>
              <w:rFonts w:ascii="Arial" w:hAnsi="Arial" w:cs="Arial"/>
              <w:lang w:val="bg-BG"/>
            </w:rPr>
            <w:fldChar w:fldCharType="begin"/>
          </w:r>
          <w:r w:rsidRPr="002F3D61">
            <w:rPr>
              <w:rFonts w:ascii="Arial" w:hAnsi="Arial" w:cs="Arial"/>
              <w:lang w:val="bg-BG"/>
            </w:rPr>
            <w:instrText xml:space="preserve"> PAGE </w:instrText>
          </w:r>
          <w:r w:rsidRPr="002F3D61">
            <w:rPr>
              <w:rFonts w:ascii="Arial" w:hAnsi="Arial" w:cs="Arial"/>
              <w:lang w:val="bg-BG"/>
            </w:rPr>
            <w:fldChar w:fldCharType="separate"/>
          </w:r>
          <w:r w:rsidR="00607E47">
            <w:rPr>
              <w:rFonts w:ascii="Arial" w:hAnsi="Arial" w:cs="Arial"/>
              <w:noProof/>
              <w:lang w:val="bg-BG"/>
            </w:rPr>
            <w:t>2</w:t>
          </w:r>
          <w:r w:rsidRPr="002F3D61">
            <w:rPr>
              <w:rFonts w:ascii="Arial" w:hAnsi="Arial" w:cs="Arial"/>
              <w:lang w:val="bg-BG"/>
            </w:rPr>
            <w:fldChar w:fldCharType="end"/>
          </w:r>
          <w:r w:rsidRPr="002F3D61">
            <w:rPr>
              <w:rFonts w:ascii="Arial" w:hAnsi="Arial" w:cs="Arial"/>
              <w:lang w:val="bg-BG"/>
            </w:rPr>
            <w:t xml:space="preserve"> от </w:t>
          </w:r>
          <w:r w:rsidRPr="002F3D61">
            <w:rPr>
              <w:rFonts w:ascii="Arial" w:hAnsi="Arial" w:cs="Arial"/>
              <w:lang w:val="bg-BG"/>
            </w:rPr>
            <w:fldChar w:fldCharType="begin"/>
          </w:r>
          <w:r w:rsidRPr="002F3D61">
            <w:rPr>
              <w:rFonts w:ascii="Arial" w:hAnsi="Arial" w:cs="Arial"/>
              <w:lang w:val="bg-BG"/>
            </w:rPr>
            <w:instrText xml:space="preserve"> NUMPAGES  </w:instrText>
          </w:r>
          <w:r w:rsidRPr="002F3D61">
            <w:rPr>
              <w:rFonts w:ascii="Arial" w:hAnsi="Arial" w:cs="Arial"/>
              <w:lang w:val="bg-BG"/>
            </w:rPr>
            <w:fldChar w:fldCharType="separate"/>
          </w:r>
          <w:r w:rsidR="00607E47">
            <w:rPr>
              <w:rFonts w:ascii="Arial" w:hAnsi="Arial" w:cs="Arial"/>
              <w:noProof/>
              <w:lang w:val="bg-BG"/>
            </w:rPr>
            <w:t>2</w:t>
          </w:r>
          <w:r w:rsidRPr="002F3D61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B9D45C" w14:textId="77777777" w:rsidR="00FD423E" w:rsidRPr="002F3D61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CBEC" w14:textId="710EAE27" w:rsidR="00FD423E" w:rsidRPr="00264411" w:rsidRDefault="00FD423E" w:rsidP="00FD423E">
    <w:pPr>
      <w:pStyle w:val="Header"/>
      <w:ind w:left="-720" w:right="-432"/>
      <w:rPr>
        <w:noProof/>
        <w:lang w:val="bg-BG"/>
      </w:rPr>
    </w:pPr>
  </w:p>
  <w:p w14:paraId="5820CA4A" w14:textId="77777777" w:rsidR="00D7150D" w:rsidRPr="00264411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264411" w14:paraId="2F7291CC" w14:textId="77777777" w:rsidTr="00BD655C">
      <w:trPr>
        <w:trHeight w:val="800"/>
      </w:trPr>
      <w:tc>
        <w:tcPr>
          <w:tcW w:w="3126" w:type="dxa"/>
          <w:vMerge w:val="restart"/>
          <w:vAlign w:val="center"/>
        </w:tcPr>
        <w:p w14:paraId="7CFD6381" w14:textId="2DDC6AD8" w:rsidR="00FD423E" w:rsidRPr="00607E47" w:rsidRDefault="00971549" w:rsidP="00607E47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7BFBB044" wp14:editId="01A60BB4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1FDF37EA" w14:textId="143E8EEE" w:rsidR="00FD423E" w:rsidRPr="00264411" w:rsidRDefault="00971549" w:rsidP="00B369C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71549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5170BCC9" w14:textId="4D34FFD9" w:rsidR="00FD423E" w:rsidRPr="00264411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PIS 1</w:t>
          </w:r>
          <w:r w:rsidR="0031716E" w:rsidRPr="00264411">
            <w:rPr>
              <w:rFonts w:ascii="Arial" w:hAnsi="Arial" w:cs="Arial"/>
              <w:lang w:val="bg-BG"/>
            </w:rPr>
            <w:t>5</w:t>
          </w:r>
        </w:p>
        <w:p w14:paraId="6D074E5F" w14:textId="77777777" w:rsidR="00FD423E" w:rsidRPr="002644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52EF40FE" w:rsidR="00FD423E" w:rsidRPr="00264411" w:rsidRDefault="00971549" w:rsidP="00264411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1549">
            <w:rPr>
              <w:rFonts w:ascii="Arial" w:hAnsi="Arial" w:cs="Arial"/>
            </w:rPr>
            <w:t>13.01.2025</w:t>
          </w:r>
        </w:p>
      </w:tc>
    </w:tr>
    <w:tr w:rsidR="00FD423E" w:rsidRPr="00264411" w14:paraId="65B3ACDD" w14:textId="77777777" w:rsidTr="00210506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9501D85" w14:textId="77777777" w:rsidR="00FD423E" w:rsidRPr="002644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71894C0F" w14:textId="77777777" w:rsidR="00FD423E" w:rsidRPr="00264411" w:rsidRDefault="002C22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2013" w:type="dxa"/>
          <w:vAlign w:val="center"/>
        </w:tcPr>
        <w:p w14:paraId="3B37C5FF" w14:textId="68FA7D8F" w:rsidR="00FD423E" w:rsidRPr="00264411" w:rsidRDefault="0026441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Вътреш</w:t>
          </w:r>
          <w:r w:rsidR="00FD423E" w:rsidRPr="00264411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264411" w14:paraId="39B31963" w14:textId="77777777" w:rsidTr="00210506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8FB8356" w14:textId="77777777" w:rsidR="00FD423E" w:rsidRPr="002644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23EA470C" w14:textId="180D306C" w:rsidR="00FD423E" w:rsidRPr="00264411" w:rsidRDefault="0031716E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64411"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ЛОГИЧЕСКИЯ ДОСТЪП ДО ТЪРГОВСКА ИНФОРМАЦИЯ</w:t>
          </w:r>
        </w:p>
      </w:tc>
      <w:tc>
        <w:tcPr>
          <w:tcW w:w="2013" w:type="dxa"/>
          <w:vAlign w:val="center"/>
        </w:tcPr>
        <w:p w14:paraId="6DB451CD" w14:textId="3E7DD467" w:rsidR="00FD423E" w:rsidRPr="0026441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 xml:space="preserve">Стр. </w:t>
          </w:r>
          <w:r w:rsidRPr="00264411">
            <w:rPr>
              <w:rFonts w:ascii="Arial" w:hAnsi="Arial" w:cs="Arial"/>
              <w:lang w:val="bg-BG"/>
            </w:rPr>
            <w:fldChar w:fldCharType="begin"/>
          </w:r>
          <w:r w:rsidRPr="00264411">
            <w:rPr>
              <w:rFonts w:ascii="Arial" w:hAnsi="Arial" w:cs="Arial"/>
              <w:lang w:val="bg-BG"/>
            </w:rPr>
            <w:instrText xml:space="preserve"> PAGE </w:instrText>
          </w:r>
          <w:r w:rsidRPr="00264411">
            <w:rPr>
              <w:rFonts w:ascii="Arial" w:hAnsi="Arial" w:cs="Arial"/>
              <w:lang w:val="bg-BG"/>
            </w:rPr>
            <w:fldChar w:fldCharType="separate"/>
          </w:r>
          <w:r w:rsidR="00607E47">
            <w:rPr>
              <w:rFonts w:ascii="Arial" w:hAnsi="Arial" w:cs="Arial"/>
              <w:noProof/>
              <w:lang w:val="bg-BG"/>
            </w:rPr>
            <w:t>1</w:t>
          </w:r>
          <w:r w:rsidRPr="00264411">
            <w:rPr>
              <w:rFonts w:ascii="Arial" w:hAnsi="Arial" w:cs="Arial"/>
              <w:lang w:val="bg-BG"/>
            </w:rPr>
            <w:fldChar w:fldCharType="end"/>
          </w:r>
          <w:r w:rsidRPr="00264411">
            <w:rPr>
              <w:rFonts w:ascii="Arial" w:hAnsi="Arial" w:cs="Arial"/>
              <w:lang w:val="bg-BG"/>
            </w:rPr>
            <w:t xml:space="preserve"> от </w:t>
          </w:r>
          <w:r w:rsidRPr="00264411">
            <w:rPr>
              <w:rFonts w:ascii="Arial" w:hAnsi="Arial" w:cs="Arial"/>
              <w:lang w:val="bg-BG"/>
            </w:rPr>
            <w:fldChar w:fldCharType="begin"/>
          </w:r>
          <w:r w:rsidRPr="00264411">
            <w:rPr>
              <w:rFonts w:ascii="Arial" w:hAnsi="Arial" w:cs="Arial"/>
              <w:lang w:val="bg-BG"/>
            </w:rPr>
            <w:instrText xml:space="preserve"> NUMPAGES  </w:instrText>
          </w:r>
          <w:r w:rsidRPr="00264411">
            <w:rPr>
              <w:rFonts w:ascii="Arial" w:hAnsi="Arial" w:cs="Arial"/>
              <w:lang w:val="bg-BG"/>
            </w:rPr>
            <w:fldChar w:fldCharType="separate"/>
          </w:r>
          <w:r w:rsidR="00607E47">
            <w:rPr>
              <w:rFonts w:ascii="Arial" w:hAnsi="Arial" w:cs="Arial"/>
              <w:noProof/>
              <w:lang w:val="bg-BG"/>
            </w:rPr>
            <w:t>2</w:t>
          </w:r>
          <w:r w:rsidRPr="00264411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FD423E" w:rsidRPr="00264411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0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2" w15:restartNumberingAfterBreak="0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7" w15:restartNumberingAfterBreak="0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2121875707">
    <w:abstractNumId w:val="12"/>
  </w:num>
  <w:num w:numId="2" w16cid:durableId="130024479">
    <w:abstractNumId w:val="13"/>
  </w:num>
  <w:num w:numId="3" w16cid:durableId="2129620151">
    <w:abstractNumId w:val="2"/>
  </w:num>
  <w:num w:numId="4" w16cid:durableId="2034959760">
    <w:abstractNumId w:val="15"/>
  </w:num>
  <w:num w:numId="5" w16cid:durableId="1382897630">
    <w:abstractNumId w:val="18"/>
  </w:num>
  <w:num w:numId="6" w16cid:durableId="1512716950">
    <w:abstractNumId w:val="25"/>
  </w:num>
  <w:num w:numId="7" w16cid:durableId="1031882645">
    <w:abstractNumId w:val="8"/>
  </w:num>
  <w:num w:numId="8" w16cid:durableId="1116606939">
    <w:abstractNumId w:val="12"/>
  </w:num>
  <w:num w:numId="9" w16cid:durableId="148710821">
    <w:abstractNumId w:val="23"/>
  </w:num>
  <w:num w:numId="10" w16cid:durableId="517080247">
    <w:abstractNumId w:val="12"/>
  </w:num>
  <w:num w:numId="11" w16cid:durableId="1400327082">
    <w:abstractNumId w:val="12"/>
  </w:num>
  <w:num w:numId="12" w16cid:durableId="563292769">
    <w:abstractNumId w:val="20"/>
  </w:num>
  <w:num w:numId="13" w16cid:durableId="65996449">
    <w:abstractNumId w:val="12"/>
  </w:num>
  <w:num w:numId="14" w16cid:durableId="1657877179">
    <w:abstractNumId w:val="12"/>
  </w:num>
  <w:num w:numId="15" w16cid:durableId="371539485">
    <w:abstractNumId w:val="6"/>
  </w:num>
  <w:num w:numId="16" w16cid:durableId="52118458">
    <w:abstractNumId w:val="24"/>
  </w:num>
  <w:num w:numId="17" w16cid:durableId="1851751540">
    <w:abstractNumId w:val="16"/>
  </w:num>
  <w:num w:numId="18" w16cid:durableId="1038774962">
    <w:abstractNumId w:val="12"/>
  </w:num>
  <w:num w:numId="19" w16cid:durableId="907883377">
    <w:abstractNumId w:val="12"/>
  </w:num>
  <w:num w:numId="20" w16cid:durableId="587691245">
    <w:abstractNumId w:val="12"/>
  </w:num>
  <w:num w:numId="21" w16cid:durableId="1468626456">
    <w:abstractNumId w:val="12"/>
  </w:num>
  <w:num w:numId="22" w16cid:durableId="295137732">
    <w:abstractNumId w:val="12"/>
  </w:num>
  <w:num w:numId="23" w16cid:durableId="1847789394">
    <w:abstractNumId w:val="12"/>
  </w:num>
  <w:num w:numId="24" w16cid:durableId="1574192670">
    <w:abstractNumId w:val="12"/>
  </w:num>
  <w:num w:numId="25" w16cid:durableId="2071691241">
    <w:abstractNumId w:val="12"/>
  </w:num>
  <w:num w:numId="26" w16cid:durableId="2082561582">
    <w:abstractNumId w:val="0"/>
  </w:num>
  <w:num w:numId="27" w16cid:durableId="1736928328">
    <w:abstractNumId w:val="9"/>
  </w:num>
  <w:num w:numId="28" w16cid:durableId="1335260029">
    <w:abstractNumId w:val="17"/>
  </w:num>
  <w:num w:numId="29" w16cid:durableId="1984919181">
    <w:abstractNumId w:val="12"/>
  </w:num>
  <w:num w:numId="30" w16cid:durableId="1714042871">
    <w:abstractNumId w:val="14"/>
  </w:num>
  <w:num w:numId="31" w16cid:durableId="1547837377">
    <w:abstractNumId w:val="1"/>
  </w:num>
  <w:num w:numId="32" w16cid:durableId="554390665">
    <w:abstractNumId w:val="12"/>
  </w:num>
  <w:num w:numId="33" w16cid:durableId="1194268715">
    <w:abstractNumId w:val="12"/>
  </w:num>
  <w:num w:numId="34" w16cid:durableId="1019160966">
    <w:abstractNumId w:val="3"/>
  </w:num>
  <w:num w:numId="35" w16cid:durableId="96491886">
    <w:abstractNumId w:val="12"/>
  </w:num>
  <w:num w:numId="36" w16cid:durableId="1728528028">
    <w:abstractNumId w:val="12"/>
  </w:num>
  <w:num w:numId="37" w16cid:durableId="1028144018">
    <w:abstractNumId w:val="12"/>
  </w:num>
  <w:num w:numId="38" w16cid:durableId="1324354953">
    <w:abstractNumId w:val="12"/>
  </w:num>
  <w:num w:numId="39" w16cid:durableId="1887259745">
    <w:abstractNumId w:val="12"/>
  </w:num>
  <w:num w:numId="40" w16cid:durableId="1173029562">
    <w:abstractNumId w:val="12"/>
  </w:num>
  <w:num w:numId="41" w16cid:durableId="1542208854">
    <w:abstractNumId w:val="12"/>
  </w:num>
  <w:num w:numId="42" w16cid:durableId="1745177194">
    <w:abstractNumId w:val="22"/>
  </w:num>
  <w:num w:numId="43" w16cid:durableId="1093666356">
    <w:abstractNumId w:val="12"/>
  </w:num>
  <w:num w:numId="44" w16cid:durableId="1735659853">
    <w:abstractNumId w:val="12"/>
  </w:num>
  <w:num w:numId="45" w16cid:durableId="1133866">
    <w:abstractNumId w:val="21"/>
  </w:num>
  <w:num w:numId="46" w16cid:durableId="1779720250">
    <w:abstractNumId w:val="4"/>
  </w:num>
  <w:num w:numId="47" w16cid:durableId="757796131">
    <w:abstractNumId w:val="19"/>
  </w:num>
  <w:num w:numId="48" w16cid:durableId="1124151289">
    <w:abstractNumId w:val="12"/>
  </w:num>
  <w:num w:numId="49" w16cid:durableId="832262349">
    <w:abstractNumId w:val="12"/>
  </w:num>
  <w:num w:numId="50" w16cid:durableId="1492019165">
    <w:abstractNumId w:val="12"/>
  </w:num>
  <w:num w:numId="51" w16cid:durableId="1366835414">
    <w:abstractNumId w:val="12"/>
  </w:num>
  <w:num w:numId="52" w16cid:durableId="3943101">
    <w:abstractNumId w:val="12"/>
  </w:num>
  <w:num w:numId="53" w16cid:durableId="282880243">
    <w:abstractNumId w:val="12"/>
  </w:num>
  <w:num w:numId="54" w16cid:durableId="177737718">
    <w:abstractNumId w:val="12"/>
  </w:num>
  <w:num w:numId="55" w16cid:durableId="239872872">
    <w:abstractNumId w:val="27"/>
  </w:num>
  <w:num w:numId="56" w16cid:durableId="1633972899">
    <w:abstractNumId w:val="7"/>
  </w:num>
  <w:num w:numId="57" w16cid:durableId="1185054655">
    <w:abstractNumId w:val="10"/>
  </w:num>
  <w:num w:numId="58" w16cid:durableId="1534229630">
    <w:abstractNumId w:val="11"/>
  </w:num>
  <w:num w:numId="59" w16cid:durableId="2074042474">
    <w:abstractNumId w:val="26"/>
  </w:num>
  <w:num w:numId="60" w16cid:durableId="522549827">
    <w:abstractNumId w:val="12"/>
  </w:num>
  <w:num w:numId="61" w16cid:durableId="302200618">
    <w:abstractNumId w:val="12"/>
  </w:num>
  <w:num w:numId="62" w16cid:durableId="110901646">
    <w:abstractNumId w:val="12"/>
  </w:num>
  <w:num w:numId="63" w16cid:durableId="640572809">
    <w:abstractNumId w:val="12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 w16cid:durableId="1698194123">
    <w:abstractNumId w:val="12"/>
  </w:num>
  <w:num w:numId="65" w16cid:durableId="1826433000">
    <w:abstractNumId w:val="12"/>
  </w:num>
  <w:num w:numId="66" w16cid:durableId="1712723524">
    <w:abstractNumId w:val="5"/>
  </w:num>
  <w:num w:numId="67" w16cid:durableId="611472909">
    <w:abstractNumId w:val="12"/>
  </w:num>
  <w:num w:numId="68" w16cid:durableId="856768465">
    <w:abstractNumId w:val="1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50FDD"/>
    <w:rsid w:val="0007215F"/>
    <w:rsid w:val="00076AF8"/>
    <w:rsid w:val="0008255D"/>
    <w:rsid w:val="0009210D"/>
    <w:rsid w:val="000A38CB"/>
    <w:rsid w:val="000B0C4F"/>
    <w:rsid w:val="000C49A1"/>
    <w:rsid w:val="000D55E1"/>
    <w:rsid w:val="000E4765"/>
    <w:rsid w:val="000E782E"/>
    <w:rsid w:val="00111371"/>
    <w:rsid w:val="00115544"/>
    <w:rsid w:val="00123650"/>
    <w:rsid w:val="00124849"/>
    <w:rsid w:val="00130091"/>
    <w:rsid w:val="0013037D"/>
    <w:rsid w:val="00130E06"/>
    <w:rsid w:val="00131572"/>
    <w:rsid w:val="00132C52"/>
    <w:rsid w:val="0013319F"/>
    <w:rsid w:val="001422A2"/>
    <w:rsid w:val="00145FE4"/>
    <w:rsid w:val="001629CB"/>
    <w:rsid w:val="00164A78"/>
    <w:rsid w:val="00167DBA"/>
    <w:rsid w:val="00170323"/>
    <w:rsid w:val="00174A77"/>
    <w:rsid w:val="001768B1"/>
    <w:rsid w:val="001843CB"/>
    <w:rsid w:val="0019203D"/>
    <w:rsid w:val="001927A2"/>
    <w:rsid w:val="001A0F40"/>
    <w:rsid w:val="001A285A"/>
    <w:rsid w:val="001A315D"/>
    <w:rsid w:val="001A43F6"/>
    <w:rsid w:val="001A4F24"/>
    <w:rsid w:val="001C450E"/>
    <w:rsid w:val="001D03FF"/>
    <w:rsid w:val="001D7E72"/>
    <w:rsid w:val="001E55AF"/>
    <w:rsid w:val="001F20AF"/>
    <w:rsid w:val="001F700C"/>
    <w:rsid w:val="002026E8"/>
    <w:rsid w:val="002102E0"/>
    <w:rsid w:val="00210506"/>
    <w:rsid w:val="0022127D"/>
    <w:rsid w:val="002407FD"/>
    <w:rsid w:val="002446BA"/>
    <w:rsid w:val="002527F3"/>
    <w:rsid w:val="00252C8B"/>
    <w:rsid w:val="002544D5"/>
    <w:rsid w:val="00257223"/>
    <w:rsid w:val="00260361"/>
    <w:rsid w:val="002607A6"/>
    <w:rsid w:val="00263136"/>
    <w:rsid w:val="00264411"/>
    <w:rsid w:val="00264E56"/>
    <w:rsid w:val="00284862"/>
    <w:rsid w:val="00292AF3"/>
    <w:rsid w:val="002943D9"/>
    <w:rsid w:val="0029576D"/>
    <w:rsid w:val="002A0AB4"/>
    <w:rsid w:val="002A0FEA"/>
    <w:rsid w:val="002A126A"/>
    <w:rsid w:val="002A35E6"/>
    <w:rsid w:val="002A38AB"/>
    <w:rsid w:val="002B26FB"/>
    <w:rsid w:val="002B5DC3"/>
    <w:rsid w:val="002C220F"/>
    <w:rsid w:val="002F3D61"/>
    <w:rsid w:val="00301DDF"/>
    <w:rsid w:val="0031716E"/>
    <w:rsid w:val="003272B5"/>
    <w:rsid w:val="003274E5"/>
    <w:rsid w:val="00336218"/>
    <w:rsid w:val="003410F1"/>
    <w:rsid w:val="003450E3"/>
    <w:rsid w:val="003469E9"/>
    <w:rsid w:val="0035481C"/>
    <w:rsid w:val="003562E3"/>
    <w:rsid w:val="003631E4"/>
    <w:rsid w:val="00363789"/>
    <w:rsid w:val="0036596B"/>
    <w:rsid w:val="0036674A"/>
    <w:rsid w:val="00366C9A"/>
    <w:rsid w:val="00371E3B"/>
    <w:rsid w:val="003737DB"/>
    <w:rsid w:val="003757E8"/>
    <w:rsid w:val="00382BD5"/>
    <w:rsid w:val="00390158"/>
    <w:rsid w:val="003A2C0C"/>
    <w:rsid w:val="003B25D0"/>
    <w:rsid w:val="003C4453"/>
    <w:rsid w:val="003E220A"/>
    <w:rsid w:val="003E3A20"/>
    <w:rsid w:val="003E7B14"/>
    <w:rsid w:val="003F2E36"/>
    <w:rsid w:val="003F5AA3"/>
    <w:rsid w:val="00400A16"/>
    <w:rsid w:val="00410728"/>
    <w:rsid w:val="0041096C"/>
    <w:rsid w:val="00410FA2"/>
    <w:rsid w:val="00411AE7"/>
    <w:rsid w:val="00417432"/>
    <w:rsid w:val="00424FFD"/>
    <w:rsid w:val="004362FD"/>
    <w:rsid w:val="0044021A"/>
    <w:rsid w:val="0044449D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51B75"/>
    <w:rsid w:val="0057736F"/>
    <w:rsid w:val="00582253"/>
    <w:rsid w:val="00595864"/>
    <w:rsid w:val="00596868"/>
    <w:rsid w:val="005A5BA8"/>
    <w:rsid w:val="005A608F"/>
    <w:rsid w:val="005B3E93"/>
    <w:rsid w:val="005B5984"/>
    <w:rsid w:val="005C1D44"/>
    <w:rsid w:val="005D628C"/>
    <w:rsid w:val="00602640"/>
    <w:rsid w:val="006047F5"/>
    <w:rsid w:val="00607E47"/>
    <w:rsid w:val="00620F5D"/>
    <w:rsid w:val="0062381E"/>
    <w:rsid w:val="0063022A"/>
    <w:rsid w:val="006308B0"/>
    <w:rsid w:val="0063202A"/>
    <w:rsid w:val="0064440A"/>
    <w:rsid w:val="00694714"/>
    <w:rsid w:val="006A24E1"/>
    <w:rsid w:val="006A72CA"/>
    <w:rsid w:val="006B21B3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0B27"/>
    <w:rsid w:val="0072107B"/>
    <w:rsid w:val="00723C27"/>
    <w:rsid w:val="00725B90"/>
    <w:rsid w:val="0073596E"/>
    <w:rsid w:val="0074262D"/>
    <w:rsid w:val="00742AE8"/>
    <w:rsid w:val="00750026"/>
    <w:rsid w:val="00756F5B"/>
    <w:rsid w:val="00757103"/>
    <w:rsid w:val="00767C47"/>
    <w:rsid w:val="00772227"/>
    <w:rsid w:val="007759A5"/>
    <w:rsid w:val="00785906"/>
    <w:rsid w:val="00794C46"/>
    <w:rsid w:val="007A52FC"/>
    <w:rsid w:val="007B67F1"/>
    <w:rsid w:val="007D37C6"/>
    <w:rsid w:val="007D4ADE"/>
    <w:rsid w:val="007D4C36"/>
    <w:rsid w:val="007E07FE"/>
    <w:rsid w:val="007E152D"/>
    <w:rsid w:val="007F19BF"/>
    <w:rsid w:val="00812ADA"/>
    <w:rsid w:val="00817B97"/>
    <w:rsid w:val="0082519A"/>
    <w:rsid w:val="00825F2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556F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227E"/>
    <w:rsid w:val="008B462B"/>
    <w:rsid w:val="008C4EF1"/>
    <w:rsid w:val="008D0EFC"/>
    <w:rsid w:val="008F1FEB"/>
    <w:rsid w:val="008F685D"/>
    <w:rsid w:val="0090150F"/>
    <w:rsid w:val="0091257F"/>
    <w:rsid w:val="00927E92"/>
    <w:rsid w:val="0093028E"/>
    <w:rsid w:val="00935FBE"/>
    <w:rsid w:val="00936511"/>
    <w:rsid w:val="00937ADC"/>
    <w:rsid w:val="00942D81"/>
    <w:rsid w:val="00942E68"/>
    <w:rsid w:val="00961494"/>
    <w:rsid w:val="0096574E"/>
    <w:rsid w:val="00971549"/>
    <w:rsid w:val="009732F2"/>
    <w:rsid w:val="00977135"/>
    <w:rsid w:val="00987E42"/>
    <w:rsid w:val="0099610D"/>
    <w:rsid w:val="009B3188"/>
    <w:rsid w:val="009F7D90"/>
    <w:rsid w:val="00A06080"/>
    <w:rsid w:val="00A17753"/>
    <w:rsid w:val="00A2241F"/>
    <w:rsid w:val="00A27AD3"/>
    <w:rsid w:val="00A31147"/>
    <w:rsid w:val="00A3233D"/>
    <w:rsid w:val="00A32900"/>
    <w:rsid w:val="00A33A1B"/>
    <w:rsid w:val="00A4146C"/>
    <w:rsid w:val="00A532A3"/>
    <w:rsid w:val="00A53CCA"/>
    <w:rsid w:val="00A56DAD"/>
    <w:rsid w:val="00A66138"/>
    <w:rsid w:val="00A709B4"/>
    <w:rsid w:val="00A72E4B"/>
    <w:rsid w:val="00A732E4"/>
    <w:rsid w:val="00A94F80"/>
    <w:rsid w:val="00A97801"/>
    <w:rsid w:val="00AA07D0"/>
    <w:rsid w:val="00AA0A0C"/>
    <w:rsid w:val="00AA23A4"/>
    <w:rsid w:val="00AA625E"/>
    <w:rsid w:val="00AA7F5E"/>
    <w:rsid w:val="00AC4681"/>
    <w:rsid w:val="00AD110D"/>
    <w:rsid w:val="00AD5127"/>
    <w:rsid w:val="00B04FA5"/>
    <w:rsid w:val="00B11964"/>
    <w:rsid w:val="00B13F3C"/>
    <w:rsid w:val="00B1494B"/>
    <w:rsid w:val="00B20D40"/>
    <w:rsid w:val="00B24394"/>
    <w:rsid w:val="00B269F3"/>
    <w:rsid w:val="00B26FC3"/>
    <w:rsid w:val="00B31387"/>
    <w:rsid w:val="00B369C7"/>
    <w:rsid w:val="00B46D1A"/>
    <w:rsid w:val="00B52B34"/>
    <w:rsid w:val="00B6361A"/>
    <w:rsid w:val="00B67A15"/>
    <w:rsid w:val="00B754B6"/>
    <w:rsid w:val="00B75C1C"/>
    <w:rsid w:val="00B84008"/>
    <w:rsid w:val="00B8554F"/>
    <w:rsid w:val="00BA076D"/>
    <w:rsid w:val="00BB06AC"/>
    <w:rsid w:val="00BB4260"/>
    <w:rsid w:val="00BB74D4"/>
    <w:rsid w:val="00BC13F5"/>
    <w:rsid w:val="00BC1487"/>
    <w:rsid w:val="00BC492B"/>
    <w:rsid w:val="00BC4F65"/>
    <w:rsid w:val="00BC5BF1"/>
    <w:rsid w:val="00BC60EB"/>
    <w:rsid w:val="00BC764D"/>
    <w:rsid w:val="00BD1A85"/>
    <w:rsid w:val="00BD655C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F465A"/>
    <w:rsid w:val="00D0716A"/>
    <w:rsid w:val="00D07559"/>
    <w:rsid w:val="00D116D2"/>
    <w:rsid w:val="00D12521"/>
    <w:rsid w:val="00D3356A"/>
    <w:rsid w:val="00D37A19"/>
    <w:rsid w:val="00D4379F"/>
    <w:rsid w:val="00D63C48"/>
    <w:rsid w:val="00D67F35"/>
    <w:rsid w:val="00D70AEB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D3EB1"/>
    <w:rsid w:val="00DE2480"/>
    <w:rsid w:val="00DE759B"/>
    <w:rsid w:val="00DF4D7A"/>
    <w:rsid w:val="00E034A5"/>
    <w:rsid w:val="00E10DCB"/>
    <w:rsid w:val="00E11015"/>
    <w:rsid w:val="00E13B20"/>
    <w:rsid w:val="00E1516E"/>
    <w:rsid w:val="00E242B1"/>
    <w:rsid w:val="00E243F9"/>
    <w:rsid w:val="00E266F0"/>
    <w:rsid w:val="00E36DDD"/>
    <w:rsid w:val="00E410A4"/>
    <w:rsid w:val="00E52CED"/>
    <w:rsid w:val="00E552E4"/>
    <w:rsid w:val="00E57902"/>
    <w:rsid w:val="00E675D1"/>
    <w:rsid w:val="00E70F55"/>
    <w:rsid w:val="00E83757"/>
    <w:rsid w:val="00E94C86"/>
    <w:rsid w:val="00E95A97"/>
    <w:rsid w:val="00EA54F3"/>
    <w:rsid w:val="00EB5486"/>
    <w:rsid w:val="00EB6C85"/>
    <w:rsid w:val="00EC03C6"/>
    <w:rsid w:val="00EC52C2"/>
    <w:rsid w:val="00ED0920"/>
    <w:rsid w:val="00EE02AC"/>
    <w:rsid w:val="00EE1F73"/>
    <w:rsid w:val="00EF3F0B"/>
    <w:rsid w:val="00EF7329"/>
    <w:rsid w:val="00F043BD"/>
    <w:rsid w:val="00F04ED6"/>
    <w:rsid w:val="00F10586"/>
    <w:rsid w:val="00F10E8D"/>
    <w:rsid w:val="00F17B48"/>
    <w:rsid w:val="00F246BB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42E8"/>
    <w:rsid w:val="00FC525B"/>
    <w:rsid w:val="00FD423E"/>
    <w:rsid w:val="00FE5EE7"/>
    <w:rsid w:val="00FF0BDE"/>
    <w:rsid w:val="00FF1C2B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6AE539"/>
  <w15:docId w15:val="{2157F2F8-6B89-4FFB-9C8A-EDAAA023A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onenote: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onenote: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FFB0045D-A622-48F5-A593-897208741D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524</Words>
  <Characters>3655</Characters>
  <Application>Microsoft Office Word</Application>
  <DocSecurity>0</DocSecurity>
  <Lines>731</Lines>
  <Paragraphs>149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ЛОГИЧЕСКИЯ ДОСТЪП ДО ТЪРГОВСКА ИНФОРМАЦИЯ</vt:lpstr>
      <vt:lpstr>УПРАВЛЕНИЕ НА ЛОГИЧЕСКИЯ ДОСТЪП ДО ТЪРГОВСКА ИНФОРМАЦИЯ</vt:lpstr>
    </vt:vector>
  </TitlesOfParts>
  <Company>suis</Company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ЛОГИЧЕСКИЯ ДОСТЪП ДО ТЪРГОВСКА ИНФОРМАЦИЯ</dc:title>
  <dc:subject/>
  <dc:creator>HEIC Alexander Atanassov</dc:creator>
  <cp:keywords/>
  <dc:description/>
  <cp:lastModifiedBy>Ekaterina Georgieva</cp:lastModifiedBy>
  <cp:revision>30</cp:revision>
  <cp:lastPrinted>2025-02-03T19:01:00Z</cp:lastPrinted>
  <dcterms:created xsi:type="dcterms:W3CDTF">2020-09-19T12:22:00Z</dcterms:created>
  <dcterms:modified xsi:type="dcterms:W3CDTF">2025-10-22T11:56:00Z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