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Heading2"/>
        <w:ind w:hanging="0" w:start="0"/>
        <w:rPr>
          <w:color w:val="800000"/>
          <w:sz w:val="56"/>
          <w:lang w:val="bg-BG"/>
        </w:rPr>
      </w:pPr>
      <w:r>
        <w:rPr>
          <w:color w:val="800000"/>
          <w:sz w:val="56"/>
          <w:lang w:val="bg-BG"/>
        </w:rPr>
        <w:t>ИНТЕГРИРАНА СИСТЕМА ЗА УПРАВЛЕНИЕ НА КАЧЕСТВОТО</w:t>
      </w:r>
      <w:r>
        <w:rPr>
          <w:color w:val="800000"/>
          <w:sz w:val="56"/>
        </w:rPr>
        <w:t xml:space="preserve"> </w:t>
      </w:r>
      <w:r>
        <w:rPr>
          <w:color w:val="800000"/>
          <w:sz w:val="56"/>
          <w:lang w:val="bg-BG"/>
        </w:rPr>
        <w:t xml:space="preserve"> И ОКОЛНАТА СРЕДА </w:t>
      </w:r>
    </w:p>
    <w:p>
      <w:pPr>
        <w:pStyle w:val="Normal"/>
        <w:jc w:val="center"/>
        <w:rPr/>
      </w:pPr>
      <w:r>
        <w:rPr>
          <w:b/>
          <w:color w:val="000080"/>
          <w:sz w:val="44"/>
        </w:rPr>
        <w:t>(</w:t>
      </w:r>
      <w:r>
        <w:rPr>
          <w:b/>
          <w:color w:val="000080"/>
          <w:sz w:val="44"/>
          <w:lang w:val="bg-BG"/>
        </w:rPr>
        <w:t>В съответствие с</w:t>
      </w:r>
      <w:r>
        <w:rPr>
          <w:b/>
          <w:color w:val="000080"/>
          <w:sz w:val="44"/>
        </w:rPr>
        <w:t xml:space="preserve"> ISO</w:t>
      </w:r>
      <w:r>
        <w:rPr>
          <w:b/>
          <w:color w:val="000080"/>
          <w:sz w:val="44"/>
          <w:lang w:val="bg-BG"/>
        </w:rPr>
        <w:t xml:space="preserve"> </w:t>
      </w:r>
      <w:r>
        <w:rPr>
          <w:b/>
          <w:color w:val="000080"/>
          <w:sz w:val="44"/>
        </w:rPr>
        <w:t>9001:2015</w:t>
      </w:r>
      <w:r>
        <w:rPr>
          <w:b/>
          <w:color w:val="000080"/>
          <w:sz w:val="44"/>
          <w:lang w:val="bg-BG"/>
        </w:rPr>
        <w:t xml:space="preserve"> и </w:t>
      </w:r>
      <w:r>
        <w:rPr>
          <w:b/>
          <w:color w:val="000080"/>
          <w:sz w:val="44"/>
        </w:rPr>
        <w:t>ISO</w:t>
      </w:r>
      <w:r>
        <w:rPr>
          <w:b/>
          <w:color w:val="000080"/>
          <w:sz w:val="44"/>
          <w:lang w:val="bg-BG"/>
        </w:rPr>
        <w:t xml:space="preserve"> 14</w:t>
      </w:r>
      <w:r>
        <w:rPr>
          <w:b/>
          <w:color w:val="000080"/>
          <w:sz w:val="44"/>
        </w:rPr>
        <w:t>001:2015)</w:t>
      </w:r>
    </w:p>
    <w:p>
      <w:pPr>
        <w:pStyle w:val="Normal"/>
        <w:jc w:val="center"/>
        <w:rPr>
          <w:b/>
          <w:color w:val="000080"/>
          <w:sz w:val="52"/>
        </w:rPr>
      </w:pPr>
      <w:r>
        <w:rPr>
          <w:b/>
          <w:color w:val="000080"/>
          <w:sz w:val="52"/>
        </w:rPr>
      </w:r>
    </w:p>
    <w:p>
      <w:pPr>
        <w:pStyle w:val="Normal"/>
        <w:jc w:val="center"/>
        <w:rPr>
          <w:color w:val="0000FF"/>
          <w:sz w:val="44"/>
        </w:rPr>
      </w:pPr>
      <w:r>
        <w:rPr>
          <w:color w:val="0000FF"/>
          <w:sz w:val="44"/>
        </w:rPr>
      </w:r>
    </w:p>
    <w:p>
      <w:pPr>
        <w:pStyle w:val="Heading4"/>
        <w:ind w:hanging="0" w:start="0"/>
        <w:jc w:val="center"/>
        <w:rPr>
          <w:rFonts w:ascii="Times New Roman" w:hAnsi="Times New Roman" w:cs="Times New Roman"/>
          <w:sz w:val="40"/>
          <w:lang w:val="bg-BG"/>
        </w:rPr>
      </w:pPr>
      <w:r>
        <w:rPr>
          <w:rFonts w:cs="Times New Roman" w:ascii="Times New Roman" w:hAnsi="Times New Roman"/>
          <w:color w:val="0000FF"/>
          <w:sz w:val="44"/>
          <w:lang w:val="bg-BG"/>
        </w:rPr>
        <w:t>НАРЪЧНИК ПО УПРАВЛЕНИЕ НА КАЧЕСТВОТО</w:t>
      </w:r>
      <w:r>
        <w:rPr>
          <w:rFonts w:cs="Times New Roman" w:ascii="Times New Roman" w:hAnsi="Times New Roman"/>
          <w:color w:val="0000FF"/>
          <w:sz w:val="44"/>
        </w:rPr>
        <w:t xml:space="preserve"> </w:t>
      </w:r>
      <w:r>
        <w:rPr>
          <w:rFonts w:cs="Times New Roman" w:ascii="Times New Roman" w:hAnsi="Times New Roman"/>
          <w:color w:val="0000FF"/>
          <w:sz w:val="44"/>
          <w:lang w:val="bg-BG"/>
        </w:rPr>
        <w:t>И ОКОЛНАТА СРЕДА</w:t>
      </w:r>
      <w:r>
        <w:rPr>
          <w:rFonts w:cs="Times New Roman" w:ascii="Times New Roman" w:hAnsi="Times New Roman"/>
          <w:color w:val="0000FF"/>
          <w:sz w:val="44"/>
        </w:rPr>
        <w:t xml:space="preserve"> </w:t>
      </w:r>
      <w:r>
        <w:rPr>
          <w:rFonts w:cs="Times New Roman" w:ascii="Times New Roman" w:hAnsi="Times New Roman"/>
          <w:color w:val="0000FF"/>
          <w:sz w:val="44"/>
          <w:lang w:val="bg-BG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40"/>
          <w:lang w:val="bg-BG"/>
        </w:rPr>
      </w:pPr>
      <w:r>
        <w:rPr>
          <w:rFonts w:cs="Times New Roman"/>
          <w:sz w:val="40"/>
          <w:lang w:val="bg-BG"/>
        </w:rPr>
      </w:r>
    </w:p>
    <w:p>
      <w:pPr>
        <w:pStyle w:val="Normal"/>
        <w:rPr/>
      </w:pPr>
      <w:r>
        <w:rPr/>
        <w:tab/>
        <w:tab/>
      </w:r>
    </w:p>
    <w:p>
      <w:pPr>
        <w:pStyle w:val="Normal"/>
        <w:rPr/>
      </w:pPr>
      <w:r>
        <w:rPr/>
        <w:t xml:space="preserve">                  </w:t>
      </w:r>
    </w:p>
    <w:p>
      <w:pPr>
        <w:pStyle w:val="Normal"/>
        <w:jc w:val="both"/>
        <w:rPr/>
      </w:pPr>
      <w:r>
        <w:rPr/>
        <w:t>.</w:t>
      </w:r>
    </w:p>
    <w:p>
      <w:pPr>
        <w:pStyle w:val="Normal"/>
        <w:jc w:val="both"/>
        <w:rPr>
          <w:sz w:val="52"/>
        </w:rPr>
      </w:pPr>
      <w:r>
        <w:rPr>
          <w:sz w:val="52"/>
        </w:rPr>
      </w:r>
    </w:p>
    <w:p>
      <w:pPr>
        <w:pStyle w:val="Normal"/>
        <w:rPr/>
      </w:pPr>
      <w:r>
        <w:rPr>
          <w:sz w:val="28"/>
        </w:rPr>
        <w:t xml:space="preserve">                     </w:t>
      </w:r>
      <w:r>
        <w:rPr/>
        <w:t xml:space="preserve">                    </w:t>
      </w:r>
    </w:p>
    <w:tbl>
      <w:tblPr>
        <w:tblW w:w="7088" w:type="dxa"/>
        <w:jc w:val="start"/>
        <w:tblInd w:w="138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6"/>
        <w:gridCol w:w="4962"/>
      </w:tblGrid>
      <w:tr>
        <w:trPr/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Копие №</w:t>
            </w:r>
          </w:p>
        </w:tc>
        <w:tc>
          <w:tcPr>
            <w:tcW w:w="4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</w:r>
          </w:p>
        </w:tc>
      </w:tr>
      <w:tr>
        <w:trPr/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lang w:val="bg-BG"/>
              </w:rPr>
              <w:t>Одобрил</w:t>
            </w:r>
            <w:r>
              <w:rPr>
                <w:sz w:val="28"/>
              </w:rPr>
              <w:t>:</w:t>
            </w:r>
          </w:p>
        </w:tc>
        <w:tc>
          <w:tcPr>
            <w:tcW w:w="4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/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lang w:val="bg-BG"/>
              </w:rPr>
              <w:t>Достъпен за</w:t>
            </w:r>
            <w:r>
              <w:rPr>
                <w:sz w:val="28"/>
              </w:rPr>
              <w:t>:</w:t>
            </w:r>
          </w:p>
        </w:tc>
        <w:tc>
          <w:tcPr>
            <w:tcW w:w="49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8"/>
              </w:rPr>
            </w:pPr>
            <w:r>
              <w:rPr>
                <w:sz w:val="28"/>
              </w:rPr>
            </w:r>
          </w:p>
        </w:tc>
      </w:tr>
    </w:tbl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Heading3"/>
        <w:ind w:hanging="0" w:start="0"/>
        <w:jc w:val="start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Heading3"/>
        <w:ind w:hanging="0" w:start="0"/>
        <w:rPr>
          <w:rFonts w:ascii="Times New Roman" w:hAnsi="Times New Roman" w:cs="Times New Roman"/>
          <w:b/>
          <w:lang w:val="bg-BG"/>
        </w:rPr>
      </w:pPr>
      <w:r>
        <w:rPr>
          <w:rFonts w:cs="Times New Roman" w:ascii="Times New Roman" w:hAnsi="Times New Roman"/>
          <w:b/>
          <w:lang w:val="bg-BG"/>
        </w:rPr>
        <w:t>Контролиран документ</w:t>
      </w:r>
    </w:p>
    <w:p>
      <w:pPr>
        <w:pStyle w:val="Normal"/>
        <w:jc w:val="center"/>
        <w:rPr/>
      </w:pPr>
      <w:r>
        <w:rPr>
          <w:b/>
          <w:lang w:val="bg-BG"/>
        </w:rPr>
        <w:t>2023г.</w:t>
      </w:r>
    </w:p>
    <w:sectPr>
      <w:headerReference w:type="default" r:id="rId2"/>
      <w:type w:val="nextPage"/>
      <w:pgSz w:w="11906" w:h="16838"/>
      <w:pgMar w:left="1418" w:right="851" w:gutter="0" w:header="708" w:top="1440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mic Sans MS">
    <w:charset w:val="00" w:characterSet="windows-1252"/>
    <w:family w:val="script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i/>
        <w:sz w:val="40"/>
        <w:szCs w:val="40"/>
        <w:lang w:val="bg-BG"/>
      </w:rPr>
    </w:pPr>
    <w:r>
      <w:rPr>
        <w:b/>
        <w:i/>
        <w:sz w:val="40"/>
        <w:szCs w:val="40"/>
        <w:lang w:val="bg-BG"/>
      </w:rPr>
      <w:t>„</w:t>
    </w:r>
    <w:r>
      <w:rPr>
        <w:b/>
        <w:i/>
        <w:sz w:val="40"/>
        <w:szCs w:val="40"/>
        <w:lang w:val="bg-BG"/>
      </w:rPr>
      <w:t>Братя Панчеви“ ООД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Comic Sans MS" w:hAnsi="Comic Sans MS" w:cs="Comic Sans MS"/>
      <w:sz w:val="4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4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Arial" w:hAnsi="Arial" w:cs="Arial"/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both"/>
      <w:outlineLvl w:val="3"/>
    </w:pPr>
    <w:rPr>
      <w:rFonts w:ascii="Arial" w:hAnsi="Arial" w:cs="Arial"/>
      <w:b/>
      <w:sz w:val="52"/>
    </w:rPr>
  </w:style>
  <w:style w:type="character" w:styleId="Style10">
    <w:name w:val="Шрифт на абзаца по подразбиране"/>
    <w:qFormat/>
    <w:rPr/>
  </w:style>
  <w:style w:type="character" w:styleId="Style11">
    <w:name w:val="Долен колонтитул Знак"/>
    <w:qFormat/>
    <w:rPr>
      <w:sz w:val="24"/>
      <w:lang w:val="en-US"/>
    </w:rPr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2001-05-16T03:09:00Z</dcterms:created>
  <dc:creator>ws</dc:creator>
  <dc:description/>
  <cp:keywords/>
  <dc:language>bg-BG</dc:language>
  <cp:lastModifiedBy>Nikolay Trayanov</cp:lastModifiedBy>
  <dcterms:modified xsi:type="dcterms:W3CDTF">2023-07-11T14:24:00Z</dcterms:modified>
  <cp:revision>32</cp:revision>
  <dc:subject/>
  <dc:title>ws</dc:title>
</cp:coreProperties>
</file>