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rPr>
          <w:lang w:val="bg-BG"/>
        </w:rPr>
      </w:pPr>
      <w:r>
        <w:rPr>
          <w:lang w:val="bg-BG"/>
        </w:rPr>
        <w:t xml:space="preserve">ПОЛИТИКА ПО КАЧЕСТВОТО и ОКОЛНАТА СРЕДА 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</w:rPr>
        <w:t xml:space="preserve">Висшето Ръководство на Организацията ясно декларира своята Политика, която да бъде поддържана и прилагана от целият персонал на фирма </w:t>
      </w:r>
      <w:r>
        <w:rPr>
          <w:sz w:val="22"/>
          <w:lang w:eastAsia="en-US"/>
        </w:rPr>
        <w:t>„Братя Панчеви“ ООД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jc w:val="both"/>
        <w:rPr/>
      </w:pPr>
      <w:r>
        <w:rPr>
          <w:sz w:val="22"/>
        </w:rPr>
        <w:t xml:space="preserve"> </w:t>
      </w:r>
      <w:r>
        <w:rPr>
          <w:sz w:val="22"/>
        </w:rPr>
        <w:t xml:space="preserve">Задоволяване нуждите на клиентите в областта на </w:t>
      </w:r>
      <w:r>
        <w:rPr>
          <w:sz w:val="22"/>
          <w:lang w:val="bg-BG"/>
        </w:rPr>
        <w:t>строителството</w:t>
      </w:r>
      <w:r>
        <w:rPr>
          <w:sz w:val="22"/>
        </w:rPr>
        <w:t>, чрез предлагане на качествени услуги и законосъобразност в управлението във всички процеси на Дружеството.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 xml:space="preserve">ЦЕЛИ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Във връзка с обявената Политика и бързото и реализиране,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Висшето Ръководство определя следните Цели: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 xml:space="preserve">- разработване и внедряване на </w:t>
      </w:r>
      <w:r>
        <w:rPr>
          <w:sz w:val="22"/>
          <w:lang w:val="bg-BG"/>
        </w:rPr>
        <w:t>Интегрирана с</w:t>
      </w:r>
      <w:r>
        <w:rPr>
          <w:sz w:val="22"/>
        </w:rPr>
        <w:t>истема по качество</w:t>
      </w:r>
      <w:r>
        <w:rPr>
          <w:sz w:val="22"/>
          <w:lang w:val="bg-BG"/>
        </w:rPr>
        <w:t>то и околната среда</w:t>
      </w:r>
      <w:r>
        <w:rPr>
          <w:sz w:val="22"/>
        </w:rPr>
        <w:t xml:space="preserve"> в съответствие с Международни</w:t>
      </w:r>
      <w:r>
        <w:rPr>
          <w:sz w:val="22"/>
          <w:lang w:val="bg-BG"/>
        </w:rPr>
        <w:t>те</w:t>
      </w:r>
      <w:r>
        <w:rPr>
          <w:sz w:val="22"/>
        </w:rPr>
        <w:t xml:space="preserve"> стандарт</w:t>
      </w:r>
      <w:r>
        <w:rPr>
          <w:sz w:val="22"/>
          <w:lang w:val="bg-BG"/>
        </w:rPr>
        <w:t>и</w:t>
      </w:r>
      <w:r>
        <w:rPr>
          <w:sz w:val="22"/>
        </w:rPr>
        <w:t xml:space="preserve"> ISO</w:t>
      </w:r>
      <w:r>
        <w:rPr>
          <w:sz w:val="22"/>
          <w:lang w:val="bg-BG"/>
        </w:rPr>
        <w:t xml:space="preserve"> </w:t>
      </w:r>
      <w:r>
        <w:rPr>
          <w:sz w:val="22"/>
        </w:rPr>
        <w:t>9001:20</w:t>
      </w:r>
      <w:r>
        <w:rPr>
          <w:sz w:val="22"/>
          <w:lang w:val="bg-BG"/>
        </w:rPr>
        <w:t xml:space="preserve">15 и </w:t>
      </w:r>
      <w:r>
        <w:rPr>
          <w:sz w:val="22"/>
        </w:rPr>
        <w:t>ISO 14001:201</w:t>
      </w:r>
      <w:r>
        <w:rPr>
          <w:sz w:val="22"/>
          <w:lang w:val="bg-BG"/>
        </w:rPr>
        <w:t>5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- повишаване квалификацията на персонала;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- качествена, бърза и ефективна дейност, водеща до задоволяване изискванията на клиентите;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- разширяване на пазара;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- осигуряване на ресурси за дейността на Дружеството в това число човешки, материални и др.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>- разширяване дистрибуторската мрежа.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  <w:t>- осигуряване на здравословни и безопасни условия на труд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</w:rPr>
        <w:t xml:space="preserve">Аз, </w:t>
      </w:r>
      <w:r>
        <w:rPr>
          <w:szCs w:val="24"/>
          <w:lang w:val="bg-BG"/>
        </w:rPr>
        <w:t>Ташко Панчев</w:t>
      </w:r>
      <w:r>
        <w:rPr>
          <w:sz w:val="22"/>
        </w:rPr>
        <w:t xml:space="preserve">, в качеството си на Управител на фирма </w:t>
      </w:r>
      <w:r>
        <w:rPr>
          <w:sz w:val="22"/>
          <w:lang w:eastAsia="en-US"/>
        </w:rPr>
        <w:t>„Братя Панчеви“ ООД,</w:t>
      </w:r>
      <w:r>
        <w:rPr>
          <w:sz w:val="22"/>
        </w:rPr>
        <w:t xml:space="preserve"> декларирам личното си участие и отговорност за прилагането и постоянното подобрение на декларираната Политика по качеството</w:t>
      </w:r>
      <w:r>
        <w:rPr>
          <w:sz w:val="22"/>
          <w:lang w:val="bg-BG"/>
        </w:rPr>
        <w:t xml:space="preserve"> и околната среда 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/>
      </w:pPr>
      <w:r>
        <w:rPr>
          <w:sz w:val="22"/>
        </w:rPr>
        <w:t xml:space="preserve">2023г.       </w:t>
      </w:r>
      <w:r>
        <w:rPr>
          <w:sz w:val="22"/>
          <w:lang w:val="bg-BG"/>
        </w:rPr>
        <w:t xml:space="preserve">                                                                                                           </w:t>
      </w:r>
      <w:r>
        <w:rPr>
          <w:sz w:val="22"/>
        </w:rPr>
        <w:t>Управител: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836" w:footer="67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MR-Q-M-GN-0</w:t>
          </w:r>
          <w:r>
            <w:rPr>
              <w:b/>
              <w:sz w:val="22"/>
              <w:lang w:val="bg-BG"/>
            </w:rPr>
            <w:t>6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1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-282575</wp:posOffset>
              </wp:positionV>
              <wp:extent cx="6318250" cy="147574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47574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 xml:space="preserve">ИНТЕГРИРАНА СИСТЕМА ЗА УПРАВЛЕНИЕ НА КАЧЕСТВОТО И ОКОЛНАТА СРЕДА 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ПОЛИТИКА И ЦЕЛИ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>
                              <w:lang w:val="bg-BG"/>
                            </w:rPr>
                          </w:pPr>
                          <w:r>
                            <w:rPr>
                              <w:lang w:val="bg-BG"/>
                            </w:rPr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16.2pt;mso-wrap-distance-left:9.05pt;mso-wrap-distance-right:9.05pt;mso-wrap-distance-top:0pt;mso-wrap-distance-bottom:0pt;margin-top:-22.2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 xml:space="preserve">ИНТЕГРИРАНА СИСТЕМА ЗА УПРАВЛЕНИЕ НА КАЧЕСТВОТО И ОКОЛНАТА СРЕДА 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ПОЛИТИКА И ЦЕЛИ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u w:val="single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u w:val="single"/>
    </w:rPr>
  </w:style>
  <w:style w:type="character" w:styleId="WW8Num6z0">
    <w:name w:val="WW8Num6z0"/>
    <w:qFormat/>
    <w:rPr>
      <w:rFonts w:ascii="Symbol" w:hAnsi="Symbol" w:cs="Symbol"/>
    </w:rPr>
  </w:style>
  <w:style w:type="character" w:styleId="Style12">
    <w:name w:val="Шрифт на абзаца по подразбиране"/>
    <w:qFormat/>
    <w:rPr/>
  </w:style>
  <w:style w:type="paragraph" w:styleId="Style13">
    <w:name w:val="Заглавие"/>
    <w:basedOn w:val="Normal"/>
    <w:next w:val="BodyText"/>
    <w:qFormat/>
    <w:pPr>
      <w:jc w:val="center"/>
    </w:pPr>
    <w:rPr>
      <w:b/>
      <w:u w:val="single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2003-02-14T20:16:00Z</dcterms:created>
  <dc:creator>ws</dc:creator>
  <dc:description/>
  <cp:keywords/>
  <dc:language>bg-BG</dc:language>
  <cp:lastModifiedBy>Nikolay Trayanov</cp:lastModifiedBy>
  <cp:lastPrinted>2002-05-10T13:25:00Z</cp:lastPrinted>
  <dcterms:modified xsi:type="dcterms:W3CDTF">2023-07-11T14:37:00Z</dcterms:modified>
  <cp:revision>27</cp:revision>
  <dc:subject/>
  <dc:title>1</dc:title>
</cp:coreProperties>
</file>