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 xml:space="preserve">:  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гарантира, че </w:t>
      </w:r>
      <w:r>
        <w:rPr>
          <w:sz w:val="22"/>
          <w:lang w:val="bg-BG"/>
        </w:rPr>
        <w:t>закупените продукти</w:t>
      </w:r>
      <w:r>
        <w:rPr>
          <w:sz w:val="22"/>
        </w:rPr>
        <w:t xml:space="preserve"> / услуги </w:t>
      </w:r>
      <w:r>
        <w:rPr>
          <w:sz w:val="22"/>
          <w:lang w:val="bg-BG"/>
        </w:rPr>
        <w:t>отговарят на изискванията на Организацията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Тази процедура е приложима за всички закупени </w:t>
      </w:r>
      <w:r>
        <w:rPr>
          <w:sz w:val="22"/>
          <w:lang w:val="bg-BG"/>
        </w:rPr>
        <w:t>продукти</w:t>
      </w:r>
      <w:r>
        <w:rPr>
          <w:sz w:val="22"/>
        </w:rPr>
        <w:t xml:space="preserve"> / услуги, които влияят върху качеството на крайния продукт / услуга. </w:t>
      </w:r>
    </w:p>
    <w:p>
      <w:pPr>
        <w:pStyle w:val="Normal"/>
        <w:rPr>
          <w:b/>
          <w:sz w:val="22"/>
        </w:rPr>
      </w:pPr>
      <w:r>
        <w:rPr>
          <w:sz w:val="22"/>
        </w:rPr>
        <w:t xml:space="preserve">                                                                              </w:t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 xml:space="preserve">: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</w:t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 xml:space="preserve">: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8.4.3 : </w:t>
      </w:r>
      <w:r>
        <w:rPr>
          <w:sz w:val="22"/>
          <w:lang w:val="bg-BG"/>
        </w:rPr>
        <w:t>Информация за доставчици.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  <w:t xml:space="preserve">   </w:t>
      </w:r>
      <w:r>
        <w:rPr>
          <w:sz w:val="22"/>
        </w:rPr>
        <w:t xml:space="preserve">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u w:val="single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ind w:firstLine="720" w:end="0"/>
        <w:rPr/>
      </w:pPr>
      <w:r>
        <w:rPr>
          <w:b/>
          <w:sz w:val="22"/>
          <w:u w:val="single"/>
          <w:lang w:val="bg-BG"/>
        </w:rPr>
        <w:t>Ръководител (Продажби и магазини</w:t>
      </w:r>
      <w:r>
        <w:rPr>
          <w:b/>
          <w:sz w:val="22"/>
          <w:u w:val="single"/>
        </w:rPr>
        <w:t>)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Ръководителят (</w:t>
      </w:r>
      <w:r>
        <w:rPr>
          <w:sz w:val="22"/>
          <w:lang w:val="bg-BG"/>
        </w:rPr>
        <w:t>Продажби и м</w:t>
      </w:r>
      <w:r>
        <w:rPr>
          <w:sz w:val="22"/>
        </w:rPr>
        <w:t xml:space="preserve">агазини) е отговорен за изпълнението на тази процедура в </w:t>
      </w:r>
      <w:r>
        <w:rPr>
          <w:sz w:val="22"/>
          <w:lang w:val="bg-BG"/>
        </w:rPr>
        <w:t>О</w:t>
      </w:r>
      <w:r>
        <w:rPr>
          <w:sz w:val="22"/>
        </w:rPr>
        <w:t>рганизацията.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Той / тя е </w:t>
      </w:r>
      <w:r>
        <w:rPr>
          <w:sz w:val="22"/>
          <w:lang w:val="bg-BG"/>
        </w:rPr>
        <w:t>упълномощен да</w:t>
      </w:r>
      <w:r>
        <w:rPr>
          <w:sz w:val="22"/>
        </w:rPr>
        <w:t xml:space="preserve"> прав</w:t>
      </w:r>
      <w:r>
        <w:rPr>
          <w:sz w:val="22"/>
          <w:lang w:val="bg-BG"/>
        </w:rPr>
        <w:t xml:space="preserve">и переодични </w:t>
      </w:r>
      <w:r>
        <w:rPr>
          <w:sz w:val="22"/>
        </w:rPr>
        <w:t xml:space="preserve">поръчки </w:t>
      </w:r>
      <w:r>
        <w:rPr>
          <w:sz w:val="22"/>
          <w:lang w:val="bg-BG"/>
        </w:rPr>
        <w:t>от</w:t>
      </w:r>
      <w:r>
        <w:rPr>
          <w:sz w:val="22"/>
        </w:rPr>
        <w:t xml:space="preserve"> одобрени</w:t>
      </w:r>
      <w:r>
        <w:rPr>
          <w:sz w:val="22"/>
          <w:lang w:val="bg-BG"/>
        </w:rPr>
        <w:t>те</w:t>
      </w:r>
      <w:r>
        <w:rPr>
          <w:sz w:val="22"/>
        </w:rPr>
        <w:t xml:space="preserve"> доставчици</w:t>
      </w:r>
      <w:r>
        <w:rPr>
          <w:sz w:val="22"/>
          <w:lang w:val="bg-BG"/>
        </w:rPr>
        <w:t>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Той / тя е упълномощена да </w:t>
      </w:r>
      <w:r>
        <w:rPr>
          <w:sz w:val="22"/>
          <w:lang w:val="bg-BG"/>
        </w:rPr>
        <w:t>прави</w:t>
      </w:r>
      <w:r>
        <w:rPr>
          <w:sz w:val="22"/>
        </w:rPr>
        <w:t xml:space="preserve"> пробни поръчки </w:t>
      </w:r>
      <w:r>
        <w:rPr>
          <w:sz w:val="22"/>
          <w:lang w:val="bg-BG"/>
        </w:rPr>
        <w:t>от</w:t>
      </w:r>
      <w:r>
        <w:rPr>
          <w:sz w:val="22"/>
        </w:rPr>
        <w:t xml:space="preserve"> нови доставчици</w:t>
      </w:r>
      <w:r>
        <w:rPr>
          <w:sz w:val="22"/>
          <w:lang w:val="bg-BG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u w:val="single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 a) </w:t>
      </w:r>
      <w:r>
        <w:rPr>
          <w:b/>
          <w:sz w:val="22"/>
          <w:u w:val="single"/>
          <w:lang w:val="bg-BG"/>
        </w:rPr>
        <w:t>Заявка за покупка</w:t>
      </w:r>
    </w:p>
    <w:p>
      <w:pPr>
        <w:pStyle w:val="Normal"/>
        <w:rPr>
          <w:sz w:val="22"/>
        </w:rPr>
      </w:pPr>
      <w:r>
        <w:rPr>
          <w:sz w:val="22"/>
        </w:rPr>
        <w:tab/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Ръководителят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 xml:space="preserve">) оценява </w:t>
      </w:r>
      <w:r>
        <w:rPr>
          <w:sz w:val="22"/>
          <w:lang w:val="bg-BG"/>
        </w:rPr>
        <w:t>необходимостта от м</w:t>
      </w:r>
      <w:r>
        <w:rPr>
          <w:sz w:val="22"/>
        </w:rPr>
        <w:t>атериали по следния начин: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a) Минималн</w:t>
      </w:r>
      <w:r>
        <w:rPr>
          <w:sz w:val="22"/>
          <w:lang w:val="bg-BG"/>
        </w:rPr>
        <w:t xml:space="preserve">а </w:t>
      </w:r>
      <w:r>
        <w:rPr>
          <w:sz w:val="22"/>
        </w:rPr>
        <w:t xml:space="preserve">наличност: Когато </w:t>
      </w:r>
      <w:r>
        <w:rPr>
          <w:sz w:val="22"/>
          <w:lang w:val="bg-BG"/>
        </w:rPr>
        <w:t>наличността на определени</w:t>
      </w:r>
      <w:r>
        <w:rPr>
          <w:sz w:val="22"/>
        </w:rPr>
        <w:t xml:space="preserve"> стока попадат под минималното ниво, </w:t>
      </w:r>
      <w:r>
        <w:rPr>
          <w:sz w:val="22"/>
          <w:lang w:val="bg-BG"/>
        </w:rPr>
        <w:t>Помощник слад популва</w:t>
      </w:r>
      <w:r>
        <w:rPr>
          <w:sz w:val="22"/>
        </w:rPr>
        <w:t xml:space="preserve"> "</w:t>
      </w:r>
      <w:r>
        <w:rPr>
          <w:sz w:val="22"/>
          <w:lang w:val="bg-BG"/>
        </w:rPr>
        <w:t xml:space="preserve"> Формуляр за закупуване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MR-QF-PR09-001)" и </w:t>
      </w:r>
      <w:r>
        <w:rPr>
          <w:sz w:val="22"/>
          <w:lang w:val="bg-BG"/>
        </w:rPr>
        <w:t xml:space="preserve">го </w:t>
      </w:r>
      <w:r>
        <w:rPr>
          <w:sz w:val="22"/>
        </w:rPr>
        <w:t>изпраща на Ръководителят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>)</w:t>
      </w:r>
      <w:r>
        <w:rPr>
          <w:sz w:val="22"/>
          <w:lang w:val="bg-BG"/>
        </w:rPr>
        <w:t>;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b) Поръчка: При получаване на работна поръчка от </w:t>
      </w:r>
      <w:r>
        <w:rPr>
          <w:sz w:val="22"/>
          <w:lang w:val="bg-BG"/>
        </w:rPr>
        <w:t>Ръководител Маркетинг</w:t>
      </w:r>
      <w:r>
        <w:rPr>
          <w:sz w:val="22"/>
        </w:rPr>
        <w:t xml:space="preserve">, </w:t>
      </w:r>
      <w:r>
        <w:rPr>
          <w:sz w:val="22"/>
          <w:lang w:val="bg-BG"/>
        </w:rPr>
        <w:t>Р</w:t>
      </w:r>
      <w:r>
        <w:rPr>
          <w:sz w:val="22"/>
        </w:rPr>
        <w:t xml:space="preserve">ъководителят </w:t>
      </w:r>
      <w:r>
        <w:rPr>
          <w:sz w:val="22"/>
          <w:lang w:val="bg-BG"/>
        </w:rPr>
        <w:t>Производство разглежда необходимото количество материали за производство на крайния продукт</w:t>
      </w:r>
      <w:r>
        <w:rPr>
          <w:sz w:val="22"/>
        </w:rPr>
        <w:t xml:space="preserve">. След това той / тя </w:t>
      </w:r>
      <w:r>
        <w:rPr>
          <w:sz w:val="22"/>
          <w:lang w:val="bg-BG"/>
        </w:rPr>
        <w:t xml:space="preserve">попълва </w:t>
      </w:r>
      <w:r>
        <w:rPr>
          <w:sz w:val="22"/>
        </w:rPr>
        <w:t>"</w:t>
      </w:r>
      <w:r>
        <w:rPr>
          <w:sz w:val="22"/>
          <w:lang w:val="bg-BG"/>
        </w:rPr>
        <w:t>Формуляр за закупуване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 xml:space="preserve">MR-QF-PR09-001)" и </w:t>
      </w:r>
      <w:r>
        <w:rPr>
          <w:sz w:val="22"/>
          <w:lang w:val="bg-BG"/>
        </w:rPr>
        <w:t xml:space="preserve">го </w:t>
      </w:r>
      <w:r>
        <w:rPr>
          <w:sz w:val="22"/>
        </w:rPr>
        <w:t xml:space="preserve">изпраща на </w:t>
      </w:r>
      <w:r>
        <w:rPr>
          <w:sz w:val="22"/>
          <w:lang w:val="bg-BG"/>
        </w:rPr>
        <w:t>Ръководител (Продажби и магазини)</w:t>
      </w:r>
      <w:r>
        <w:rPr>
          <w:sz w:val="22"/>
        </w:rPr>
        <w:t xml:space="preserve">. След разглеждане на </w:t>
      </w:r>
      <w:r>
        <w:rPr>
          <w:sz w:val="22"/>
          <w:lang w:val="bg-BG"/>
        </w:rPr>
        <w:t>Формуляра</w:t>
      </w:r>
      <w:r>
        <w:rPr>
          <w:sz w:val="22"/>
        </w:rPr>
        <w:t xml:space="preserve"> </w:t>
      </w:r>
      <w:r>
        <w:rPr>
          <w:sz w:val="22"/>
          <w:lang w:val="bg-BG"/>
        </w:rPr>
        <w:t>и установяване на наличността на материалите, прави поръчка за покупка на недостигащите материали.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c) Ръководителят (</w:t>
      </w:r>
      <w:r>
        <w:rPr>
          <w:sz w:val="22"/>
          <w:lang w:val="bg-BG"/>
        </w:rPr>
        <w:t>Продажба и магазини</w:t>
      </w:r>
      <w:r>
        <w:rPr>
          <w:sz w:val="22"/>
        </w:rPr>
        <w:t xml:space="preserve">) може да получава покупка </w:t>
      </w:r>
      <w:r>
        <w:rPr>
          <w:sz w:val="22"/>
          <w:lang w:val="bg-BG"/>
        </w:rPr>
        <w:t>Формуляр</w:t>
      </w:r>
      <w:r>
        <w:rPr>
          <w:sz w:val="22"/>
        </w:rPr>
        <w:t xml:space="preserve"> директно от крайните потребители.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i/>
          <w:sz w:val="22"/>
          <w:lang w:val="bg-BG"/>
        </w:rPr>
      </w:pPr>
      <w:r>
        <w:rPr>
          <w:i/>
          <w:sz w:val="22"/>
        </w:rPr>
        <w:t xml:space="preserve">Забележка: В случай на услуги, които ще се доставят от външни доставчици, съответния ръководител на отдел изпраща искане до </w:t>
      </w:r>
      <w:r>
        <w:rPr>
          <w:i/>
          <w:sz w:val="22"/>
          <w:lang w:val="bg-BG"/>
        </w:rPr>
        <w:t>Р</w:t>
      </w:r>
      <w:r>
        <w:rPr>
          <w:i/>
          <w:sz w:val="22"/>
        </w:rPr>
        <w:t>ъководителя (</w:t>
      </w:r>
      <w:r>
        <w:rPr>
          <w:i/>
          <w:sz w:val="22"/>
          <w:lang w:val="bg-BG"/>
        </w:rPr>
        <w:t>Продажба и магазини</w:t>
      </w:r>
      <w:r>
        <w:rPr>
          <w:i/>
          <w:sz w:val="22"/>
        </w:rPr>
        <w:t xml:space="preserve">), </w:t>
      </w:r>
      <w:r>
        <w:rPr>
          <w:i/>
          <w:sz w:val="22"/>
          <w:lang w:val="bg-BG"/>
        </w:rPr>
        <w:t>което</w:t>
      </w:r>
      <w:r>
        <w:rPr>
          <w:i/>
          <w:sz w:val="22"/>
        </w:rPr>
        <w:t xml:space="preserve"> съдържа данни за исканата услуга, </w:t>
      </w:r>
      <w:r>
        <w:rPr>
          <w:i/>
          <w:sz w:val="22"/>
          <w:lang w:val="bg-BG"/>
        </w:rPr>
        <w:t>необходимата</w:t>
      </w:r>
      <w:r>
        <w:rPr>
          <w:i/>
          <w:sz w:val="22"/>
        </w:rPr>
        <w:t xml:space="preserve"> квалификация на персонала, </w:t>
      </w:r>
      <w:r>
        <w:rPr>
          <w:i/>
          <w:sz w:val="22"/>
          <w:lang w:val="bg-BG"/>
        </w:rPr>
        <w:t>времето за изпълнение</w:t>
      </w:r>
      <w:r>
        <w:rPr>
          <w:i/>
          <w:sz w:val="22"/>
        </w:rPr>
        <w:t>, и бюджет (к</w:t>
      </w:r>
      <w:r>
        <w:rPr>
          <w:i/>
          <w:sz w:val="22"/>
          <w:lang w:val="bg-BG"/>
        </w:rPr>
        <w:t>огато</w:t>
      </w:r>
      <w:r>
        <w:rPr>
          <w:i/>
          <w:sz w:val="22"/>
        </w:rPr>
        <w:t xml:space="preserve"> е приложимо).</w:t>
      </w:r>
    </w:p>
    <w:p>
      <w:pPr>
        <w:pStyle w:val="Normal"/>
        <w:rPr>
          <w:b/>
          <w:i/>
          <w:sz w:val="22"/>
          <w:u w:val="single"/>
          <w:lang w:val="bg-BG"/>
        </w:rPr>
      </w:pPr>
      <w:r>
        <w:rPr>
          <w:b/>
          <w:i/>
          <w:sz w:val="22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6.b) </w:t>
      </w:r>
      <w:r>
        <w:rPr>
          <w:b/>
          <w:sz w:val="22"/>
          <w:u w:val="single"/>
          <w:lang w:val="bg-BG"/>
        </w:rPr>
        <w:t>Обработка на заявки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При обработването на заявки, Ръководителят (Продажби и магазини) избира за изпълнение на доставката </w:t>
      </w:r>
      <w:r>
        <w:rPr>
          <w:sz w:val="22"/>
        </w:rPr>
        <w:t xml:space="preserve"> одобрен доставчик, чието име фигурира в "</w:t>
      </w:r>
      <w:r>
        <w:rPr/>
        <w:t xml:space="preserve"> </w:t>
      </w:r>
      <w:r>
        <w:rPr>
          <w:sz w:val="22"/>
        </w:rPr>
        <w:t>Q</w:t>
      </w:r>
      <w:r>
        <w:rPr>
          <w:sz w:val="22"/>
          <w:lang w:val="bg-BG"/>
        </w:rPr>
        <w:t>Е</w:t>
      </w:r>
      <w:r>
        <w:rPr>
          <w:sz w:val="22"/>
        </w:rPr>
        <w:t>MR-Q-F-PR08-002 Формуляр Регистър с одобрени доставчици (Q</w:t>
      </w:r>
      <w:r>
        <w:rPr>
          <w:sz w:val="22"/>
          <w:lang w:val="bg-BG"/>
        </w:rPr>
        <w:t>Е</w:t>
      </w:r>
      <w:r>
        <w:rPr>
          <w:sz w:val="22"/>
        </w:rPr>
        <w:t>MR-QF-PR08-002)".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Ръководителят (Продажби и магазини) </w:t>
      </w:r>
      <w:r>
        <w:rPr>
          <w:sz w:val="22"/>
        </w:rPr>
        <w:t xml:space="preserve"> гарантира адекватността на изискванията (спецификации за качество, количество, доставка, </w:t>
      </w:r>
      <w:r>
        <w:rPr>
          <w:sz w:val="22"/>
          <w:lang w:val="bg-BG"/>
        </w:rPr>
        <w:t>падеж</w:t>
      </w:r>
      <w:r>
        <w:rPr>
          <w:sz w:val="22"/>
        </w:rPr>
        <w:t xml:space="preserve">, и т.н.) преди </w:t>
      </w:r>
      <w:r>
        <w:rPr>
          <w:sz w:val="22"/>
          <w:lang w:val="bg-BG"/>
        </w:rPr>
        <w:t xml:space="preserve">отправяне на заявката към </w:t>
      </w:r>
      <w:r>
        <w:rPr>
          <w:sz w:val="22"/>
        </w:rPr>
        <w:t>доставчик.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 зависимост от спешността и стойността на поръчката, </w:t>
      </w:r>
      <w:r>
        <w:rPr>
          <w:sz w:val="22"/>
          <w:lang w:val="bg-BG"/>
        </w:rPr>
        <w:t xml:space="preserve">заявката </w:t>
      </w:r>
      <w:r>
        <w:rPr>
          <w:sz w:val="22"/>
        </w:rPr>
        <w:t>може да бъде направен</w:t>
      </w:r>
      <w:r>
        <w:rPr>
          <w:sz w:val="22"/>
          <w:lang w:val="bg-BG"/>
        </w:rPr>
        <w:t>а</w:t>
      </w:r>
      <w:r>
        <w:rPr>
          <w:sz w:val="22"/>
        </w:rPr>
        <w:t xml:space="preserve"> чрез устна заповед, или чрез поръчка за покупка. Формат</w:t>
      </w:r>
      <w:r>
        <w:rPr>
          <w:sz w:val="22"/>
          <w:lang w:val="bg-BG"/>
        </w:rPr>
        <w:t>ът</w:t>
      </w:r>
      <w:r>
        <w:rPr>
          <w:sz w:val="22"/>
        </w:rPr>
        <w:t xml:space="preserve"> на поръчка за покупка на материали, може да се различава от поръчката за услуги.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В случай на </w:t>
      </w:r>
      <w:r>
        <w:rPr>
          <w:sz w:val="22"/>
          <w:lang w:val="bg-BG"/>
        </w:rPr>
        <w:t>аутсорсинг</w:t>
      </w:r>
      <w:r>
        <w:rPr>
          <w:sz w:val="22"/>
        </w:rPr>
        <w:t xml:space="preserve"> продукт / услуга, организацията </w:t>
      </w:r>
      <w:r>
        <w:rPr>
          <w:sz w:val="22"/>
          <w:lang w:val="bg-BG"/>
        </w:rPr>
        <w:t>подписва</w:t>
      </w:r>
      <w:r>
        <w:rPr>
          <w:sz w:val="22"/>
        </w:rPr>
        <w:t xml:space="preserve"> правно обвързващ договор с </w:t>
      </w:r>
      <w:r>
        <w:rPr>
          <w:sz w:val="22"/>
          <w:lang w:val="bg-BG"/>
        </w:rPr>
        <w:t>доставчиците</w:t>
      </w:r>
      <w:r>
        <w:rPr>
          <w:sz w:val="22"/>
        </w:rPr>
        <w:t xml:space="preserve"> в началото на всяка година и поръчки за покупка се </w:t>
      </w:r>
      <w:r>
        <w:rPr>
          <w:sz w:val="22"/>
          <w:lang w:val="bg-BG"/>
        </w:rPr>
        <w:t>заявяват</w:t>
      </w:r>
      <w:r>
        <w:rPr>
          <w:sz w:val="22"/>
        </w:rPr>
        <w:t xml:space="preserve"> когато е необходимо.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Ръководителят (Продажби и магазини)</w:t>
      </w:r>
      <w:r>
        <w:rPr>
          <w:sz w:val="22"/>
        </w:rPr>
        <w:t xml:space="preserve"> съобщава на </w:t>
      </w:r>
      <w:r>
        <w:rPr>
          <w:sz w:val="22"/>
          <w:lang w:val="bg-BG"/>
        </w:rPr>
        <w:t>доставчиците</w:t>
      </w:r>
      <w:r>
        <w:rPr>
          <w:sz w:val="22"/>
        </w:rPr>
        <w:t xml:space="preserve">, изискванията на </w:t>
      </w:r>
      <w:r>
        <w:rPr>
          <w:sz w:val="22"/>
          <w:lang w:val="bg-BG"/>
        </w:rPr>
        <w:t>О</w:t>
      </w:r>
      <w:r>
        <w:rPr>
          <w:sz w:val="22"/>
        </w:rPr>
        <w:t>рганизацията за</w:t>
      </w:r>
      <w:r>
        <w:rPr>
          <w:sz w:val="22"/>
          <w:lang w:val="bg-BG"/>
        </w:rPr>
        <w:t>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a) процесите, продуктите и услугите, които се предоставят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b) одобряване на: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>1) продукти и услуги</w:t>
      </w:r>
      <w:r>
        <w:rPr>
          <w:sz w:val="22"/>
          <w:lang w:val="bg-BG"/>
        </w:rPr>
        <w:t>;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>2) методи, процеси и оборудване</w:t>
      </w:r>
      <w:r>
        <w:rPr>
          <w:sz w:val="22"/>
          <w:lang w:val="bg-BG"/>
        </w:rPr>
        <w:t>;</w:t>
      </w:r>
    </w:p>
    <w:p>
      <w:pPr>
        <w:pStyle w:val="Normal"/>
        <w:ind w:firstLine="720" w:start="720" w:end="0"/>
        <w:jc w:val="both"/>
        <w:rPr>
          <w:sz w:val="22"/>
          <w:lang w:val="bg-BG"/>
        </w:rPr>
      </w:pPr>
      <w:r>
        <w:rPr>
          <w:sz w:val="22"/>
        </w:rPr>
        <w:t>3) освобождаването на продукти и услуги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компетентност, включително всички необходими квалификация на лицата,</w:t>
      </w:r>
      <w:r>
        <w:rPr>
          <w:sz w:val="22"/>
          <w:lang w:val="bg-BG"/>
        </w:rPr>
        <w:t xml:space="preserve"> изпъляващи заявката;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взаимодействие на външни доставчици с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e) контрол и мониторинг на изпълнението на външни доставчици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f) проверка </w:t>
      </w:r>
      <w:r>
        <w:rPr>
          <w:sz w:val="22"/>
          <w:lang w:val="bg-BG"/>
        </w:rPr>
        <w:t xml:space="preserve">на </w:t>
      </w:r>
      <w:r>
        <w:rPr>
          <w:sz w:val="22"/>
        </w:rPr>
        <w:t>дейности</w:t>
      </w:r>
      <w:r>
        <w:rPr>
          <w:sz w:val="22"/>
          <w:lang w:val="bg-BG"/>
        </w:rPr>
        <w:t>те.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i/>
          <w:sz w:val="22"/>
          <w:lang w:val="bg-BG"/>
        </w:rPr>
      </w:pPr>
      <w:r>
        <w:rPr>
          <w:i/>
          <w:sz w:val="22"/>
        </w:rPr>
        <w:t xml:space="preserve">Забележка: Поръчки за покупка могат да бъдат изпращани на хартиен </w:t>
      </w:r>
      <w:r>
        <w:rPr>
          <w:i/>
          <w:sz w:val="22"/>
          <w:lang w:val="bg-BG"/>
        </w:rPr>
        <w:t xml:space="preserve">носител </w:t>
      </w:r>
      <w:r>
        <w:rPr>
          <w:i/>
          <w:sz w:val="22"/>
        </w:rPr>
        <w:t xml:space="preserve">по пощата / куриер, или </w:t>
      </w:r>
      <w:r>
        <w:rPr>
          <w:i/>
          <w:sz w:val="22"/>
          <w:lang w:val="bg-BG"/>
        </w:rPr>
        <w:t xml:space="preserve">сканирано копие </w:t>
      </w:r>
      <w:r>
        <w:rPr>
          <w:i/>
          <w:sz w:val="22"/>
        </w:rPr>
        <w:t xml:space="preserve">по имейл. </w:t>
      </w:r>
    </w:p>
    <w:p>
      <w:pPr>
        <w:pStyle w:val="Normal"/>
        <w:rPr>
          <w:i/>
          <w:sz w:val="22"/>
          <w:lang w:val="bg-BG"/>
        </w:rPr>
      </w:pPr>
      <w:r>
        <w:rPr>
          <w:i/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>6.c) Наблюдение на статуса на поръчката за доставка: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Ръководителят (Продажби и магазини) следи за датата на падежа на доставката.</w:t>
      </w:r>
      <w:r>
        <w:rPr>
          <w:sz w:val="22"/>
        </w:rPr>
        <w:t xml:space="preserve"> Ако </w:t>
      </w:r>
      <w:r>
        <w:rPr>
          <w:sz w:val="22"/>
          <w:lang w:val="bg-BG"/>
        </w:rPr>
        <w:t xml:space="preserve">поръчката не е изпълнена в срок, трябва да се вземат подходящи действия </w:t>
      </w:r>
      <w:r>
        <w:rPr>
          <w:sz w:val="22"/>
        </w:rPr>
        <w:t>за да се ускори доставката.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6.d) </w:t>
      </w:r>
      <w:r>
        <w:rPr>
          <w:b/>
          <w:sz w:val="22"/>
          <w:u w:val="single"/>
          <w:lang w:val="bg-BG"/>
        </w:rPr>
        <w:t>Връщане на несъответстващи поръчки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Ръководителят (Продажби и магазини)</w:t>
      </w:r>
      <w:r>
        <w:rPr>
          <w:sz w:val="22"/>
        </w:rPr>
        <w:t xml:space="preserve"> организира</w:t>
      </w:r>
      <w:r>
        <w:rPr>
          <w:sz w:val="22"/>
          <w:lang w:val="bg-BG"/>
        </w:rPr>
        <w:t xml:space="preserve"> </w:t>
      </w:r>
      <w:r>
        <w:rPr>
          <w:sz w:val="22"/>
        </w:rPr>
        <w:t>връщане на отхвърлени</w:t>
      </w:r>
      <w:r>
        <w:rPr>
          <w:sz w:val="22"/>
          <w:lang w:val="bg-BG"/>
        </w:rPr>
        <w:t>те / несъответстващи поръчки)</w:t>
      </w:r>
      <w:r>
        <w:rPr>
          <w:sz w:val="22"/>
        </w:rPr>
        <w:t xml:space="preserve"> на </w:t>
      </w:r>
      <w:r>
        <w:rPr>
          <w:sz w:val="22"/>
          <w:lang w:val="bg-BG"/>
        </w:rPr>
        <w:t xml:space="preserve">доставчиците (входящ контрол).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>MR-Q-F-PR</w:t>
            </w:r>
            <w:r>
              <w:rPr>
                <w:sz w:val="22"/>
                <w:lang w:val="bg-BG"/>
              </w:rPr>
              <w:t>17</w:t>
            </w:r>
            <w:r>
              <w:rPr>
                <w:sz w:val="22"/>
              </w:rPr>
              <w:t>-001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Формуляр за закупуване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3 години 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Ръководител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(Продажби и магазини)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Поръчки за доставки / споразумения, сключени с доставчици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5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Ръководител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(Продажби и магазини)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Поръчки за покупка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Електронно/На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Ръководител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(Продажби и магазини)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Копия на касови бележки и сметки, издадени от доставчици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Ръководител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(Продажби и магазини)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ФОРМУЛЯР ЗА ЗАКУПУВАНЕ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/>
      </w:pPr>
      <w:r>
        <w:rPr>
          <w:b/>
        </w:rPr>
        <w:t>QMR-Q-F-PR</w:t>
      </w:r>
      <w:r>
        <w:rPr>
          <w:b/>
          <w:lang w:val="bg-BG"/>
        </w:rPr>
        <w:t>17</w:t>
      </w:r>
      <w:r>
        <w:rPr>
          <w:b/>
        </w:rPr>
        <w:t>-001</w:t>
      </w:r>
    </w:p>
    <w:p>
      <w:pPr>
        <w:pStyle w:val="Normal"/>
        <w:rPr>
          <w:b/>
          <w:sz w:val="10"/>
        </w:rPr>
      </w:pPr>
      <w:r>
        <w:rPr>
          <w:b/>
          <w:sz w:val="10"/>
        </w:rPr>
      </w:r>
    </w:p>
    <w:p>
      <w:pPr>
        <w:pStyle w:val="Normal"/>
        <w:rPr/>
      </w:pPr>
      <w:r>
        <w:rPr>
          <w:lang w:val="bg-BG"/>
        </w:rPr>
        <w:t>От</w:t>
      </w:r>
      <w:r>
        <w:rPr/>
        <w:t xml:space="preserve">:  …………………………………………….  </w:t>
      </w:r>
      <w:r>
        <w:rPr>
          <w:lang w:val="bg-BG"/>
        </w:rPr>
        <w:t>До</w:t>
      </w:r>
      <w:r>
        <w:rPr/>
        <w:t>: ……………………………………………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Kind Attention:  …………………………………</w:t>
      </w:r>
      <w:r>
        <w:rPr>
          <w:lang w:val="bg-BG"/>
        </w:rPr>
        <w:t xml:space="preserve"> №</w:t>
      </w:r>
      <w:r>
        <w:rPr/>
        <w:t>: ………………………………………….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Indented by : ……………………………………… </w:t>
      </w:r>
      <w:r>
        <w:rPr>
          <w:lang w:val="bg-BG"/>
        </w:rPr>
        <w:t>Дата</w:t>
      </w:r>
      <w:r>
        <w:rPr/>
        <w:t>: …………………………</w:t>
      </w:r>
    </w:p>
    <w:p>
      <w:pPr>
        <w:pStyle w:val="Normal"/>
        <w:rPr/>
      </w:pPr>
      <w:r>
        <w:rPr/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3827"/>
        <w:gridCol w:w="1418"/>
        <w:gridCol w:w="1984"/>
        <w:gridCol w:w="1701"/>
      </w:tblGrid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Артикул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Количество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Предназначение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За нуждите на + (дата)</w:t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8"/>
                <w:lang w:val="bg-BG"/>
              </w:rPr>
            </w:pPr>
            <w:r>
              <w:rPr>
                <w:b/>
                <w:sz w:val="28"/>
                <w:lang w:val="bg-BG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…………………………………</w:t>
      </w:r>
    </w:p>
    <w:p>
      <w:pPr>
        <w:pStyle w:val="Normal"/>
        <w:rPr/>
      </w:pPr>
      <w:r>
        <w:rPr/>
        <w:t xml:space="preserve">                 </w:t>
      </w:r>
      <w:r>
        <w:rPr/>
        <w:t>(</w:t>
      </w:r>
      <w:r>
        <w:rPr>
          <w:lang w:val="bg-BG"/>
        </w:rPr>
        <w:t>Подпис</w:t>
      </w:r>
      <w:r>
        <w:rPr/>
        <w:t>)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2"/>
        <w:ind w:hanging="0" w:start="0"/>
        <w:rPr/>
      </w:pPr>
      <w:r>
        <w:rPr>
          <w:lang w:val="bg-BG"/>
        </w:rPr>
        <w:t>Дата</w:t>
      </w:r>
      <w:r>
        <w:rPr/>
        <w:t>: ………………</w:t>
      </w:r>
    </w:p>
    <w:p>
      <w:pPr>
        <w:pStyle w:val="Normal"/>
        <w:rPr>
          <w:sz w:val="10"/>
        </w:rPr>
      </w:pPr>
      <w:r>
        <w:rPr>
          <w:sz w:val="10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836" w:footer="67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QEMR-Q-M-PR-</w:t>
          </w:r>
          <w:r>
            <w:rPr>
              <w:b/>
              <w:sz w:val="22"/>
              <w:lang w:val="bg-BG"/>
            </w:rPr>
            <w:t>17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3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2682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2682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ПО ПОКУПКА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6.6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ПО ПОКУПКА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/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Style13">
    <w:name w:val="Шрифт на абзаца по подразбиране"/>
    <w:qFormat/>
    <w:rPr/>
  </w:style>
  <w:style w:type="character" w:styleId="2">
    <w:name w:val="Заглавие 2 Знак"/>
    <w:qFormat/>
    <w:rPr>
      <w:sz w:val="24"/>
      <w:lang w:val="en-US"/>
    </w:rPr>
  </w:style>
  <w:style w:type="character" w:styleId="Style14">
    <w:name w:val="Горен колонтитул Знак"/>
    <w:qFormat/>
    <w:rPr>
      <w:sz w:val="24"/>
      <w:lang w:val="en-US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1">
    <w:name w:val="Основен текст 2"/>
    <w:basedOn w:val="Normal"/>
    <w:qFormat/>
    <w:pPr/>
    <w:rPr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2001-03-16T02:44:00Z</dcterms:created>
  <dc:creator>ws</dc:creator>
  <dc:description/>
  <cp:keywords/>
  <dc:language>bg-BG</dc:language>
  <cp:lastModifiedBy>Nikolay Trayanov</cp:lastModifiedBy>
  <cp:lastPrinted>2002-05-24T16:12:00Z</cp:lastPrinted>
  <dcterms:modified xsi:type="dcterms:W3CDTF">2023-07-11T14:58:00Z</dcterms:modified>
  <cp:revision>72</cp:revision>
  <dc:subject/>
  <dc:title/>
</cp:coreProperties>
</file>