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/>
        </w:rPr>
      </w:pPr>
      <w:r>
        <w:rPr>
          <w:lang w:val="bg-BG"/>
        </w:rPr>
        <w:t xml:space="preserve">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-103505</wp:posOffset>
                </wp:positionV>
                <wp:extent cx="6198235" cy="850900"/>
                <wp:effectExtent l="0" t="0" r="0" b="0"/>
                <wp:wrapNone/>
                <wp:docPr id="1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235" cy="850900"/>
                        </a:xfrm>
                        <a:prstGeom prst="rect"/>
                        <a:solidFill>
                          <a:srgbClr val="EAEAEA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36"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Heading1"/>
                              <w:ind w:firstLine="720" w:start="0" w:end="0"/>
                              <w:jc w:val="start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 xml:space="preserve">         </w:t>
                            </w:r>
                            <w:r>
                              <w:rPr/>
                              <w:t xml:space="preserve">         „</w:t>
                            </w:r>
                            <w:r>
                              <w:rPr/>
                              <w:t>Витоша газ“  ЕООД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0pt" style="position:absolute;rotation:-0;width:488.05pt;height:67pt;mso-wrap-distance-left:9.05pt;mso-wrap-distance-right:9.05pt;mso-wrap-distance-top:0pt;mso-wrap-distance-bottom:0pt;margin-top:-8.15pt;mso-position-vertical-relative:text;margin-left:-6.0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36"/>
                          <w:lang w:val="bg-BG"/>
                        </w:rPr>
                      </w:r>
                    </w:p>
                    <w:p>
                      <w:pPr>
                        <w:pStyle w:val="Heading1"/>
                        <w:ind w:firstLine="720" w:start="0" w:end="0"/>
                        <w:jc w:val="start"/>
                        <w:rPr/>
                      </w:pPr>
                      <w:r>
                        <w:rPr>
                          <w:lang w:val="en-US"/>
                        </w:rPr>
                        <w:t xml:space="preserve">         </w:t>
                      </w:r>
                      <w:r>
                        <w:rPr/>
                        <w:t xml:space="preserve">         „</w:t>
                      </w:r>
                      <w:r>
                        <w:rPr/>
                        <w:t>Витоша газ“  ЕООД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/>
        <w:t xml:space="preserve">                 </w:t>
      </w:r>
      <w:r>
        <w:rPr>
          <w:lang w:val="bg-BG"/>
        </w:rPr>
        <w:t xml:space="preserve">  </w: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         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/>
        <w:t xml:space="preserve">    </w: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132080</wp:posOffset>
                </wp:positionV>
                <wp:extent cx="6198235" cy="2475865"/>
                <wp:effectExtent l="0" t="0" r="0" b="0"/>
                <wp:wrapNone/>
                <wp:docPr id="2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235" cy="247586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</w:rPr>
                              <w:t>НАРЪЧНИК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</w:rPr>
                              <w:t>НА ИНТЕГРИРАНА СИСТЕМА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</w:rPr>
                              <w:t>ЗА УПРАВЛЕНИЕ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ISO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 9001:2015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,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ISO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 14001:2015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; ISO 45001:2018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88.05pt;height:194.95pt;mso-wrap-distance-left:9.05pt;mso-wrap-distance-right:9.05pt;mso-wrap-distance-top:0pt;mso-wrap-distance-bottom:0pt;margin-top:10.4pt;mso-position-vertical-relative:text;margin-left:-6.05pt;mso-position-horizontal-relative:text">
                <v:textbox>
                  <w:txbxContent>
                    <w:p>
                      <w:pPr>
                        <w:pStyle w:val="Normal"/>
                        <w:spacing w:lineRule="auto" w:line="360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bg-BG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bg-BG"/>
                        </w:rPr>
                      </w:r>
                    </w:p>
                    <w:p>
                      <w:pPr>
                        <w:pStyle w:val="Normal"/>
                        <w:spacing w:lineRule="auto" w:line="360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</w:rPr>
                        <w:t>НАРЪЧНИК</w:t>
                      </w:r>
                    </w:p>
                    <w:p>
                      <w:pPr>
                        <w:pStyle w:val="Normal"/>
                        <w:spacing w:lineRule="auto" w:line="360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</w:rPr>
                        <w:t>НА ИНТЕГРИРАНА СИСТЕМА</w:t>
                      </w:r>
                    </w:p>
                    <w:p>
                      <w:pPr>
                        <w:pStyle w:val="Normal"/>
                        <w:spacing w:lineRule="auto" w:line="360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</w:rPr>
                        <w:t>ЗА УПРАВЛЕНИЕ</w:t>
                      </w:r>
                    </w:p>
                    <w:p>
                      <w:pPr>
                        <w:pStyle w:val="Normal"/>
                        <w:spacing w:lineRule="auto" w:line="360"/>
                        <w:jc w:val="center"/>
                        <w:rPr/>
                      </w:pP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en-US"/>
                        </w:rPr>
                        <w:t>ISO</w:t>
                      </w: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 9001:2015</w:t>
                      </w: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</w:rPr>
                        <w:t xml:space="preserve">, </w:t>
                      </w: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en-US"/>
                        </w:rPr>
                        <w:t>ISO</w:t>
                      </w: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 14001:2015</w:t>
                      </w:r>
                      <w:r>
                        <w:rPr>
                          <w:rFonts w:cs="Arial" w:ascii="Arial" w:hAnsi="Arial"/>
                          <w:b/>
                          <w:bCs/>
                          <w:sz w:val="40"/>
                          <w:szCs w:val="40"/>
                          <w:lang w:val="en-US"/>
                        </w:rPr>
                        <w:t>; ISO 45001:2018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                                               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sz w:val="20"/>
          <w:lang w:val="bg-BG" w:eastAsia="bg-BG"/>
        </w:rPr>
      </w:pPr>
      <w:r>
        <w:rPr>
          <w:sz w:val="20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635</wp:posOffset>
                </wp:positionV>
                <wp:extent cx="6198235" cy="1872615"/>
                <wp:effectExtent l="0" t="0" r="0" b="0"/>
                <wp:wrapNone/>
                <wp:docPr id="3" name="Рам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235" cy="1872615"/>
                        </a:xfrm>
                        <a:prstGeom prst="rect"/>
                        <a:solidFill>
                          <a:srgbClr val="EAEAEA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>Утвърдил: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Heading3"/>
                              <w:ind w:hanging="0" w:start="0"/>
                              <w:rPr/>
                            </w:pPr>
                            <w:r>
                              <w:rPr/>
                              <w:t xml:space="preserve">Управител: 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Влиза в сила от: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>7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>.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>.2019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                                                                                  Версия: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01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Екземпляр №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01               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Контролиран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   Неконтролиран 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drawing>
                                <wp:inline distT="0" distB="0" distL="0" distR="0">
                                  <wp:extent cx="190500" cy="231775"/>
                                  <wp:effectExtent l="0" t="0" r="0" b="0"/>
                                  <wp:docPr id="4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189" t="-156" r="-189" b="-15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0" cy="231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0pt" style="position:absolute;rotation:-0;width:488.05pt;height:147.45pt;mso-wrap-distance-left:9.05pt;mso-wrap-distance-right:9.05pt;mso-wrap-distance-top:0pt;mso-wrap-distance-bottom:0pt;margin-top:0pt;mso-position-vertical-relative:text;margin-left:-6.05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  <w:t>Утвърдил:</w:t>
                      </w:r>
                    </w:p>
                    <w:p>
                      <w:pPr>
                        <w:pStyle w:val="Normal"/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</w:r>
                    </w:p>
                    <w:p>
                      <w:pPr>
                        <w:pStyle w:val="Heading3"/>
                        <w:ind w:hanging="0" w:start="0"/>
                        <w:rPr/>
                      </w:pPr>
                      <w:r>
                        <w:rPr/>
                        <w:t xml:space="preserve">Управител: 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  <w:t xml:space="preserve">Влиза в сила от: </w:t>
                      </w:r>
                      <w:r>
                        <w:rPr>
                          <w:b/>
                          <w:bCs/>
                          <w:lang w:val="en-US"/>
                        </w:rPr>
                        <w:t>0</w:t>
                      </w:r>
                      <w:r>
                        <w:rPr>
                          <w:b/>
                          <w:bCs/>
                          <w:lang w:val="bg-BG"/>
                        </w:rPr>
                        <w:t>7</w:t>
                      </w:r>
                      <w:r>
                        <w:rPr>
                          <w:b/>
                          <w:lang w:val="bg-BG"/>
                        </w:rPr>
                        <w:t>.</w:t>
                      </w:r>
                      <w:r>
                        <w:rPr>
                          <w:b/>
                          <w:lang w:val="en-US"/>
                        </w:rPr>
                        <w:t>11</w:t>
                      </w:r>
                      <w:r>
                        <w:rPr>
                          <w:b/>
                          <w:lang w:val="bg-BG"/>
                        </w:rPr>
                        <w:t>.2019</w:t>
                      </w:r>
                      <w:r>
                        <w:rPr>
                          <w:b/>
                          <w:bCs/>
                          <w:lang w:val="bg-BG"/>
                        </w:rPr>
                        <w:t xml:space="preserve">                                                                                  Версия: </w:t>
                      </w:r>
                      <w:r>
                        <w:rPr>
                          <w:b/>
                          <w:bCs/>
                          <w:lang w:val="en-US"/>
                        </w:rPr>
                        <w:t>01</w:t>
                      </w:r>
                    </w:p>
                    <w:p>
                      <w:pPr>
                        <w:pStyle w:val="Normal"/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b/>
                          <w:bCs/>
                          <w:lang w:val="bg-BG"/>
                        </w:rPr>
                        <w:t xml:space="preserve">Екземпляр №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01               </w:t>
                      </w:r>
                      <w:r>
                        <w:rPr>
                          <w:b/>
                          <w:bCs/>
                          <w:lang w:val="bg-BG"/>
                        </w:rPr>
                        <w:t xml:space="preserve">                                  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lang w:val="bg-BG"/>
                        </w:rPr>
                        <w:t xml:space="preserve">Контролиран </w:t>
                      </w:r>
                      <w:r>
                        <w:rPr>
                          <w:b/>
                          <w:bCs/>
                          <w:lang w:val="en-US"/>
                        </w:rPr>
                        <w:t>X</w:t>
                      </w:r>
                      <w:r>
                        <w:rPr>
                          <w:b/>
                          <w:bCs/>
                          <w:lang w:val="bg-BG"/>
                        </w:rPr>
                        <w:t xml:space="preserve">   Неконтролиран </w:t>
                      </w:r>
                      <w:r>
                        <w:rPr>
                          <w:b/>
                          <w:bCs/>
                          <w:lang w:val="bg-BG"/>
                        </w:rPr>
                        <w:drawing>
                          <wp:inline distT="0" distB="0" distL="0" distR="0">
                            <wp:extent cx="190500" cy="231775"/>
                            <wp:effectExtent l="0" t="0" r="0" b="0"/>
                            <wp:docPr id="5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189" t="-156" r="-189" b="-15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00" cy="231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sz w:val="20"/>
          <w:lang w:val="bg-BG" w:eastAsia="bg-BG"/>
        </w:rPr>
      </w:pPr>
      <w:r>
        <w:rPr>
          <w:sz w:val="20"/>
          <w:lang w:val="bg-BG" w:eastAsia="bg-BG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97790</wp:posOffset>
                </wp:positionV>
                <wp:extent cx="6189345" cy="0"/>
                <wp:effectExtent l="0" t="5080" r="0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9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.7pt,7.7pt" to="481.6pt,7.7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sz w:val="20"/>
          <w:lang w:val="bg-BG" w:eastAsia="bg-BG"/>
        </w:rPr>
      </w:pPr>
      <w:r>
        <w:rPr>
          <w:sz w:val="20"/>
          <w:lang w:val="bg-BG" w:eastAsia="bg-BG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15875</wp:posOffset>
                </wp:positionV>
                <wp:extent cx="6189345" cy="0"/>
                <wp:effectExtent l="0" t="5080" r="0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9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.7pt,1.25pt" to="481.6pt,1.2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type w:val="nextPage"/>
      <w:pgSz w:w="11906" w:h="16838"/>
      <w:pgMar w:left="1701" w:right="567" w:gutter="0" w:header="0" w:top="1052" w:footer="0" w:bottom="1207"/>
      <w:pgNumType w:fmt="decimal"/>
      <w:formProt w:val="false"/>
      <w:textDirection w:val="lrTb"/>
      <w:docGrid w:type="default" w:linePitch="7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bCs/>
      <w:sz w:val="36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360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  <w:lang w:val="bg-BG"/>
    </w:rPr>
  </w:style>
  <w:style w:type="character" w:styleId="DefaultParagraphFont">
    <w:name w:val="Default Paragraph Font"/>
    <w:qFormat/>
    <w:rPr/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BodyTextIndent2">
    <w:name w:val="Body Text Indent 2"/>
    <w:basedOn w:val="Normal"/>
    <w:qFormat/>
    <w:pPr>
      <w:ind w:hanging="0" w:start="1080" w:end="0"/>
      <w:jc w:val="center"/>
    </w:pPr>
    <w:rPr>
      <w:lang w:val="bg-BG"/>
    </w:rPr>
  </w:style>
  <w:style w:type="paragraph" w:styleId="BodyTextKeep">
    <w:name w:val="Body Text Keep"/>
    <w:basedOn w:val="BodyText"/>
    <w:qFormat/>
    <w:pPr>
      <w:keepNext w:val="true"/>
      <w:spacing w:lineRule="atLeast" w:line="220" w:before="0" w:after="220"/>
      <w:ind w:hanging="0" w:start="1080" w:end="0"/>
    </w:pPr>
    <w:rPr>
      <w:sz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Рамка - съдържание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2004-04-18T18:28:00Z</dcterms:created>
  <dc:creator>MM</dc:creator>
  <dc:description/>
  <cp:keywords/>
  <dc:language>bg-BG</dc:language>
  <cp:lastModifiedBy>Julia</cp:lastModifiedBy>
  <cp:lastPrinted>2004-11-20T22:51:00Z</cp:lastPrinted>
  <dcterms:modified xsi:type="dcterms:W3CDTF">2019-11-06T19:27:00Z</dcterms:modified>
  <cp:revision>65</cp:revision>
  <dc:subject/>
  <dc:title/>
</cp:coreProperties>
</file>