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570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pPr w:vertAnchor="page" w:horzAnchor="margin" w:rightFromText="141" w:tblpX="15" w:tblpY="3758"/>
        <w:tblW w:w="100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56"/>
      </w:tblGrid>
      <w:tr>
        <w:trPr/>
        <w:tc>
          <w:tcPr>
            <w:tcW w:w="10056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bCs/>
                <w:u w:val="single"/>
                <w:lang w:val="bg-BG"/>
              </w:rPr>
            </w:pPr>
            <w:r>
              <w:rPr>
                <w:rFonts w:cs="Arial" w:ascii="Arial" w:hAnsi="Arial"/>
                <w:bCs/>
                <w:sz w:val="24"/>
                <w:szCs w:val="24"/>
                <w:u w:val="single"/>
              </w:rPr>
              <w:t>Описание на несъответствието</w:t>
            </w:r>
            <w:r>
              <w:rPr>
                <w:rFonts w:cs="Arial" w:ascii="Arial" w:hAnsi="Arial"/>
                <w:bCs/>
                <w:u w:val="single"/>
              </w:rPr>
              <w:t>: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sz w:val="22"/>
                <w:szCs w:val="22"/>
                <w:lang w:val="bg-BG"/>
              </w:rPr>
              <w:t xml:space="preserve">Несъответствието е установено на етап: 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sz w:val="22"/>
                <w:szCs w:val="22"/>
                <w:lang w:val="bg-BG"/>
              </w:rPr>
              <w:t xml:space="preserve">От: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cs="Arial" w:ascii="Arial" w:hAnsi="Arial"/>
                <w:sz w:val="22"/>
                <w:szCs w:val="22"/>
              </w:rPr>
              <w:t>Подпис:                                                                                         Дата:</w:t>
            </w:r>
            <w:r>
              <w:rPr>
                <w:rFonts w:cs="Arial" w:ascii="Arial" w:hAnsi="Arial"/>
                <w:sz w:val="22"/>
                <w:szCs w:val="22"/>
                <w:lang w:val="bg-BG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  <w:lang w:val="bg-BG"/>
              </w:rPr>
            </w:pPr>
            <w:r>
              <w:rPr>
                <w:rFonts w:cs="Arial" w:ascii="Arial" w:hAnsi="Arial"/>
                <w:b/>
                <w:sz w:val="16"/>
                <w:szCs w:val="16"/>
                <w:lang w:val="bg-BG"/>
              </w:rPr>
            </w:r>
          </w:p>
        </w:tc>
      </w:tr>
      <w:tr>
        <w:trPr/>
        <w:tc>
          <w:tcPr>
            <w:tcW w:w="1005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u w:val="single"/>
                <w:lang w:val="bg-BG"/>
              </w:rPr>
            </w:pPr>
            <w:r>
              <w:rPr>
                <w:rFonts w:cs="Arial" w:ascii="Arial" w:hAnsi="Arial"/>
                <w:bCs/>
                <w:sz w:val="24"/>
                <w:szCs w:val="24"/>
                <w:u w:val="single"/>
              </w:rPr>
              <w:t>Становище</w:t>
            </w:r>
            <w:r>
              <w:rPr>
                <w:rFonts w:cs="Arial" w:ascii="Arial" w:hAnsi="Arial"/>
                <w:b/>
                <w:bCs/>
                <w:u w:val="single"/>
              </w:rPr>
              <w:t>:</w:t>
            </w:r>
          </w:p>
          <w:p>
            <w:pPr>
              <w:pStyle w:val="Header"/>
              <w:rPr>
                <w:rFonts w:ascii="Arial" w:hAnsi="Arial" w:cs="Arial"/>
                <w:b/>
                <w:iCs/>
                <w:lang w:val="bg-BG"/>
              </w:rPr>
            </w:pPr>
            <w:r>
              <w:rPr>
                <w:rFonts w:cs="Arial" w:ascii="Arial" w:hAnsi="Arial"/>
                <w:b/>
                <w:iCs/>
                <w:lang w:val="bg-BG"/>
              </w:rPr>
              <w:t>ЗА ПРЕРАБОТКА</w:t>
            </w:r>
            <w:r>
              <w:rPr>
                <w:rFonts w:cs="Arial" w:ascii="Arial" w:hAnsi="Arial"/>
                <w:b/>
                <w:iCs/>
                <w:sz w:val="36"/>
                <w:szCs w:val="36"/>
                <w:lang w:val="bg-BG"/>
              </w:rPr>
              <w:t>□</w:t>
            </w:r>
            <w:r>
              <w:rPr>
                <w:rFonts w:cs="Arial" w:ascii="Arial" w:hAnsi="Arial"/>
                <w:b/>
                <w:iCs/>
                <w:lang w:val="bg-BG"/>
              </w:rPr>
              <w:t xml:space="preserve">      ЗА РЕКЛАМАЦИЯ</w:t>
            </w:r>
            <w:r>
              <w:rPr>
                <w:rFonts w:cs="Arial" w:ascii="Arial" w:hAnsi="Arial"/>
                <w:b/>
                <w:iCs/>
                <w:sz w:val="36"/>
                <w:szCs w:val="36"/>
                <w:lang w:val="bg-BG"/>
              </w:rPr>
              <w:t>□</w:t>
            </w:r>
            <w:r>
              <w:rPr>
                <w:rFonts w:cs="Arial" w:ascii="Arial" w:hAnsi="Arial"/>
                <w:b/>
                <w:iCs/>
                <w:lang w:val="bg-BG"/>
              </w:rPr>
              <w:t xml:space="preserve">     РАЗРЕШЕНО ОТКЛОНЕНИЕ</w:t>
            </w:r>
            <w:r>
              <w:rPr>
                <w:rFonts w:cs="Arial" w:ascii="Arial" w:hAnsi="Arial"/>
                <w:b/>
                <w:iCs/>
                <w:sz w:val="36"/>
                <w:szCs w:val="36"/>
                <w:lang w:val="bg-BG"/>
              </w:rPr>
              <w:t>□</w:t>
            </w:r>
            <w:r>
              <w:rPr>
                <w:rFonts w:cs="Arial" w:ascii="Arial" w:hAnsi="Arial"/>
                <w:b/>
                <w:iCs/>
                <w:lang w:val="bg-BG"/>
              </w:rPr>
              <w:t xml:space="preserve">     ЗА БРАК</w:t>
            </w:r>
            <w:r>
              <w:rPr>
                <w:rFonts w:cs="Arial" w:ascii="Arial" w:hAnsi="Arial"/>
                <w:b/>
                <w:iCs/>
                <w:sz w:val="36"/>
                <w:szCs w:val="36"/>
                <w:lang w:val="bg-BG"/>
              </w:rPr>
              <w:t>□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 xml:space="preserve">................................................................................................................................................................................ 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  <w:lang w:val="bg-BG"/>
              </w:rPr>
              <w:t xml:space="preserve">Да се изпълни до:                               Отговорен:                                 </w:t>
            </w:r>
          </w:p>
          <w:p>
            <w:pPr>
              <w:pStyle w:val="Normal"/>
              <w:rPr>
                <w:rFonts w:ascii="Arial" w:hAnsi="Arial" w:cs="Arial"/>
                <w:i/>
                <w:iCs/>
                <w:sz w:val="16"/>
                <w:lang w:val="bg-BG"/>
              </w:rPr>
            </w:pPr>
            <w:r>
              <w:rPr>
                <w:rFonts w:cs="Arial" w:ascii="Arial" w:hAnsi="Arial"/>
                <w:i/>
                <w:iCs/>
                <w:sz w:val="16"/>
                <w:lang w:val="bg-BG"/>
              </w:rPr>
              <w:t xml:space="preserve">                                                        </w:t>
            </w:r>
            <w:r>
              <w:rPr>
                <w:rFonts w:cs="Arial" w:ascii="Arial" w:hAnsi="Arial"/>
                <w:i/>
                <w:iCs/>
                <w:sz w:val="16"/>
                <w:lang w:val="bg-BG"/>
              </w:rPr>
              <w:t>/дата/                                                      /фамилия/                 /длъжност/                  /подпис/</w:t>
            </w:r>
          </w:p>
          <w:p>
            <w:pPr>
              <w:pStyle w:val="Normal"/>
              <w:rPr>
                <w:rFonts w:ascii="Arial" w:hAnsi="Arial" w:cs="Arial"/>
                <w:i/>
                <w:iCs/>
                <w:sz w:val="16"/>
                <w:lang w:val="bg-BG"/>
              </w:rPr>
            </w:pPr>
            <w:r>
              <w:rPr>
                <w:rFonts w:cs="Arial" w:ascii="Arial" w:hAnsi="Arial"/>
                <w:i/>
                <w:iCs/>
                <w:sz w:val="16"/>
                <w:lang w:val="bg-BG"/>
              </w:rPr>
            </w:r>
          </w:p>
        </w:tc>
      </w:tr>
      <w:tr>
        <w:trPr>
          <w:trHeight w:val="1051" w:hRule="atLeast"/>
        </w:trPr>
        <w:tc>
          <w:tcPr>
            <w:tcW w:w="1005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u w:val="single"/>
                <w:lang w:val="bg-BG"/>
              </w:rPr>
            </w:pPr>
            <w:r>
              <w:rPr>
                <w:rFonts w:cs="Arial" w:ascii="Arial" w:hAnsi="Arial"/>
                <w:sz w:val="24"/>
                <w:szCs w:val="24"/>
                <w:u w:val="single"/>
              </w:rPr>
              <w:t>Оценка на несъответствието</w:t>
            </w:r>
            <w:r>
              <w:rPr>
                <w:rFonts w:cs="Arial" w:ascii="Arial" w:hAnsi="Arial"/>
                <w:u w:val="single"/>
              </w:rPr>
              <w:t xml:space="preserve">:  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b/>
                <w:lang w:val="bg-BG"/>
              </w:rPr>
              <w:t>НЕСЪЩЕСТВЕНО</w:t>
            </w:r>
            <w:r>
              <w:rPr>
                <w:rFonts w:cs="Arial" w:ascii="Arial" w:hAnsi="Arial"/>
                <w:b/>
                <w:iCs/>
                <w:sz w:val="36"/>
                <w:szCs w:val="36"/>
                <w:lang w:val="bg-BG"/>
              </w:rPr>
              <w:t>□</w:t>
            </w:r>
            <w:r>
              <w:rPr>
                <w:rFonts w:cs="Arial" w:ascii="Arial" w:hAnsi="Arial"/>
                <w:b/>
                <w:lang w:val="bg-BG"/>
              </w:rPr>
              <w:t xml:space="preserve">       СЪЩЕСТВЕНО </w:t>
            </w:r>
            <w:r>
              <w:rPr>
                <w:rFonts w:cs="Arial" w:ascii="Arial" w:hAnsi="Arial"/>
                <w:b/>
                <w:iCs/>
                <w:sz w:val="36"/>
                <w:szCs w:val="36"/>
                <w:lang w:val="bg-BG"/>
              </w:rPr>
              <w:t>□</w:t>
            </w:r>
            <w:r>
              <w:rPr>
                <w:rFonts w:cs="Arial" w:ascii="Arial" w:hAnsi="Arial"/>
                <w:lang w:val="bg-BG"/>
              </w:rPr>
              <w:t xml:space="preserve"> </w:t>
            </w:r>
            <w:r>
              <w:rPr>
                <w:rFonts w:cs="Arial" w:ascii="Arial" w:hAnsi="Arial"/>
                <w:b/>
                <w:lang w:val="bg-BG"/>
              </w:rPr>
              <w:t xml:space="preserve">        КРИТИЧНО</w:t>
            </w:r>
            <w:r>
              <w:rPr>
                <w:rFonts w:cs="Arial" w:ascii="Arial" w:hAnsi="Arial"/>
                <w:b/>
                <w:iCs/>
                <w:sz w:val="36"/>
                <w:szCs w:val="36"/>
                <w:lang w:val="bg-BG"/>
              </w:rPr>
              <w:t>□</w:t>
            </w:r>
            <w:r>
              <w:rPr>
                <w:rFonts w:cs="Arial" w:ascii="Arial" w:hAnsi="Arial"/>
                <w:lang w:val="bg-BG"/>
              </w:rPr>
              <w:t xml:space="preserve">    </w:t>
            </w:r>
          </w:p>
        </w:tc>
      </w:tr>
      <w:tr>
        <w:trPr>
          <w:trHeight w:val="1402" w:hRule="atLeast"/>
        </w:trPr>
        <w:tc>
          <w:tcPr>
            <w:tcW w:w="1005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4"/>
                <w:szCs w:val="24"/>
                <w:u w:val="single"/>
                <w:lang w:val="bg-BG"/>
              </w:rPr>
              <w:t xml:space="preserve">Коригираща мярка:  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</w:tc>
      </w:tr>
      <w:tr>
        <w:trPr>
          <w:trHeight w:val="1054" w:hRule="atLeast"/>
        </w:trPr>
        <w:tc>
          <w:tcPr>
            <w:tcW w:w="1005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szCs w:val="24"/>
                <w:u w:val="single"/>
                <w:lang w:val="bg-BG"/>
              </w:rPr>
            </w:pPr>
            <w:r>
              <w:rPr>
                <w:rFonts w:cs="Arial" w:ascii="Arial" w:hAnsi="Arial"/>
                <w:sz w:val="24"/>
                <w:szCs w:val="24"/>
                <w:u w:val="single"/>
                <w:lang w:val="bg-BG"/>
              </w:rPr>
              <w:t>Оценка на коригиращите мерки: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lang w:val="bg-BG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690" w:hRule="atLeast"/>
        </w:trPr>
        <w:tc>
          <w:tcPr>
            <w:tcW w:w="1005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sz w:val="22"/>
                <w:szCs w:val="22"/>
                <w:lang w:val="bg-BG"/>
              </w:rPr>
              <w:t xml:space="preserve">Одобрил:    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  <w:u w:val="single"/>
                <w:lang w:val="bg-BG"/>
              </w:rPr>
            </w:pPr>
            <w:r>
              <w:rPr>
                <w:rFonts w:cs="Arial" w:ascii="Arial" w:hAnsi="Arial"/>
                <w:b/>
                <w:sz w:val="16"/>
                <w:szCs w:val="16"/>
                <w:lang w:val="bg-BG"/>
              </w:rPr>
              <w:t>попълва се от Управителя</w:t>
            </w:r>
            <w:r>
              <w:rPr>
                <w:rFonts w:cs="Arial" w:ascii="Arial" w:hAnsi="Arial"/>
                <w:sz w:val="24"/>
                <w:szCs w:val="24"/>
                <w:lang w:val="bg-BG"/>
              </w:rPr>
              <w:t xml:space="preserve">                                                                                    </w:t>
            </w:r>
            <w:r>
              <w:rPr>
                <w:rFonts w:cs="Arial" w:ascii="Arial" w:hAnsi="Arial"/>
                <w:sz w:val="22"/>
                <w:szCs w:val="22"/>
                <w:lang w:val="bg-BG"/>
              </w:rPr>
              <w:t xml:space="preserve"> Дата: </w:t>
            </w:r>
          </w:p>
        </w:tc>
      </w:tr>
    </w:tbl>
    <w:p>
      <w:pPr>
        <w:pStyle w:val="Normal"/>
        <w:jc w:val="center"/>
        <w:rPr/>
      </w:pPr>
      <w:r/>
      <w:r>
        <w:rPr>
          <w:rFonts w:cs="Arial" w:ascii="Arial" w:hAnsi="Arial"/>
          <w:b/>
          <w:sz w:val="40"/>
          <w:szCs w:val="40"/>
          <w:lang w:val="bg-BG"/>
        </w:rPr>
        <w:t xml:space="preserve">Доклад за несъответствие  </w:t>
      </w:r>
      <w:r>
        <w:rPr>
          <w:rFonts w:cs="Arial" w:ascii="Arial" w:hAnsi="Arial"/>
          <w:b/>
          <w:bCs/>
          <w:sz w:val="40"/>
          <w:szCs w:val="40"/>
          <w:lang w:val="bg-BG"/>
        </w:rPr>
        <w:t>№  /</w:t>
      </w:r>
    </w:p>
    <w:p>
      <w:pPr>
        <w:pStyle w:val="Normal"/>
        <w:jc w:val="center"/>
        <w:rPr>
          <w:rFonts w:ascii="Arial" w:hAnsi="Arial" w:cs="Arial"/>
          <w:b/>
          <w:sz w:val="40"/>
          <w:szCs w:val="40"/>
          <w:lang w:val="bg-BG"/>
        </w:rPr>
      </w:pPr>
      <w:r>
        <w:rPr>
          <w:rFonts w:cs="Arial" w:ascii="Arial" w:hAnsi="Arial"/>
          <w:b/>
          <w:bCs/>
          <w:sz w:val="40"/>
          <w:szCs w:val="40"/>
          <w:lang w:val="bg-BG"/>
        </w:rPr>
        <w:t>Коригиращи мерки</w:t>
      </w:r>
    </w:p>
    <w:p>
      <w:pPr>
        <w:pStyle w:val="Normal"/>
        <w:rPr>
          <w:rFonts w:ascii="Arial" w:hAnsi="Arial" w:cs="Arial"/>
          <w:b/>
          <w:sz w:val="40"/>
          <w:szCs w:val="40"/>
          <w:lang w:val="bg-BG"/>
        </w:rPr>
      </w:pPr>
      <w:r>
        <w:rPr>
          <w:rFonts w:cs="Arial" w:ascii="Arial" w:hAnsi="Arial"/>
          <w:b/>
          <w:sz w:val="40"/>
          <w:szCs w:val="40"/>
          <w:lang w:val="bg-BG"/>
        </w:rPr>
      </w:r>
    </w:p>
    <w:tbl>
      <w:tblPr>
        <w:tblW w:w="9644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>
          <w:rFonts w:ascii="Arial" w:hAnsi="Arial" w:cs="Arial"/>
          <w:sz w:val="40"/>
          <w:szCs w:val="40"/>
          <w:lang w:val="bg-BG"/>
        </w:rPr>
      </w:pPr>
      <w:r>
        <w:rPr>
          <w:rFonts w:cs="Arial" w:ascii="Arial" w:hAnsi="Arial"/>
          <w:sz w:val="40"/>
          <w:szCs w:val="40"/>
          <w:lang w:val="bg-BG"/>
        </w:rPr>
      </w:r>
    </w:p>
    <w:sectPr>
      <w:headerReference w:type="default" r:id="rId2"/>
      <w:footerReference w:type="default" r:id="rId3"/>
      <w:type w:val="nextPage"/>
      <w:pgSz w:w="12240" w:h="15840"/>
      <w:pgMar w:left="1418" w:right="907" w:gutter="0" w:header="709" w:top="765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17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018"/>
      <w:gridCol w:w="3553"/>
      <w:gridCol w:w="2046"/>
    </w:tblGrid>
    <w:tr>
      <w:trPr>
        <w:trHeight w:val="278" w:hRule="atLeast"/>
        <w:cantSplit/>
      </w:trPr>
      <w:tc>
        <w:tcPr>
          <w:tcW w:w="7571" w:type="dxa"/>
          <w:gridSpan w:val="2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bCs w:val="false"/>
              <w:sz w:val="20"/>
              <w:szCs w:val="20"/>
            </w:rPr>
          </w:pPr>
          <w:r>
            <w:rPr>
              <w:b w:val="false"/>
              <w:bCs w:val="false"/>
              <w:sz w:val="20"/>
              <w:szCs w:val="20"/>
            </w:rPr>
          </w:r>
        </w:p>
      </w:tc>
      <w:tc>
        <w:tcPr>
          <w:tcW w:w="2046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bCs w:val="false"/>
              <w:sz w:val="20"/>
              <w:szCs w:val="20"/>
            </w:rPr>
          </w:pPr>
          <w:r>
            <w:rPr>
              <w:b w:val="false"/>
              <w:bCs w:val="false"/>
              <w:sz w:val="20"/>
              <w:szCs w:val="20"/>
              <w:lang w:val="bg-BG"/>
            </w:rPr>
            <w:t>Стр.</w:t>
          </w:r>
          <w:r>
            <w:rPr>
              <w:b w:val="false"/>
              <w:bCs w:val="false"/>
              <w:sz w:val="20"/>
              <w:szCs w:val="20"/>
            </w:rPr>
            <w:t xml:space="preserve">: </w:t>
          </w:r>
          <w:r>
            <w:rPr>
              <w:rStyle w:val="PageNumber"/>
              <w:b/>
              <w:sz w:val="20"/>
              <w:szCs w:val="20"/>
            </w:rPr>
            <w:fldChar w:fldCharType="begin"/>
          </w:r>
          <w:r>
            <w:rPr>
              <w:rStyle w:val="PageNumber"/>
              <w:b/>
              <w:sz w:val="20"/>
              <w:szCs w:val="20"/>
            </w:rPr>
            <w:instrText xml:space="preserve"> PAGE </w:instrText>
          </w:r>
          <w:r>
            <w:rPr>
              <w:rStyle w:val="PageNumber"/>
              <w:b/>
              <w:sz w:val="20"/>
              <w:szCs w:val="20"/>
            </w:rPr>
            <w:fldChar w:fldCharType="separate"/>
          </w:r>
          <w:r>
            <w:rPr>
              <w:rStyle w:val="PageNumber"/>
              <w:b/>
              <w:sz w:val="20"/>
              <w:szCs w:val="20"/>
            </w:rPr>
            <w:t>1</w:t>
          </w:r>
          <w:r>
            <w:rPr>
              <w:rStyle w:val="PageNumber"/>
              <w:b/>
              <w:sz w:val="20"/>
              <w:szCs w:val="20"/>
            </w:rPr>
            <w:fldChar w:fldCharType="end"/>
          </w:r>
          <w:r>
            <w:rPr>
              <w:b w:val="false"/>
              <w:bCs w:val="false"/>
              <w:sz w:val="20"/>
              <w:szCs w:val="20"/>
            </w:rPr>
            <w:t xml:space="preserve"> </w:t>
          </w:r>
          <w:r>
            <w:rPr>
              <w:b w:val="false"/>
              <w:bCs w:val="false"/>
              <w:sz w:val="20"/>
              <w:szCs w:val="20"/>
              <w:lang w:val="bg-BG"/>
            </w:rPr>
            <w:t>от</w:t>
          </w:r>
          <w:r>
            <w:rPr>
              <w:b w:val="false"/>
              <w:bCs w:val="false"/>
              <w:sz w:val="20"/>
              <w:szCs w:val="20"/>
            </w:rPr>
            <w:t xml:space="preserve"> </w:t>
          </w:r>
          <w:r>
            <w:rPr>
              <w:rStyle w:val="PageNumber"/>
              <w:b/>
              <w:sz w:val="20"/>
              <w:szCs w:val="20"/>
            </w:rPr>
            <w:fldChar w:fldCharType="begin"/>
          </w:r>
          <w:r>
            <w:rPr>
              <w:rStyle w:val="PageNumber"/>
              <w:b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  <w:szCs w:val="20"/>
            </w:rPr>
            <w:fldChar w:fldCharType="separate"/>
          </w:r>
          <w:r>
            <w:rPr>
              <w:rStyle w:val="PageNumber"/>
              <w:b/>
              <w:sz w:val="20"/>
              <w:szCs w:val="20"/>
            </w:rPr>
            <w:t>1</w:t>
          </w:r>
          <w:r>
            <w:rPr>
              <w:rStyle w:val="PageNumber"/>
              <w:b/>
              <w:sz w:val="20"/>
              <w:szCs w:val="20"/>
            </w:rPr>
            <w:fldChar w:fldCharType="end"/>
          </w:r>
        </w:p>
      </w:tc>
    </w:tr>
    <w:tr>
      <w:trPr>
        <w:trHeight w:val="261" w:hRule="atLeast"/>
        <w:cantSplit/>
      </w:trPr>
      <w:tc>
        <w:tcPr>
          <w:tcW w:w="4018" w:type="dxa"/>
          <w:tcBorders/>
        </w:tcPr>
        <w:p>
          <w:pPr>
            <w:pStyle w:val="Footer"/>
            <w:rPr>
              <w:b w:val="false"/>
              <w:bCs w:val="false"/>
              <w:sz w:val="20"/>
              <w:szCs w:val="20"/>
              <w:lang w:val="bg-BG"/>
            </w:rPr>
          </w:pPr>
          <w:r>
            <w:rPr>
              <w:b w:val="false"/>
              <w:bCs w:val="false"/>
              <w:sz w:val="20"/>
              <w:szCs w:val="20"/>
            </w:rPr>
            <w:t>Ревизия 0</w:t>
          </w:r>
          <w:r>
            <w:rPr>
              <w:b w:val="false"/>
              <w:bCs w:val="false"/>
              <w:sz w:val="20"/>
              <w:szCs w:val="20"/>
              <w:lang w:val="bg-BG"/>
            </w:rPr>
            <w:t>1</w:t>
          </w:r>
        </w:p>
      </w:tc>
      <w:tc>
        <w:tcPr>
          <w:tcW w:w="3553" w:type="dxa"/>
          <w:tcBorders/>
        </w:tcPr>
        <w:p>
          <w:pPr>
            <w:pStyle w:val="Footer"/>
            <w:snapToGrid w:val="false"/>
            <w:rPr>
              <w:b w:val="false"/>
              <w:bCs w:val="false"/>
              <w:sz w:val="20"/>
              <w:szCs w:val="20"/>
              <w:lang w:val="bg-BG"/>
            </w:rPr>
          </w:pPr>
          <w:r>
            <w:rPr>
              <w:b w:val="false"/>
              <w:bCs w:val="false"/>
              <w:sz w:val="20"/>
              <w:szCs w:val="20"/>
              <w:lang w:val="bg-BG"/>
            </w:rPr>
          </w:r>
        </w:p>
      </w:tc>
      <w:tc>
        <w:tcPr>
          <w:tcW w:w="2046" w:type="dxa"/>
          <w:tcBorders/>
        </w:tcPr>
        <w:p>
          <w:pPr>
            <w:pStyle w:val="Footer"/>
            <w:rPr>
              <w:b w:val="false"/>
              <w:bCs w:val="false"/>
              <w:sz w:val="20"/>
              <w:szCs w:val="20"/>
              <w:lang w:val="bg-BG"/>
            </w:rPr>
          </w:pPr>
          <w:r>
            <w:rPr>
              <w:b w:val="false"/>
              <w:bCs w:val="false"/>
              <w:sz w:val="20"/>
              <w:szCs w:val="20"/>
            </w:rPr>
            <w:t>Дата: 1</w:t>
          </w:r>
          <w:r>
            <w:rPr>
              <w:b w:val="false"/>
              <w:bCs w:val="false"/>
              <w:sz w:val="20"/>
              <w:szCs w:val="20"/>
              <w:lang w:val="bg-BG"/>
            </w:rPr>
            <w:t>2</w:t>
          </w:r>
          <w:r>
            <w:rPr>
              <w:b w:val="false"/>
              <w:bCs w:val="false"/>
              <w:sz w:val="20"/>
              <w:szCs w:val="20"/>
            </w:rPr>
            <w:t>.01.202</w:t>
          </w:r>
          <w:r>
            <w:rPr>
              <w:b w:val="false"/>
              <w:bCs w:val="false"/>
              <w:sz w:val="20"/>
              <w:szCs w:val="20"/>
              <w:lang w:val="bg-BG"/>
            </w:rPr>
            <w:t>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5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268"/>
      <w:gridCol w:w="5376"/>
      <w:gridCol w:w="1406"/>
    </w:tblGrid>
    <w:tr>
      <w:trPr>
        <w:trHeight w:val="700" w:hRule="exact"/>
      </w:trPr>
      <w:tc>
        <w:tcPr>
          <w:tcW w:w="2268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sz w:val="24"/>
              <w:szCs w:val="24"/>
              <w:lang w:val="bg-BG"/>
            </w:rPr>
          </w:pPr>
          <w:r>
            <w:rPr>
              <w:rFonts w:cs="Arial" w:ascii="Arial" w:hAnsi="Arial"/>
              <w:sz w:val="24"/>
              <w:szCs w:val="24"/>
              <w:lang w:val="bg-BG"/>
            </w:rPr>
            <w:t>СМП ПЛЕВЕН ЕООД</w:t>
          </w:r>
        </w:p>
      </w:tc>
      <w:tc>
        <w:tcPr>
          <w:tcW w:w="537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  <w:lang w:val="bg-BG"/>
            </w:rPr>
            <w:t>Формуляр</w:t>
          </w:r>
        </w:p>
      </w:tc>
      <w:tc>
        <w:tcPr>
          <w:tcW w:w="1406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cs="Arial" w:ascii="Arial" w:hAnsi="Arial"/>
              <w:bCs/>
              <w:sz w:val="24"/>
              <w:szCs w:val="24"/>
              <w:lang w:val="bg-BG"/>
            </w:rPr>
            <w:t>док</w:t>
          </w:r>
          <w:r>
            <w:rPr>
              <w:rFonts w:cs="Arial" w:ascii="Arial" w:hAnsi="Arial"/>
              <w:bCs/>
              <w:sz w:val="24"/>
              <w:szCs w:val="24"/>
            </w:rPr>
            <w:t>.</w:t>
          </w:r>
          <w:r>
            <w:rPr>
              <w:rFonts w:cs="Arial" w:ascii="Arial" w:hAnsi="Arial"/>
              <w:bCs/>
              <w:sz w:val="24"/>
              <w:szCs w:val="24"/>
              <w:lang w:val="bg-BG"/>
            </w:rPr>
            <w:t xml:space="preserve"> ном</w:t>
          </w:r>
          <w:r>
            <w:rPr>
              <w:rFonts w:cs="Arial" w:ascii="Arial" w:hAnsi="Arial"/>
              <w:bCs/>
              <w:sz w:val="24"/>
              <w:szCs w:val="24"/>
            </w:rPr>
            <w:t>.:</w:t>
          </w:r>
        </w:p>
        <w:p>
          <w:pPr>
            <w:pStyle w:val="Normal"/>
            <w:jc w:val="center"/>
            <w:rPr>
              <w:rFonts w:ascii="Arial" w:hAnsi="Arial" w:cs="Arial"/>
              <w:bCs/>
              <w:sz w:val="24"/>
              <w:szCs w:val="24"/>
              <w:lang w:val="bg-BG"/>
            </w:rPr>
          </w:pPr>
          <w:r>
            <w:rPr>
              <w:rFonts w:cs="Arial" w:ascii="Arial" w:hAnsi="Arial"/>
              <w:bCs/>
              <w:sz w:val="24"/>
              <w:szCs w:val="24"/>
              <w:lang w:val="bg-BG"/>
            </w:rPr>
            <w:t>Ф</w:t>
          </w:r>
          <w:r>
            <w:rPr>
              <w:rFonts w:cs="Arial" w:ascii="Arial" w:hAnsi="Arial"/>
              <w:bCs/>
              <w:sz w:val="24"/>
              <w:szCs w:val="24"/>
            </w:rPr>
            <w:t>5-0</w:t>
          </w:r>
          <w:r>
            <w:rPr>
              <w:rFonts w:cs="Arial" w:ascii="Arial" w:hAnsi="Arial"/>
              <w:bCs/>
              <w:sz w:val="24"/>
              <w:szCs w:val="24"/>
              <w:lang w:val="bg-BG"/>
            </w:rPr>
            <w:t>3</w:t>
          </w:r>
        </w:p>
      </w:tc>
    </w:tr>
    <w:tr>
      <w:trPr>
        <w:trHeight w:val="700" w:hRule="exact"/>
      </w:trPr>
      <w:tc>
        <w:tcPr>
          <w:tcW w:w="2268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Cs/>
              <w:sz w:val="24"/>
              <w:szCs w:val="24"/>
              <w:lang w:val="bg-BG"/>
            </w:rPr>
          </w:pPr>
          <w:r>
            <w:rPr>
              <w:rFonts w:cs="Arial" w:ascii="Arial" w:hAnsi="Arial"/>
              <w:bCs/>
              <w:sz w:val="24"/>
              <w:szCs w:val="24"/>
              <w:lang w:val="bg-BG"/>
            </w:rPr>
          </w:r>
        </w:p>
      </w:tc>
      <w:tc>
        <w:tcPr>
          <w:tcW w:w="537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BodyText22"/>
            <w:rPr/>
          </w:pPr>
          <w:r>
            <w:rPr>
              <w:sz w:val="28"/>
              <w:szCs w:val="28"/>
              <w:lang w:val="bg-BG"/>
            </w:rPr>
            <w:t>Доклад за несъответствие /</w:t>
          </w:r>
        </w:p>
        <w:p>
          <w:pPr>
            <w:pStyle w:val="BodyText22"/>
            <w:rPr>
              <w:sz w:val="28"/>
              <w:szCs w:val="28"/>
              <w:lang w:val="bg-BG"/>
            </w:rPr>
          </w:pPr>
          <w:r>
            <w:rPr>
              <w:sz w:val="28"/>
              <w:szCs w:val="28"/>
              <w:lang w:val="bg-BG"/>
            </w:rPr>
            <w:t>Коригиращи мерки</w:t>
          </w:r>
        </w:p>
      </w:tc>
      <w:tc>
        <w:tcPr>
          <w:tcW w:w="1406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Cs/>
              <w:sz w:val="24"/>
              <w:szCs w:val="24"/>
              <w:lang w:val="bg-BG"/>
            </w:rPr>
          </w:pPr>
          <w:r>
            <w:rPr>
              <w:rFonts w:cs="Arial" w:ascii="Arial" w:hAnsi="Arial"/>
              <w:bCs/>
              <w:sz w:val="24"/>
              <w:szCs w:val="24"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ourier New" w:hAnsi="Courier New" w:eastAsia="Times New Roman" w:cs="Courier New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Arial" w:hAnsi="Arial" w:cs="Arial"/>
      <w:b/>
      <w:bCs/>
      <w:sz w:val="24"/>
      <w:szCs w:val="24"/>
      <w:lang w:val="de-DE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  <w:lang w:val="en-GB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 w:val="false"/>
      <w:tabs>
        <w:tab w:val="clear" w:pos="708"/>
        <w:tab w:val="center" w:pos="4536" w:leader="none"/>
        <w:tab w:val="right" w:pos="9072" w:leader="none"/>
      </w:tabs>
    </w:pPr>
    <w:rPr>
      <w:rFonts w:ascii="Arial" w:hAnsi="Arial" w:cs="Arial"/>
      <w:b/>
      <w:bCs/>
      <w:sz w:val="24"/>
      <w:szCs w:val="24"/>
      <w:lang w:val="de-DE"/>
    </w:rPr>
  </w:style>
  <w:style w:type="paragraph" w:styleId="BodyText22">
    <w:name w:val="Body Text 22"/>
    <w:basedOn w:val="Normal"/>
    <w:qFormat/>
    <w:pPr>
      <w:widowControl w:val="false"/>
      <w:jc w:val="center"/>
    </w:pPr>
    <w:rPr>
      <w:rFonts w:ascii="Arial" w:hAnsi="Arial" w:cs="Arial"/>
      <w:b/>
      <w:bCs/>
      <w:sz w:val="24"/>
      <w:szCs w:val="24"/>
      <w:lang w:val="de-DE"/>
    </w:rPr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2008-03-25T12:38:00Z</dcterms:created>
  <dc:creator>Trenkov</dc:creator>
  <dc:description/>
  <cp:keywords/>
  <dc:language>bg-BG</dc:language>
  <cp:lastModifiedBy>Георги Георгиев</cp:lastModifiedBy>
  <cp:lastPrinted>2008-03-25T12:38:00Z</cp:lastPrinted>
  <dcterms:modified xsi:type="dcterms:W3CDTF">2026-03-23T18:45:00Z</dcterms:modified>
  <cp:revision>53</cp:revision>
  <dc:subject/>
  <dc:title/>
</cp:coreProperties>
</file>