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jc w:val="center"/>
        <w:rPr>
          <w:sz w:val="32"/>
          <w:szCs w:val="32"/>
          <w:lang w:val="bg-BG"/>
        </w:rPr>
      </w:pPr>
      <w:r>
        <w:rPr>
          <w:sz w:val="32"/>
          <w:szCs w:val="32"/>
          <w:lang w:val="bg-BG"/>
        </w:rPr>
        <w:t>Регистър за коригиращи действия</w:t>
      </w:r>
    </w:p>
    <w:p>
      <w:pPr>
        <w:pStyle w:val="Normal"/>
        <w:rPr>
          <w:sz w:val="32"/>
          <w:szCs w:val="32"/>
          <w:lang w:val="bg-BG"/>
        </w:rPr>
      </w:pPr>
      <w:r>
        <w:rPr>
          <w:sz w:val="32"/>
          <w:szCs w:val="32"/>
          <w:lang w:val="bg-BG"/>
        </w:rPr>
      </w:r>
    </w:p>
    <w:tbl>
      <w:tblPr>
        <w:tblW w:w="1409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27"/>
        <w:gridCol w:w="4526"/>
        <w:gridCol w:w="1842"/>
        <w:gridCol w:w="1982"/>
        <w:gridCol w:w="1701"/>
        <w:gridCol w:w="1560"/>
        <w:gridCol w:w="1654"/>
      </w:tblGrid>
      <w:tr>
        <w:trPr>
          <w:trHeight w:val="648" w:hRule="atLeast"/>
        </w:trPr>
        <w:tc>
          <w:tcPr>
            <w:tcW w:w="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5E5E5" w:val="clear"/>
            <w:vAlign w:val="center"/>
          </w:tcPr>
          <w:p>
            <w:pPr>
              <w:pStyle w:val="Normal"/>
              <w:tabs>
                <w:tab w:val="clear" w:pos="708"/>
                <w:tab w:val="left" w:pos="980" w:leader="none"/>
              </w:tabs>
              <w:jc w:val="center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Пор. № (Н,П)*</w:t>
            </w:r>
          </w:p>
        </w:tc>
        <w:tc>
          <w:tcPr>
            <w:tcW w:w="45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5E5E5" w:val="clear"/>
            <w:vAlign w:val="center"/>
          </w:tcPr>
          <w:p>
            <w:pPr>
              <w:pStyle w:val="Normal"/>
              <w:tabs>
                <w:tab w:val="clear" w:pos="708"/>
                <w:tab w:val="left" w:pos="980" w:leader="none"/>
              </w:tabs>
              <w:jc w:val="center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Коригиращи действия</w:t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5E5E5" w:val="clear"/>
            <w:vAlign w:val="center"/>
          </w:tcPr>
          <w:p>
            <w:pPr>
              <w:pStyle w:val="Normal"/>
              <w:tabs>
                <w:tab w:val="clear" w:pos="708"/>
                <w:tab w:val="left" w:pos="980" w:leader="none"/>
              </w:tabs>
              <w:jc w:val="center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Изпълнител</w:t>
            </w:r>
          </w:p>
        </w:tc>
        <w:tc>
          <w:tcPr>
            <w:tcW w:w="1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5E5E5" w:val="clear"/>
            <w:vAlign w:val="center"/>
          </w:tcPr>
          <w:p>
            <w:pPr>
              <w:pStyle w:val="Normal"/>
              <w:tabs>
                <w:tab w:val="clear" w:pos="708"/>
                <w:tab w:val="left" w:pos="980" w:leader="none"/>
              </w:tabs>
              <w:jc w:val="center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Одобрил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5E5E5" w:val="clear"/>
            <w:vAlign w:val="center"/>
          </w:tcPr>
          <w:p>
            <w:pPr>
              <w:pStyle w:val="Normal"/>
              <w:tabs>
                <w:tab w:val="clear" w:pos="708"/>
                <w:tab w:val="left" w:pos="980" w:leader="none"/>
              </w:tabs>
              <w:jc w:val="center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Срок за изпълнение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5E5E5" w:val="clear"/>
            <w:vAlign w:val="center"/>
          </w:tcPr>
          <w:p>
            <w:pPr>
              <w:pStyle w:val="Normal"/>
              <w:tabs>
                <w:tab w:val="clear" w:pos="708"/>
                <w:tab w:val="left" w:pos="980" w:leader="none"/>
              </w:tabs>
              <w:jc w:val="center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Изпълнено на дата</w:t>
            </w:r>
          </w:p>
        </w:tc>
        <w:tc>
          <w:tcPr>
            <w:tcW w:w="16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5E5E5" w:val="clear"/>
            <w:vAlign w:val="center"/>
          </w:tcPr>
          <w:p>
            <w:pPr>
              <w:pStyle w:val="Normal"/>
              <w:tabs>
                <w:tab w:val="clear" w:pos="708"/>
                <w:tab w:val="left" w:pos="980" w:leader="none"/>
              </w:tabs>
              <w:jc w:val="center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Подпис</w:t>
              <w:br/>
            </w:r>
            <w:r>
              <w:rPr>
                <w:sz w:val="20"/>
                <w:szCs w:val="22"/>
                <w:lang w:val="bg-BG"/>
              </w:rPr>
              <w:t>/изпълнител/</w:t>
            </w:r>
          </w:p>
        </w:tc>
      </w:tr>
      <w:tr>
        <w:trPr>
          <w:trHeight w:val="403" w:hRule="atLeast"/>
        </w:trPr>
        <w:tc>
          <w:tcPr>
            <w:tcW w:w="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980" w:leader="none"/>
              </w:tabs>
              <w:snapToGrid w:val="false"/>
              <w:rPr>
                <w:b w:val="false"/>
                <w:sz w:val="20"/>
                <w:szCs w:val="22"/>
                <w:lang w:val="bg-BG"/>
              </w:rPr>
            </w:pPr>
            <w:r>
              <w:rPr>
                <w:b w:val="false"/>
                <w:sz w:val="20"/>
                <w:szCs w:val="22"/>
                <w:lang w:val="bg-BG"/>
              </w:rPr>
            </w:r>
          </w:p>
        </w:tc>
        <w:tc>
          <w:tcPr>
            <w:tcW w:w="45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980" w:leader="none"/>
              </w:tabs>
              <w:snapToGrid w:val="false"/>
              <w:rPr>
                <w:b w:val="false"/>
                <w:sz w:val="20"/>
                <w:lang w:val="bg-BG"/>
              </w:rPr>
            </w:pPr>
            <w:r>
              <w:rPr>
                <w:b w:val="false"/>
                <w:sz w:val="20"/>
                <w:lang w:val="bg-BG"/>
              </w:rPr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980" w:leader="none"/>
              </w:tabs>
              <w:snapToGrid w:val="false"/>
              <w:rPr>
                <w:b w:val="false"/>
                <w:sz w:val="20"/>
                <w:lang w:val="bg-BG"/>
              </w:rPr>
            </w:pPr>
            <w:r>
              <w:rPr>
                <w:b w:val="false"/>
                <w:sz w:val="20"/>
                <w:lang w:val="bg-BG"/>
              </w:rPr>
            </w:r>
          </w:p>
        </w:tc>
        <w:tc>
          <w:tcPr>
            <w:tcW w:w="1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980" w:leader="none"/>
              </w:tabs>
              <w:snapToGrid w:val="false"/>
              <w:rPr>
                <w:b w:val="false"/>
                <w:sz w:val="20"/>
                <w:lang w:val="bg-BG"/>
              </w:rPr>
            </w:pPr>
            <w:r>
              <w:rPr>
                <w:b w:val="false"/>
                <w:sz w:val="20"/>
                <w:lang w:val="bg-BG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980" w:leader="none"/>
              </w:tabs>
              <w:snapToGrid w:val="false"/>
              <w:rPr>
                <w:b w:val="false"/>
                <w:sz w:val="20"/>
                <w:lang w:val="bg-BG"/>
              </w:rPr>
            </w:pPr>
            <w:r>
              <w:rPr>
                <w:b w:val="false"/>
                <w:sz w:val="20"/>
                <w:lang w:val="bg-BG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980" w:leader="none"/>
              </w:tabs>
              <w:snapToGrid w:val="false"/>
              <w:rPr>
                <w:b w:val="false"/>
                <w:sz w:val="20"/>
                <w:lang w:val="bg-BG"/>
              </w:rPr>
            </w:pPr>
            <w:r>
              <w:rPr>
                <w:b w:val="false"/>
                <w:sz w:val="20"/>
                <w:lang w:val="bg-BG"/>
              </w:rPr>
            </w:r>
          </w:p>
        </w:tc>
        <w:tc>
          <w:tcPr>
            <w:tcW w:w="16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980" w:leader="none"/>
              </w:tabs>
              <w:snapToGrid w:val="false"/>
              <w:rPr>
                <w:b w:val="false"/>
                <w:sz w:val="20"/>
                <w:lang w:val="bg-BG"/>
              </w:rPr>
            </w:pPr>
            <w:r>
              <w:rPr>
                <w:b w:val="false"/>
                <w:sz w:val="20"/>
                <w:lang w:val="bg-BG"/>
              </w:rPr>
            </w:r>
          </w:p>
        </w:tc>
      </w:tr>
      <w:tr>
        <w:trPr>
          <w:trHeight w:val="403" w:hRule="atLeast"/>
        </w:trPr>
        <w:tc>
          <w:tcPr>
            <w:tcW w:w="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980" w:leader="none"/>
              </w:tabs>
              <w:snapToGrid w:val="false"/>
              <w:rPr>
                <w:b w:val="false"/>
                <w:sz w:val="20"/>
                <w:lang w:val="bg-BG"/>
              </w:rPr>
            </w:pPr>
            <w:r>
              <w:rPr>
                <w:b w:val="false"/>
                <w:sz w:val="20"/>
                <w:lang w:val="bg-BG"/>
              </w:rPr>
            </w:r>
          </w:p>
        </w:tc>
        <w:tc>
          <w:tcPr>
            <w:tcW w:w="45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980" w:leader="none"/>
              </w:tabs>
              <w:snapToGrid w:val="false"/>
              <w:rPr>
                <w:b w:val="false"/>
                <w:sz w:val="20"/>
                <w:lang w:val="bg-BG"/>
              </w:rPr>
            </w:pPr>
            <w:r>
              <w:rPr>
                <w:b w:val="false"/>
                <w:sz w:val="20"/>
                <w:lang w:val="bg-BG"/>
              </w:rPr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980" w:leader="none"/>
              </w:tabs>
              <w:snapToGrid w:val="false"/>
              <w:rPr>
                <w:b w:val="false"/>
                <w:sz w:val="20"/>
                <w:lang w:val="bg-BG"/>
              </w:rPr>
            </w:pPr>
            <w:r>
              <w:rPr>
                <w:b w:val="false"/>
                <w:sz w:val="20"/>
                <w:lang w:val="bg-BG"/>
              </w:rPr>
            </w:r>
          </w:p>
        </w:tc>
        <w:tc>
          <w:tcPr>
            <w:tcW w:w="1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980" w:leader="none"/>
              </w:tabs>
              <w:snapToGrid w:val="false"/>
              <w:rPr>
                <w:b w:val="false"/>
                <w:sz w:val="20"/>
                <w:lang w:val="bg-BG"/>
              </w:rPr>
            </w:pPr>
            <w:r>
              <w:rPr>
                <w:b w:val="false"/>
                <w:sz w:val="20"/>
                <w:lang w:val="bg-BG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980" w:leader="none"/>
              </w:tabs>
              <w:snapToGrid w:val="false"/>
              <w:rPr>
                <w:b w:val="false"/>
                <w:sz w:val="20"/>
                <w:lang w:val="bg-BG"/>
              </w:rPr>
            </w:pPr>
            <w:r>
              <w:rPr>
                <w:b w:val="false"/>
                <w:sz w:val="20"/>
                <w:lang w:val="bg-BG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980" w:leader="none"/>
              </w:tabs>
              <w:snapToGrid w:val="false"/>
              <w:rPr>
                <w:b w:val="false"/>
                <w:sz w:val="20"/>
                <w:lang w:val="bg-BG"/>
              </w:rPr>
            </w:pPr>
            <w:r>
              <w:rPr>
                <w:b w:val="false"/>
                <w:sz w:val="20"/>
                <w:lang w:val="bg-BG"/>
              </w:rPr>
            </w:r>
          </w:p>
        </w:tc>
        <w:tc>
          <w:tcPr>
            <w:tcW w:w="16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980" w:leader="none"/>
              </w:tabs>
              <w:snapToGrid w:val="false"/>
              <w:rPr>
                <w:b w:val="false"/>
                <w:sz w:val="20"/>
                <w:lang w:val="bg-BG"/>
              </w:rPr>
            </w:pPr>
            <w:r>
              <w:rPr>
                <w:b w:val="false"/>
                <w:sz w:val="20"/>
                <w:lang w:val="bg-BG"/>
              </w:rPr>
            </w:r>
          </w:p>
        </w:tc>
      </w:tr>
      <w:tr>
        <w:trPr>
          <w:trHeight w:val="403" w:hRule="atLeast"/>
        </w:trPr>
        <w:tc>
          <w:tcPr>
            <w:tcW w:w="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980" w:leader="none"/>
              </w:tabs>
              <w:snapToGrid w:val="false"/>
              <w:rPr>
                <w:b w:val="false"/>
                <w:sz w:val="20"/>
                <w:lang w:val="bg-BG"/>
              </w:rPr>
            </w:pPr>
            <w:r>
              <w:rPr>
                <w:b w:val="false"/>
                <w:sz w:val="20"/>
                <w:lang w:val="bg-BG"/>
              </w:rPr>
            </w:r>
          </w:p>
        </w:tc>
        <w:tc>
          <w:tcPr>
            <w:tcW w:w="45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980" w:leader="none"/>
              </w:tabs>
              <w:snapToGrid w:val="false"/>
              <w:rPr>
                <w:b w:val="false"/>
                <w:sz w:val="20"/>
                <w:lang w:val="bg-BG"/>
              </w:rPr>
            </w:pPr>
            <w:r>
              <w:rPr>
                <w:b w:val="false"/>
                <w:sz w:val="20"/>
                <w:lang w:val="bg-BG"/>
              </w:rPr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980" w:leader="none"/>
              </w:tabs>
              <w:snapToGrid w:val="false"/>
              <w:rPr>
                <w:b w:val="false"/>
                <w:sz w:val="20"/>
                <w:lang w:val="bg-BG"/>
              </w:rPr>
            </w:pPr>
            <w:r>
              <w:rPr>
                <w:b w:val="false"/>
                <w:sz w:val="20"/>
                <w:lang w:val="bg-BG"/>
              </w:rPr>
            </w:r>
          </w:p>
        </w:tc>
        <w:tc>
          <w:tcPr>
            <w:tcW w:w="1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980" w:leader="none"/>
              </w:tabs>
              <w:snapToGrid w:val="false"/>
              <w:rPr>
                <w:b w:val="false"/>
                <w:sz w:val="20"/>
                <w:lang w:val="bg-BG"/>
              </w:rPr>
            </w:pPr>
            <w:r>
              <w:rPr>
                <w:b w:val="false"/>
                <w:sz w:val="20"/>
                <w:lang w:val="bg-BG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980" w:leader="none"/>
              </w:tabs>
              <w:snapToGrid w:val="false"/>
              <w:rPr>
                <w:b w:val="false"/>
                <w:sz w:val="20"/>
                <w:lang w:val="bg-BG"/>
              </w:rPr>
            </w:pPr>
            <w:r>
              <w:rPr>
                <w:b w:val="false"/>
                <w:sz w:val="20"/>
                <w:lang w:val="bg-BG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980" w:leader="none"/>
              </w:tabs>
              <w:snapToGrid w:val="false"/>
              <w:rPr>
                <w:b w:val="false"/>
                <w:sz w:val="20"/>
                <w:lang w:val="bg-BG"/>
              </w:rPr>
            </w:pPr>
            <w:r>
              <w:rPr>
                <w:b w:val="false"/>
                <w:sz w:val="20"/>
                <w:lang w:val="bg-BG"/>
              </w:rPr>
            </w:r>
          </w:p>
        </w:tc>
        <w:tc>
          <w:tcPr>
            <w:tcW w:w="16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980" w:leader="none"/>
              </w:tabs>
              <w:snapToGrid w:val="false"/>
              <w:rPr>
                <w:b w:val="false"/>
                <w:sz w:val="20"/>
                <w:lang w:val="bg-BG"/>
              </w:rPr>
            </w:pPr>
            <w:r>
              <w:rPr>
                <w:b w:val="false"/>
                <w:sz w:val="20"/>
                <w:lang w:val="bg-BG"/>
              </w:rPr>
            </w:r>
          </w:p>
        </w:tc>
      </w:tr>
      <w:tr>
        <w:trPr>
          <w:trHeight w:val="403" w:hRule="atLeast"/>
        </w:trPr>
        <w:tc>
          <w:tcPr>
            <w:tcW w:w="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980" w:leader="none"/>
              </w:tabs>
              <w:snapToGrid w:val="false"/>
              <w:rPr>
                <w:b w:val="false"/>
                <w:sz w:val="20"/>
                <w:lang w:val="bg-BG"/>
              </w:rPr>
            </w:pPr>
            <w:r>
              <w:rPr>
                <w:b w:val="false"/>
                <w:sz w:val="20"/>
                <w:lang w:val="bg-BG"/>
              </w:rPr>
            </w:r>
          </w:p>
        </w:tc>
        <w:tc>
          <w:tcPr>
            <w:tcW w:w="45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980" w:leader="none"/>
              </w:tabs>
              <w:snapToGrid w:val="false"/>
              <w:rPr>
                <w:b w:val="false"/>
                <w:sz w:val="20"/>
                <w:lang w:val="bg-BG"/>
              </w:rPr>
            </w:pPr>
            <w:r>
              <w:rPr>
                <w:b w:val="false"/>
                <w:sz w:val="20"/>
                <w:lang w:val="bg-BG"/>
              </w:rPr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980" w:leader="none"/>
              </w:tabs>
              <w:snapToGrid w:val="false"/>
              <w:rPr>
                <w:b w:val="false"/>
                <w:sz w:val="20"/>
                <w:lang w:val="bg-BG"/>
              </w:rPr>
            </w:pPr>
            <w:r>
              <w:rPr>
                <w:b w:val="false"/>
                <w:sz w:val="20"/>
                <w:lang w:val="bg-BG"/>
              </w:rPr>
            </w:r>
          </w:p>
        </w:tc>
        <w:tc>
          <w:tcPr>
            <w:tcW w:w="1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980" w:leader="none"/>
              </w:tabs>
              <w:snapToGrid w:val="false"/>
              <w:rPr>
                <w:b w:val="false"/>
                <w:sz w:val="20"/>
                <w:lang w:val="bg-BG"/>
              </w:rPr>
            </w:pPr>
            <w:r>
              <w:rPr>
                <w:b w:val="false"/>
                <w:sz w:val="20"/>
                <w:lang w:val="bg-BG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980" w:leader="none"/>
              </w:tabs>
              <w:snapToGrid w:val="false"/>
              <w:rPr>
                <w:b w:val="false"/>
                <w:sz w:val="20"/>
                <w:lang w:val="bg-BG"/>
              </w:rPr>
            </w:pPr>
            <w:r>
              <w:rPr>
                <w:b w:val="false"/>
                <w:sz w:val="20"/>
                <w:lang w:val="bg-BG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980" w:leader="none"/>
              </w:tabs>
              <w:snapToGrid w:val="false"/>
              <w:rPr>
                <w:b w:val="false"/>
                <w:sz w:val="20"/>
                <w:lang w:val="bg-BG"/>
              </w:rPr>
            </w:pPr>
            <w:r>
              <w:rPr>
                <w:b w:val="false"/>
                <w:sz w:val="20"/>
                <w:lang w:val="bg-BG"/>
              </w:rPr>
            </w:r>
          </w:p>
        </w:tc>
        <w:tc>
          <w:tcPr>
            <w:tcW w:w="16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980" w:leader="none"/>
              </w:tabs>
              <w:snapToGrid w:val="false"/>
              <w:rPr>
                <w:b w:val="false"/>
                <w:sz w:val="20"/>
                <w:lang w:val="bg-BG"/>
              </w:rPr>
            </w:pPr>
            <w:r>
              <w:rPr>
                <w:b w:val="false"/>
                <w:sz w:val="20"/>
                <w:lang w:val="bg-BG"/>
              </w:rPr>
            </w:r>
          </w:p>
        </w:tc>
      </w:tr>
      <w:tr>
        <w:trPr>
          <w:trHeight w:val="403" w:hRule="atLeast"/>
        </w:trPr>
        <w:tc>
          <w:tcPr>
            <w:tcW w:w="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980" w:leader="none"/>
              </w:tabs>
              <w:snapToGrid w:val="false"/>
              <w:rPr>
                <w:b w:val="false"/>
                <w:sz w:val="20"/>
                <w:lang w:val="bg-BG"/>
              </w:rPr>
            </w:pPr>
            <w:r>
              <w:rPr>
                <w:b w:val="false"/>
                <w:sz w:val="20"/>
                <w:lang w:val="bg-BG"/>
              </w:rPr>
            </w:r>
          </w:p>
        </w:tc>
        <w:tc>
          <w:tcPr>
            <w:tcW w:w="45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980" w:leader="none"/>
              </w:tabs>
              <w:snapToGrid w:val="false"/>
              <w:rPr>
                <w:b w:val="false"/>
                <w:sz w:val="20"/>
                <w:lang w:val="bg-BG"/>
              </w:rPr>
            </w:pPr>
            <w:r>
              <w:rPr>
                <w:b w:val="false"/>
                <w:sz w:val="20"/>
                <w:lang w:val="bg-BG"/>
              </w:rPr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980" w:leader="none"/>
              </w:tabs>
              <w:snapToGrid w:val="false"/>
              <w:rPr>
                <w:b w:val="false"/>
                <w:sz w:val="20"/>
                <w:lang w:val="bg-BG"/>
              </w:rPr>
            </w:pPr>
            <w:r>
              <w:rPr>
                <w:b w:val="false"/>
                <w:sz w:val="20"/>
                <w:lang w:val="bg-BG"/>
              </w:rPr>
            </w:r>
          </w:p>
        </w:tc>
        <w:tc>
          <w:tcPr>
            <w:tcW w:w="1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980" w:leader="none"/>
              </w:tabs>
              <w:snapToGrid w:val="false"/>
              <w:rPr>
                <w:b w:val="false"/>
                <w:sz w:val="20"/>
                <w:lang w:val="bg-BG"/>
              </w:rPr>
            </w:pPr>
            <w:r>
              <w:rPr>
                <w:b w:val="false"/>
                <w:sz w:val="20"/>
                <w:lang w:val="bg-BG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980" w:leader="none"/>
              </w:tabs>
              <w:snapToGrid w:val="false"/>
              <w:rPr>
                <w:b w:val="false"/>
                <w:sz w:val="20"/>
                <w:lang w:val="bg-BG"/>
              </w:rPr>
            </w:pPr>
            <w:r>
              <w:rPr>
                <w:b w:val="false"/>
                <w:sz w:val="20"/>
                <w:lang w:val="bg-BG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980" w:leader="none"/>
              </w:tabs>
              <w:snapToGrid w:val="false"/>
              <w:rPr>
                <w:b w:val="false"/>
                <w:sz w:val="20"/>
                <w:lang w:val="bg-BG"/>
              </w:rPr>
            </w:pPr>
            <w:r>
              <w:rPr>
                <w:b w:val="false"/>
                <w:sz w:val="20"/>
                <w:lang w:val="bg-BG"/>
              </w:rPr>
            </w:r>
          </w:p>
        </w:tc>
        <w:tc>
          <w:tcPr>
            <w:tcW w:w="16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980" w:leader="none"/>
              </w:tabs>
              <w:snapToGrid w:val="false"/>
              <w:rPr>
                <w:b w:val="false"/>
                <w:sz w:val="20"/>
                <w:lang w:val="bg-BG"/>
              </w:rPr>
            </w:pPr>
            <w:r>
              <w:rPr>
                <w:b w:val="false"/>
                <w:sz w:val="20"/>
                <w:lang w:val="bg-BG"/>
              </w:rPr>
            </w:r>
          </w:p>
        </w:tc>
      </w:tr>
      <w:tr>
        <w:trPr>
          <w:trHeight w:val="403" w:hRule="atLeast"/>
        </w:trPr>
        <w:tc>
          <w:tcPr>
            <w:tcW w:w="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980" w:leader="none"/>
              </w:tabs>
              <w:snapToGrid w:val="false"/>
              <w:rPr>
                <w:b w:val="false"/>
                <w:sz w:val="20"/>
                <w:lang w:val="bg-BG"/>
              </w:rPr>
            </w:pPr>
            <w:r>
              <w:rPr>
                <w:b w:val="false"/>
                <w:sz w:val="20"/>
                <w:lang w:val="bg-BG"/>
              </w:rPr>
            </w:r>
          </w:p>
        </w:tc>
        <w:tc>
          <w:tcPr>
            <w:tcW w:w="45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980" w:leader="none"/>
              </w:tabs>
              <w:snapToGrid w:val="false"/>
              <w:rPr>
                <w:b w:val="false"/>
                <w:sz w:val="20"/>
                <w:lang w:val="bg-BG"/>
              </w:rPr>
            </w:pPr>
            <w:r>
              <w:rPr>
                <w:b w:val="false"/>
                <w:sz w:val="20"/>
                <w:lang w:val="bg-BG"/>
              </w:rPr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980" w:leader="none"/>
              </w:tabs>
              <w:snapToGrid w:val="false"/>
              <w:rPr>
                <w:b w:val="false"/>
                <w:sz w:val="20"/>
                <w:lang w:val="bg-BG"/>
              </w:rPr>
            </w:pPr>
            <w:r>
              <w:rPr>
                <w:b w:val="false"/>
                <w:sz w:val="20"/>
                <w:lang w:val="bg-BG"/>
              </w:rPr>
            </w:r>
          </w:p>
        </w:tc>
        <w:tc>
          <w:tcPr>
            <w:tcW w:w="1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980" w:leader="none"/>
              </w:tabs>
              <w:snapToGrid w:val="false"/>
              <w:rPr>
                <w:b w:val="false"/>
                <w:sz w:val="20"/>
                <w:lang w:val="bg-BG"/>
              </w:rPr>
            </w:pPr>
            <w:r>
              <w:rPr>
                <w:b w:val="false"/>
                <w:sz w:val="20"/>
                <w:lang w:val="bg-BG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980" w:leader="none"/>
              </w:tabs>
              <w:snapToGrid w:val="false"/>
              <w:rPr>
                <w:b w:val="false"/>
                <w:sz w:val="20"/>
                <w:lang w:val="bg-BG"/>
              </w:rPr>
            </w:pPr>
            <w:r>
              <w:rPr>
                <w:b w:val="false"/>
                <w:sz w:val="20"/>
                <w:lang w:val="bg-BG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980" w:leader="none"/>
              </w:tabs>
              <w:snapToGrid w:val="false"/>
              <w:rPr>
                <w:b w:val="false"/>
                <w:sz w:val="20"/>
                <w:lang w:val="bg-BG"/>
              </w:rPr>
            </w:pPr>
            <w:r>
              <w:rPr>
                <w:b w:val="false"/>
                <w:sz w:val="20"/>
                <w:lang w:val="bg-BG"/>
              </w:rPr>
            </w:r>
          </w:p>
        </w:tc>
        <w:tc>
          <w:tcPr>
            <w:tcW w:w="16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980" w:leader="none"/>
              </w:tabs>
              <w:snapToGrid w:val="false"/>
              <w:rPr>
                <w:b w:val="false"/>
                <w:sz w:val="20"/>
                <w:lang w:val="bg-BG"/>
              </w:rPr>
            </w:pPr>
            <w:r>
              <w:rPr>
                <w:b w:val="false"/>
                <w:sz w:val="20"/>
                <w:lang w:val="bg-BG"/>
              </w:rPr>
            </w:r>
          </w:p>
        </w:tc>
      </w:tr>
      <w:tr>
        <w:trPr>
          <w:trHeight w:val="403" w:hRule="atLeast"/>
        </w:trPr>
        <w:tc>
          <w:tcPr>
            <w:tcW w:w="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980" w:leader="none"/>
              </w:tabs>
              <w:snapToGrid w:val="false"/>
              <w:rPr>
                <w:b w:val="false"/>
                <w:sz w:val="20"/>
                <w:lang w:val="bg-BG"/>
              </w:rPr>
            </w:pPr>
            <w:r>
              <w:rPr>
                <w:b w:val="false"/>
                <w:sz w:val="20"/>
                <w:lang w:val="bg-BG"/>
              </w:rPr>
            </w:r>
          </w:p>
        </w:tc>
        <w:tc>
          <w:tcPr>
            <w:tcW w:w="45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980" w:leader="none"/>
              </w:tabs>
              <w:snapToGrid w:val="false"/>
              <w:rPr>
                <w:b w:val="false"/>
                <w:sz w:val="20"/>
                <w:lang w:val="bg-BG"/>
              </w:rPr>
            </w:pPr>
            <w:r>
              <w:rPr>
                <w:b w:val="false"/>
                <w:sz w:val="20"/>
                <w:lang w:val="bg-BG"/>
              </w:rPr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980" w:leader="none"/>
              </w:tabs>
              <w:snapToGrid w:val="false"/>
              <w:rPr>
                <w:b w:val="false"/>
                <w:sz w:val="20"/>
                <w:lang w:val="bg-BG"/>
              </w:rPr>
            </w:pPr>
            <w:r>
              <w:rPr>
                <w:b w:val="false"/>
                <w:sz w:val="20"/>
                <w:lang w:val="bg-BG"/>
              </w:rPr>
            </w:r>
          </w:p>
        </w:tc>
        <w:tc>
          <w:tcPr>
            <w:tcW w:w="1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980" w:leader="none"/>
              </w:tabs>
              <w:snapToGrid w:val="false"/>
              <w:rPr>
                <w:b w:val="false"/>
                <w:sz w:val="20"/>
                <w:lang w:val="bg-BG"/>
              </w:rPr>
            </w:pPr>
            <w:r>
              <w:rPr>
                <w:b w:val="false"/>
                <w:sz w:val="20"/>
                <w:lang w:val="bg-BG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980" w:leader="none"/>
              </w:tabs>
              <w:snapToGrid w:val="false"/>
              <w:rPr>
                <w:b w:val="false"/>
                <w:sz w:val="20"/>
                <w:lang w:val="bg-BG"/>
              </w:rPr>
            </w:pPr>
            <w:r>
              <w:rPr>
                <w:b w:val="false"/>
                <w:sz w:val="20"/>
                <w:lang w:val="bg-BG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980" w:leader="none"/>
              </w:tabs>
              <w:snapToGrid w:val="false"/>
              <w:rPr>
                <w:b w:val="false"/>
                <w:sz w:val="20"/>
                <w:lang w:val="bg-BG"/>
              </w:rPr>
            </w:pPr>
            <w:r>
              <w:rPr>
                <w:b w:val="false"/>
                <w:sz w:val="20"/>
                <w:lang w:val="bg-BG"/>
              </w:rPr>
            </w:r>
          </w:p>
        </w:tc>
        <w:tc>
          <w:tcPr>
            <w:tcW w:w="16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980" w:leader="none"/>
              </w:tabs>
              <w:snapToGrid w:val="false"/>
              <w:rPr>
                <w:b w:val="false"/>
                <w:sz w:val="20"/>
                <w:lang w:val="bg-BG"/>
              </w:rPr>
            </w:pPr>
            <w:r>
              <w:rPr>
                <w:b w:val="false"/>
                <w:sz w:val="20"/>
                <w:lang w:val="bg-BG"/>
              </w:rPr>
            </w:r>
          </w:p>
        </w:tc>
      </w:tr>
      <w:tr>
        <w:trPr>
          <w:trHeight w:val="403" w:hRule="atLeast"/>
        </w:trPr>
        <w:tc>
          <w:tcPr>
            <w:tcW w:w="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980" w:leader="none"/>
              </w:tabs>
              <w:snapToGrid w:val="false"/>
              <w:rPr>
                <w:b w:val="false"/>
                <w:sz w:val="20"/>
                <w:lang w:val="bg-BG"/>
              </w:rPr>
            </w:pPr>
            <w:r>
              <w:rPr>
                <w:b w:val="false"/>
                <w:sz w:val="20"/>
                <w:lang w:val="bg-BG"/>
              </w:rPr>
            </w:r>
          </w:p>
        </w:tc>
        <w:tc>
          <w:tcPr>
            <w:tcW w:w="45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980" w:leader="none"/>
              </w:tabs>
              <w:snapToGrid w:val="false"/>
              <w:rPr>
                <w:b w:val="false"/>
                <w:sz w:val="20"/>
                <w:lang w:val="bg-BG"/>
              </w:rPr>
            </w:pPr>
            <w:r>
              <w:rPr>
                <w:b w:val="false"/>
                <w:sz w:val="20"/>
                <w:lang w:val="bg-BG"/>
              </w:rPr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980" w:leader="none"/>
              </w:tabs>
              <w:snapToGrid w:val="false"/>
              <w:rPr>
                <w:b w:val="false"/>
                <w:sz w:val="20"/>
                <w:lang w:val="bg-BG"/>
              </w:rPr>
            </w:pPr>
            <w:r>
              <w:rPr>
                <w:b w:val="false"/>
                <w:sz w:val="20"/>
                <w:lang w:val="bg-BG"/>
              </w:rPr>
            </w:r>
          </w:p>
        </w:tc>
        <w:tc>
          <w:tcPr>
            <w:tcW w:w="1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980" w:leader="none"/>
              </w:tabs>
              <w:snapToGrid w:val="false"/>
              <w:rPr>
                <w:b w:val="false"/>
                <w:sz w:val="20"/>
                <w:lang w:val="bg-BG"/>
              </w:rPr>
            </w:pPr>
            <w:r>
              <w:rPr>
                <w:b w:val="false"/>
                <w:sz w:val="20"/>
                <w:lang w:val="bg-BG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980" w:leader="none"/>
              </w:tabs>
              <w:snapToGrid w:val="false"/>
              <w:rPr>
                <w:b w:val="false"/>
                <w:sz w:val="20"/>
                <w:lang w:val="bg-BG"/>
              </w:rPr>
            </w:pPr>
            <w:r>
              <w:rPr>
                <w:b w:val="false"/>
                <w:sz w:val="20"/>
                <w:lang w:val="bg-BG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980" w:leader="none"/>
              </w:tabs>
              <w:snapToGrid w:val="false"/>
              <w:rPr>
                <w:b w:val="false"/>
                <w:sz w:val="20"/>
                <w:lang w:val="bg-BG"/>
              </w:rPr>
            </w:pPr>
            <w:r>
              <w:rPr>
                <w:b w:val="false"/>
                <w:sz w:val="20"/>
                <w:lang w:val="bg-BG"/>
              </w:rPr>
            </w:r>
          </w:p>
        </w:tc>
        <w:tc>
          <w:tcPr>
            <w:tcW w:w="16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980" w:leader="none"/>
              </w:tabs>
              <w:snapToGrid w:val="false"/>
              <w:rPr>
                <w:b w:val="false"/>
                <w:sz w:val="20"/>
                <w:lang w:val="bg-BG"/>
              </w:rPr>
            </w:pPr>
            <w:r>
              <w:rPr>
                <w:b w:val="false"/>
                <w:sz w:val="20"/>
                <w:lang w:val="bg-BG"/>
              </w:rPr>
            </w:r>
          </w:p>
        </w:tc>
      </w:tr>
      <w:tr>
        <w:trPr>
          <w:trHeight w:val="403" w:hRule="atLeast"/>
        </w:trPr>
        <w:tc>
          <w:tcPr>
            <w:tcW w:w="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980" w:leader="none"/>
              </w:tabs>
              <w:snapToGrid w:val="false"/>
              <w:rPr>
                <w:b w:val="false"/>
                <w:sz w:val="20"/>
                <w:lang w:val="bg-BG"/>
              </w:rPr>
            </w:pPr>
            <w:r>
              <w:rPr>
                <w:b w:val="false"/>
                <w:sz w:val="20"/>
                <w:lang w:val="bg-BG"/>
              </w:rPr>
            </w:r>
          </w:p>
        </w:tc>
        <w:tc>
          <w:tcPr>
            <w:tcW w:w="45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980" w:leader="none"/>
              </w:tabs>
              <w:snapToGrid w:val="false"/>
              <w:rPr>
                <w:b w:val="false"/>
                <w:sz w:val="20"/>
                <w:lang w:val="bg-BG"/>
              </w:rPr>
            </w:pPr>
            <w:r>
              <w:rPr>
                <w:b w:val="false"/>
                <w:sz w:val="20"/>
                <w:lang w:val="bg-BG"/>
              </w:rPr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980" w:leader="none"/>
              </w:tabs>
              <w:snapToGrid w:val="false"/>
              <w:rPr>
                <w:b w:val="false"/>
                <w:sz w:val="20"/>
                <w:lang w:val="bg-BG"/>
              </w:rPr>
            </w:pPr>
            <w:r>
              <w:rPr>
                <w:b w:val="false"/>
                <w:sz w:val="20"/>
                <w:lang w:val="bg-BG"/>
              </w:rPr>
            </w:r>
          </w:p>
        </w:tc>
        <w:tc>
          <w:tcPr>
            <w:tcW w:w="1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980" w:leader="none"/>
              </w:tabs>
              <w:snapToGrid w:val="false"/>
              <w:rPr>
                <w:b w:val="false"/>
                <w:sz w:val="20"/>
                <w:lang w:val="bg-BG"/>
              </w:rPr>
            </w:pPr>
            <w:r>
              <w:rPr>
                <w:b w:val="false"/>
                <w:sz w:val="20"/>
                <w:lang w:val="bg-BG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980" w:leader="none"/>
              </w:tabs>
              <w:snapToGrid w:val="false"/>
              <w:rPr>
                <w:b w:val="false"/>
                <w:sz w:val="20"/>
                <w:lang w:val="bg-BG"/>
              </w:rPr>
            </w:pPr>
            <w:r>
              <w:rPr>
                <w:b w:val="false"/>
                <w:sz w:val="20"/>
                <w:lang w:val="bg-BG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980" w:leader="none"/>
              </w:tabs>
              <w:snapToGrid w:val="false"/>
              <w:rPr>
                <w:b w:val="false"/>
                <w:sz w:val="20"/>
                <w:lang w:val="bg-BG"/>
              </w:rPr>
            </w:pPr>
            <w:r>
              <w:rPr>
                <w:b w:val="false"/>
                <w:sz w:val="20"/>
                <w:lang w:val="bg-BG"/>
              </w:rPr>
            </w:r>
          </w:p>
        </w:tc>
        <w:tc>
          <w:tcPr>
            <w:tcW w:w="16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980" w:leader="none"/>
              </w:tabs>
              <w:snapToGrid w:val="false"/>
              <w:rPr>
                <w:b w:val="false"/>
                <w:sz w:val="20"/>
                <w:lang w:val="bg-BG"/>
              </w:rPr>
            </w:pPr>
            <w:r>
              <w:rPr>
                <w:b w:val="false"/>
                <w:sz w:val="20"/>
                <w:lang w:val="bg-BG"/>
              </w:rPr>
            </w:r>
          </w:p>
        </w:tc>
      </w:tr>
    </w:tbl>
    <w:p>
      <w:pPr>
        <w:pStyle w:val="Normal"/>
        <w:tabs>
          <w:tab w:val="clear" w:pos="708"/>
          <w:tab w:val="left" w:pos="980" w:leader="none"/>
        </w:tabs>
        <w:jc w:val="both"/>
        <w:rPr>
          <w:b w:val="false"/>
          <w:i/>
          <w:sz w:val="18"/>
          <w:lang w:val="bg-BG"/>
        </w:rPr>
      </w:pPr>
      <w:r>
        <w:rPr>
          <w:b w:val="false"/>
          <w:i/>
          <w:sz w:val="18"/>
          <w:lang w:val="bg-BG"/>
        </w:rPr>
        <w:t>* Коригиращите мерки, възникнали от несъответствие, отразено във Ф5-03 се отбелязват с буква Н и поредния номер на протокола за несъответствие. Мерките, предприети на база предложенията за коригиращи мерки от Ф5-04 се отбелязват с буква П и поредния номер на предложението.</w:t>
      </w:r>
    </w:p>
    <w:p>
      <w:pPr>
        <w:pStyle w:val="Normal"/>
        <w:tabs>
          <w:tab w:val="clear" w:pos="708"/>
          <w:tab w:val="left" w:pos="1980" w:leader="none"/>
        </w:tabs>
        <w:rPr>
          <w:sz w:val="18"/>
          <w:lang w:val="bg-BG"/>
        </w:rPr>
      </w:pPr>
      <w:r>
        <w:rPr>
          <w:sz w:val="18"/>
          <w:lang w:val="bg-BG"/>
        </w:rPr>
        <w:tab/>
      </w:r>
    </w:p>
    <w:p>
      <w:pPr>
        <w:pStyle w:val="Normal"/>
        <w:rPr>
          <w:sz w:val="18"/>
          <w:lang w:val="bg-BG"/>
        </w:rPr>
      </w:pPr>
      <w:r>
        <w:rPr>
          <w:sz w:val="18"/>
          <w:lang w:val="bg-BG"/>
        </w:rPr>
      </w:r>
    </w:p>
    <w:p>
      <w:pPr>
        <w:pStyle w:val="Normal"/>
        <w:rPr>
          <w:sz w:val="18"/>
          <w:lang w:val="bg-BG"/>
        </w:rPr>
      </w:pPr>
      <w:r>
        <w:rPr>
          <w:sz w:val="18"/>
          <w:lang w:val="bg-BG"/>
        </w:rPr>
      </w:r>
    </w:p>
    <w:p>
      <w:pPr>
        <w:pStyle w:val="Normal"/>
        <w:rPr>
          <w:sz w:val="18"/>
          <w:lang w:val="bg-BG"/>
        </w:rPr>
      </w:pPr>
      <w:r>
        <w:rPr>
          <w:sz w:val="18"/>
          <w:lang w:val="bg-BG"/>
        </w:rPr>
      </w:r>
    </w:p>
    <w:p>
      <w:pPr>
        <w:pStyle w:val="Normal"/>
        <w:rPr>
          <w:sz w:val="18"/>
          <w:lang w:val="bg-BG"/>
        </w:rPr>
      </w:pPr>
      <w:r>
        <w:rPr>
          <w:sz w:val="18"/>
          <w:lang w:val="bg-BG"/>
        </w:rPr>
      </w:r>
    </w:p>
    <w:p>
      <w:pPr>
        <w:pStyle w:val="Normal"/>
        <w:rPr>
          <w:sz w:val="18"/>
          <w:lang w:val="bg-BG"/>
        </w:rPr>
      </w:pPr>
      <w:r>
        <w:rPr>
          <w:sz w:val="18"/>
          <w:lang w:val="bg-BG"/>
        </w:rPr>
      </w:r>
    </w:p>
    <w:tbl>
      <w:tblPr>
        <w:tblW w:w="9644" w:type="dxa"/>
        <w:jc w:val="start"/>
        <w:tblInd w:w="237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103"/>
        <w:gridCol w:w="4541"/>
      </w:tblGrid>
      <w:tr>
        <w:trPr/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 w:val="false"/>
                <w:bCs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  <w:t>Изготвил: ……………</w:t>
            </w:r>
          </w:p>
        </w:tc>
        <w:tc>
          <w:tcPr>
            <w:tcW w:w="4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  <w:t>Утвърдил: ……………</w:t>
            </w:r>
          </w:p>
        </w:tc>
      </w:tr>
      <w:tr>
        <w:trPr/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sz w:val="22"/>
                <w:lang w:val="bg-BG"/>
              </w:rPr>
              <w:t>Дата: 12.01.2026 г.</w:t>
            </w:r>
          </w:p>
        </w:tc>
        <w:tc>
          <w:tcPr>
            <w:tcW w:w="4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sz w:val="22"/>
                <w:lang w:val="bg-BG"/>
              </w:rPr>
              <w:t>Дата: 12.01.2026 г.</w:t>
            </w:r>
          </w:p>
        </w:tc>
      </w:tr>
    </w:tbl>
    <w:p>
      <w:pPr>
        <w:pStyle w:val="Normal"/>
        <w:rPr>
          <w:sz w:val="18"/>
          <w:lang w:val="bg-BG"/>
        </w:rPr>
      </w:pPr>
      <w:r>
        <w:rPr>
          <w:sz w:val="18"/>
          <w:lang w:val="bg-BG"/>
        </w:rPr>
      </w:r>
    </w:p>
    <w:sectPr>
      <w:headerReference w:type="default" r:id="rId2"/>
      <w:footerReference w:type="default" r:id="rId3"/>
      <w:type w:val="nextPage"/>
      <w:pgSz w:orient="landscape" w:w="16838" w:h="11906"/>
      <w:pgMar w:left="1418" w:right="1418" w:gutter="0" w:header="709" w:top="1418" w:footer="709" w:bottom="14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3930" w:type="dxa"/>
      <w:jc w:val="start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6190"/>
      <w:gridCol w:w="5040"/>
      <w:gridCol w:w="2700"/>
    </w:tblGrid>
    <w:tr>
      <w:trPr>
        <w:cantSplit/>
      </w:trPr>
      <w:tc>
        <w:tcPr>
          <w:tcW w:w="6190" w:type="dxa"/>
          <w:tcBorders>
            <w:top w:val="single" w:sz="6" w:space="0" w:color="000000"/>
          </w:tcBorders>
        </w:tcPr>
        <w:p>
          <w:pPr>
            <w:pStyle w:val="Footer"/>
            <w:snapToGrid w:val="false"/>
            <w:rPr>
              <w:rFonts w:cs="Arial"/>
              <w:b w:val="false"/>
              <w:sz w:val="20"/>
            </w:rPr>
          </w:pPr>
          <w:r>
            <w:rPr>
              <w:rFonts w:cs="Arial"/>
              <w:b w:val="false"/>
              <w:sz w:val="20"/>
            </w:rPr>
          </w:r>
        </w:p>
      </w:tc>
      <w:tc>
        <w:tcPr>
          <w:tcW w:w="5040" w:type="dxa"/>
          <w:tcBorders>
            <w:top w:val="single" w:sz="6" w:space="0" w:color="000000"/>
          </w:tcBorders>
        </w:tcPr>
        <w:p>
          <w:pPr>
            <w:pStyle w:val="Footer"/>
            <w:snapToGrid w:val="false"/>
            <w:rPr>
              <w:rFonts w:cs="Arial"/>
              <w:b w:val="false"/>
              <w:sz w:val="20"/>
            </w:rPr>
          </w:pPr>
          <w:r>
            <w:rPr>
              <w:rFonts w:cs="Arial"/>
              <w:b w:val="false"/>
              <w:sz w:val="20"/>
            </w:rPr>
          </w:r>
        </w:p>
      </w:tc>
      <w:tc>
        <w:tcPr>
          <w:tcW w:w="2700" w:type="dxa"/>
          <w:tcBorders>
            <w:top w:val="single" w:sz="6" w:space="0" w:color="000000"/>
          </w:tcBorders>
        </w:tcPr>
        <w:p>
          <w:pPr>
            <w:pStyle w:val="Footer"/>
            <w:rPr>
              <w:rFonts w:cs="Arial"/>
              <w:b w:val="false"/>
              <w:sz w:val="20"/>
            </w:rPr>
          </w:pPr>
          <w:r>
            <w:rPr>
              <w:rFonts w:cs="Arial"/>
              <w:b w:val="false"/>
              <w:sz w:val="20"/>
            </w:rPr>
            <w:t xml:space="preserve">Стр.: </w:t>
          </w:r>
          <w:r>
            <w:rPr>
              <w:rStyle w:val="PageNumber"/>
              <w:b/>
              <w:sz w:val="20"/>
            </w:rPr>
            <w:fldChar w:fldCharType="begin"/>
          </w:r>
          <w:r>
            <w:rPr>
              <w:rStyle w:val="PageNumber"/>
              <w:b/>
              <w:sz w:val="20"/>
            </w:rPr>
            <w:instrText xml:space="preserve"> PAGE </w:instrText>
          </w:r>
          <w:r>
            <w:rPr>
              <w:rStyle w:val="PageNumber"/>
              <w:b/>
              <w:sz w:val="20"/>
            </w:rPr>
            <w:fldChar w:fldCharType="separate"/>
          </w:r>
          <w:r>
            <w:rPr>
              <w:rStyle w:val="PageNumber"/>
              <w:b/>
              <w:sz w:val="20"/>
            </w:rPr>
            <w:t>1</w:t>
          </w:r>
          <w:r>
            <w:rPr>
              <w:rStyle w:val="PageNumber"/>
              <w:b/>
              <w:sz w:val="20"/>
            </w:rPr>
            <w:fldChar w:fldCharType="end"/>
          </w:r>
          <w:r>
            <w:rPr>
              <w:rFonts w:cs="Arial"/>
              <w:b w:val="false"/>
              <w:sz w:val="20"/>
            </w:rPr>
            <w:t xml:space="preserve"> от</w:t>
          </w:r>
          <w:r>
            <w:rPr>
              <w:rFonts w:cs="Arial"/>
              <w:b w:val="false"/>
              <w:sz w:val="20"/>
              <w:lang w:val="bg-BG"/>
            </w:rPr>
            <w:t xml:space="preserve"> </w:t>
          </w:r>
          <w:r>
            <w:rPr>
              <w:rStyle w:val="PageNumber"/>
              <w:b/>
              <w:sz w:val="20"/>
            </w:rPr>
            <w:fldChar w:fldCharType="begin"/>
          </w:r>
          <w:r>
            <w:rPr>
              <w:rStyle w:val="PageNumber"/>
              <w:b/>
              <w:sz w:val="20"/>
            </w:rPr>
            <w:instrText xml:space="preserve"> NUMPAGES \* ARABIC </w:instrText>
          </w:r>
          <w:r>
            <w:rPr>
              <w:rStyle w:val="PageNumber"/>
              <w:b/>
              <w:sz w:val="20"/>
            </w:rPr>
            <w:fldChar w:fldCharType="separate"/>
          </w:r>
          <w:r>
            <w:rPr>
              <w:rStyle w:val="PageNumber"/>
              <w:b/>
              <w:sz w:val="20"/>
            </w:rPr>
            <w:t>1</w:t>
          </w:r>
          <w:r>
            <w:rPr>
              <w:rStyle w:val="PageNumber"/>
              <w:b/>
              <w:sz w:val="20"/>
            </w:rPr>
            <w:fldChar w:fldCharType="end"/>
          </w:r>
        </w:p>
      </w:tc>
    </w:tr>
    <w:tr>
      <w:trPr>
        <w:cantSplit/>
      </w:trPr>
      <w:tc>
        <w:tcPr>
          <w:tcW w:w="6190" w:type="dxa"/>
          <w:tcBorders/>
        </w:tcPr>
        <w:p>
          <w:pPr>
            <w:pStyle w:val="Footer"/>
            <w:rPr>
              <w:rFonts w:cs="Arial"/>
              <w:b w:val="false"/>
              <w:bCs/>
              <w:sz w:val="20"/>
              <w:lang w:val="bg-BG"/>
            </w:rPr>
          </w:pPr>
          <w:r>
            <w:rPr>
              <w:rFonts w:cs="Arial"/>
              <w:b w:val="false"/>
              <w:bCs/>
              <w:sz w:val="20"/>
            </w:rPr>
            <w:t>Ревизия 0</w:t>
          </w:r>
          <w:r>
            <w:rPr>
              <w:rFonts w:cs="Arial"/>
              <w:b w:val="false"/>
              <w:bCs/>
              <w:sz w:val="20"/>
              <w:lang w:val="bg-BG"/>
            </w:rPr>
            <w:t>1</w:t>
          </w:r>
        </w:p>
      </w:tc>
      <w:tc>
        <w:tcPr>
          <w:tcW w:w="5040" w:type="dxa"/>
          <w:tcBorders/>
        </w:tcPr>
        <w:p>
          <w:pPr>
            <w:pStyle w:val="Footer"/>
            <w:snapToGrid w:val="false"/>
            <w:rPr>
              <w:rFonts w:cs="Arial"/>
              <w:b w:val="false"/>
              <w:bCs/>
              <w:sz w:val="20"/>
              <w:lang w:val="bg-BG"/>
            </w:rPr>
          </w:pPr>
          <w:r>
            <w:rPr>
              <w:rFonts w:cs="Arial"/>
              <w:b w:val="false"/>
              <w:bCs/>
              <w:sz w:val="20"/>
              <w:lang w:val="bg-BG"/>
            </w:rPr>
          </w:r>
        </w:p>
      </w:tc>
      <w:tc>
        <w:tcPr>
          <w:tcW w:w="2700" w:type="dxa"/>
          <w:tcBorders/>
        </w:tcPr>
        <w:p>
          <w:pPr>
            <w:pStyle w:val="Footer"/>
            <w:rPr>
              <w:rFonts w:cs="Arial"/>
              <w:b w:val="false"/>
              <w:bCs/>
              <w:sz w:val="20"/>
              <w:lang w:val="bg-BG"/>
            </w:rPr>
          </w:pPr>
          <w:r>
            <w:rPr>
              <w:rFonts w:cs="Arial"/>
              <w:b w:val="false"/>
              <w:bCs/>
              <w:sz w:val="20"/>
            </w:rPr>
            <w:t>Дата: 1</w:t>
          </w:r>
          <w:r>
            <w:rPr>
              <w:rFonts w:cs="Arial"/>
              <w:b w:val="false"/>
              <w:bCs/>
              <w:sz w:val="20"/>
              <w:lang w:val="bg-BG"/>
            </w:rPr>
            <w:t>2</w:t>
          </w:r>
          <w:r>
            <w:rPr>
              <w:rFonts w:cs="Arial"/>
              <w:b w:val="false"/>
              <w:bCs/>
              <w:sz w:val="20"/>
            </w:rPr>
            <w:t>.01.202</w:t>
          </w:r>
          <w:r>
            <w:rPr>
              <w:rFonts w:cs="Arial"/>
              <w:b w:val="false"/>
              <w:bCs/>
              <w:sz w:val="20"/>
              <w:lang w:val="bg-BG"/>
            </w:rPr>
            <w:t>6</w:t>
          </w:r>
        </w:p>
      </w:tc>
    </w:tr>
  </w:tbl>
  <w:p>
    <w:pPr>
      <w:pStyle w:val="Footer"/>
      <w:rPr>
        <w:b w:val="false"/>
      </w:rPr>
    </w:pPr>
    <w:r>
      <w:rPr>
        <w:b w:val="fals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2364" w:type="dxa"/>
      <w:jc w:val="center"/>
      <w:tblInd w:w="0" w:type="dxa"/>
      <w:tblLayout w:type="fixed"/>
      <w:tblCellMar>
        <w:top w:w="0" w:type="dxa"/>
        <w:start w:w="71" w:type="dxa"/>
        <w:bottom w:w="0" w:type="dxa"/>
        <w:end w:w="71" w:type="dxa"/>
      </w:tblCellMar>
    </w:tblPr>
    <w:tblGrid>
      <w:gridCol w:w="2961"/>
      <w:gridCol w:w="7560"/>
      <w:gridCol w:w="1843"/>
    </w:tblGrid>
    <w:tr>
      <w:trPr>
        <w:trHeight w:val="700" w:hRule="exact"/>
      </w:trPr>
      <w:tc>
        <w:tcPr>
          <w:tcW w:w="2961" w:type="dxa"/>
          <w:vMerge w:val="restart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b w:val="false"/>
              <w:lang w:val="bg-BG"/>
            </w:rPr>
          </w:pPr>
          <w:r>
            <w:rPr>
              <w:rFonts w:cs="Arial"/>
              <w:szCs w:val="24"/>
              <w:lang w:val="bg-BG"/>
            </w:rPr>
            <w:t>СМП ПЛЕВЕН ЕООД</w:t>
          </w:r>
        </w:p>
      </w:tc>
      <w:tc>
        <w:tcPr>
          <w:tcW w:w="756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sz w:val="28"/>
              <w:szCs w:val="28"/>
              <w:lang w:val="en-US"/>
            </w:rPr>
          </w:pPr>
          <w:r>
            <w:rPr>
              <w:sz w:val="28"/>
              <w:szCs w:val="28"/>
              <w:lang w:val="bg-BG"/>
            </w:rPr>
            <w:t>Формуляр</w:t>
          </w:r>
        </w:p>
      </w:tc>
      <w:tc>
        <w:tcPr>
          <w:tcW w:w="1843" w:type="dxa"/>
          <w:vMerge w:val="restart"/>
          <w:tcBorders>
            <w:top w:val="single" w:sz="6" w:space="0" w:color="000000"/>
            <w:start w:val="single" w:sz="4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jc w:val="center"/>
            <w:rPr/>
          </w:pPr>
          <w:r>
            <w:rPr>
              <w:b w:val="false"/>
              <w:lang w:val="bg-BG"/>
            </w:rPr>
            <w:t>док</w:t>
          </w:r>
          <w:r>
            <w:rPr>
              <w:b w:val="false"/>
            </w:rPr>
            <w:t>.</w:t>
          </w:r>
          <w:r>
            <w:rPr>
              <w:b w:val="false"/>
              <w:lang w:val="bg-BG"/>
            </w:rPr>
            <w:t xml:space="preserve"> ном</w:t>
          </w:r>
          <w:r>
            <w:rPr>
              <w:b w:val="false"/>
            </w:rPr>
            <w:t>.:</w:t>
          </w:r>
        </w:p>
        <w:p>
          <w:pPr>
            <w:pStyle w:val="Normal"/>
            <w:jc w:val="center"/>
            <w:rPr>
              <w:b w:val="false"/>
              <w:lang w:val="bg-BG"/>
            </w:rPr>
          </w:pPr>
          <w:r>
            <w:rPr>
              <w:b w:val="false"/>
              <w:lang w:val="bg-BG"/>
            </w:rPr>
            <w:t>Ф</w:t>
          </w:r>
          <w:r>
            <w:rPr>
              <w:b w:val="false"/>
            </w:rPr>
            <w:t>5-0</w:t>
          </w:r>
          <w:r>
            <w:rPr>
              <w:b w:val="false"/>
              <w:lang w:val="bg-BG"/>
            </w:rPr>
            <w:t>5</w:t>
          </w:r>
        </w:p>
      </w:tc>
    </w:tr>
    <w:tr>
      <w:trPr>
        <w:trHeight w:val="700" w:hRule="exact"/>
      </w:trPr>
      <w:tc>
        <w:tcPr>
          <w:tcW w:w="2961" w:type="dxa"/>
          <w:vMerge w:val="continue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jc w:val="center"/>
            <w:rPr>
              <w:b w:val="false"/>
              <w:lang w:val="bg-BG"/>
            </w:rPr>
          </w:pPr>
          <w:r>
            <w:rPr>
              <w:b w:val="false"/>
              <w:lang w:val="bg-BG"/>
            </w:rPr>
          </w:r>
        </w:p>
      </w:tc>
      <w:tc>
        <w:tcPr>
          <w:tcW w:w="756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BodyText22"/>
            <w:rPr>
              <w:sz w:val="28"/>
              <w:szCs w:val="28"/>
              <w:lang w:val="bg-BG"/>
            </w:rPr>
          </w:pPr>
          <w:r>
            <w:rPr>
              <w:sz w:val="28"/>
              <w:szCs w:val="28"/>
              <w:lang w:val="bg-BG"/>
            </w:rPr>
            <w:t>Регистър за коригиращи действия</w:t>
          </w:r>
        </w:p>
      </w:tc>
      <w:tc>
        <w:tcPr>
          <w:tcW w:w="1843" w:type="dxa"/>
          <w:vMerge w:val="continue"/>
          <w:tcBorders>
            <w:top w:val="single" w:sz="6" w:space="0" w:color="000000"/>
            <w:start w:val="single" w:sz="4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snapToGrid w:val="false"/>
            <w:rPr>
              <w:b w:val="false"/>
              <w:sz w:val="28"/>
              <w:szCs w:val="28"/>
              <w:lang w:val="bg-BG"/>
            </w:rPr>
          </w:pPr>
          <w:r>
            <w:rPr>
              <w:b w:val="false"/>
              <w:sz w:val="28"/>
              <w:szCs w:val="28"/>
              <w:lang w:val="bg-BG"/>
            </w:rPr>
          </w:r>
        </w:p>
      </w:tc>
    </w:tr>
  </w:tbl>
  <w:p>
    <w:pPr>
      <w:pStyle w:val="Header"/>
      <w:rPr>
        <w:lang w:val="en-US"/>
      </w:rPr>
    </w:pPr>
    <w:r>
      <w:rPr>
        <w:lang w:val="en-US"/>
      </w:rPr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Arial" w:hAnsi="Arial" w:eastAsia="Times New Roman" w:cs="Arial"/>
      <w:b/>
      <w:color w:val="auto"/>
      <w:sz w:val="24"/>
      <w:szCs w:val="20"/>
      <w:lang w:val="de-DE" w:bidi="he-IL" w:eastAsia="zh-CN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FooterChar">
    <w:name w:val="Footer Char"/>
    <w:qFormat/>
    <w:rPr>
      <w:rFonts w:ascii="Arial" w:hAnsi="Arial" w:cs="Arial"/>
      <w:b/>
      <w:sz w:val="24"/>
      <w:lang w:val="de-DE" w:bidi="he-IL"/>
    </w:rPr>
  </w:style>
  <w:style w:type="paragraph" w:styleId="Style14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"/>
    <w:basedOn w:val="Normal"/>
    <w:qFormat/>
    <w:pPr>
      <w:suppressLineNumbers/>
    </w:pPr>
    <w:rPr>
      <w:rFonts w:cs="Arial"/>
    </w:rPr>
  </w:style>
  <w:style w:type="paragraph" w:styleId="Style16">
    <w:name w:val="Колонтитули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BodyText22">
    <w:name w:val="Body Text 22"/>
    <w:basedOn w:val="Normal"/>
    <w:qFormat/>
    <w:pPr>
      <w:jc w:val="center"/>
    </w:pPr>
    <w:rPr/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2005-11-16T14:47:00Z</dcterms:created>
  <dc:creator>Nikolai</dc:creator>
  <dc:description/>
  <cp:keywords/>
  <dc:language>bg-BG</dc:language>
  <cp:lastModifiedBy>Георги Георгиев</cp:lastModifiedBy>
  <cp:lastPrinted>2007-11-15T09:17:00Z</cp:lastPrinted>
  <dcterms:modified xsi:type="dcterms:W3CDTF">2026-03-23T18:47:00Z</dcterms:modified>
  <cp:revision>62</cp:revision>
  <dc:subject/>
  <dc:title>№</dc:title>
</cp:coreProperties>
</file>