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40"/>
          <w:lang w:val="bg-BG" w:eastAsia="bg-BG"/>
        </w:rPr>
      </w:pPr>
      <w:r>
        <w:rPr>
          <w:rFonts w:cs="Arial" w:ascii="Arial" w:hAnsi="Arial"/>
          <w:b/>
          <w:sz w:val="40"/>
          <w:lang w:val="bg-BG" w:eastAsia="bg-BG"/>
        </w:rPr>
        <w:drawing>
          <wp:anchor distT="0" distB="0" distL="114935" distR="114935" simplePos="0" relativeHeight="2" behindDoc="0" locked="0" layoutInCell="1" allowOverlap="1">
            <wp:simplePos x="0" y="0"/>
            <wp:positionH relativeFrom="column">
              <wp:posOffset>998220</wp:posOffset>
            </wp:positionH>
            <wp:positionV relativeFrom="paragraph">
              <wp:posOffset>-492760</wp:posOffset>
            </wp:positionV>
            <wp:extent cx="3878580" cy="1051560"/>
            <wp:effectExtent l="0" t="0" r="0" b="0"/>
            <wp:wrapNone/>
            <wp:docPr id="1" name="cropped-см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см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14" r="-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72"/>
          <w:szCs w:val="72"/>
          <w:lang w:val="bg-BG"/>
        </w:rPr>
      </w:pPr>
      <w:r>
        <w:rPr>
          <w:rFonts w:cs="Arial" w:ascii="Arial" w:hAnsi="Arial"/>
          <w:b/>
          <w:sz w:val="72"/>
          <w:szCs w:val="72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sz w:val="72"/>
          <w:szCs w:val="72"/>
          <w:lang w:val="bg-BG"/>
        </w:rPr>
      </w:pPr>
      <w:r>
        <w:rPr>
          <w:rFonts w:cs="Arial" w:ascii="Arial" w:hAnsi="Arial"/>
          <w:b/>
          <w:sz w:val="72"/>
          <w:szCs w:val="72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72"/>
          <w:szCs w:val="72"/>
          <w:lang w:val="bg-BG"/>
        </w:rPr>
        <w:t>СМП ПЛЕВЕН ЕООД</w:t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ru-RU"/>
        </w:rPr>
        <w:t xml:space="preserve">Наръчник на </w:t>
      </w:r>
      <w:r>
        <w:rPr>
          <w:rFonts w:cs="Arial" w:ascii="Arial" w:hAnsi="Arial"/>
          <w:b/>
          <w:sz w:val="40"/>
          <w:lang w:val="bg-BG"/>
        </w:rPr>
        <w:t>СУЗБУТ</w:t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en-US"/>
        </w:rPr>
      </w:pPr>
      <w:r>
        <w:rPr>
          <w:rFonts w:cs="Arial" w:ascii="Arial" w:hAnsi="Arial"/>
          <w:b/>
          <w:sz w:val="40"/>
          <w:lang w:val="bg-BG"/>
        </w:rPr>
        <w:t>съгласно</w:t>
      </w:r>
      <w:r>
        <w:rPr>
          <w:rFonts w:cs="Arial" w:ascii="Arial" w:hAnsi="Arial"/>
          <w:b/>
          <w:sz w:val="40"/>
          <w:lang w:val="ru-RU"/>
        </w:rPr>
        <w:t xml:space="preserve"> </w:t>
      </w:r>
      <w:r>
        <w:rPr>
          <w:rFonts w:cs="Arial" w:ascii="Arial" w:hAnsi="Arial"/>
          <w:b/>
          <w:sz w:val="40"/>
          <w:lang w:val="en-US"/>
        </w:rPr>
        <w:t>ISO 45001:2023</w:t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bg-BG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sz w:val="40"/>
          <w:lang w:val="bg-BG"/>
        </w:rPr>
        <w:t>Екземпляр</w:t>
      </w:r>
      <w:r>
        <w:rPr>
          <w:rFonts w:cs="Arial" w:ascii="Arial" w:hAnsi="Arial"/>
          <w:b/>
          <w:sz w:val="40"/>
          <w:lang w:val="ru-RU"/>
        </w:rPr>
        <w:t>-</w:t>
      </w:r>
      <w:r>
        <w:rPr>
          <w:rFonts w:cs="Arial" w:ascii="Arial" w:hAnsi="Arial"/>
          <w:b/>
          <w:sz w:val="40"/>
          <w:lang w:val="bg-BG"/>
        </w:rPr>
        <w:t>номер</w:t>
      </w:r>
      <w:r>
        <w:rPr>
          <w:rFonts w:cs="Arial" w:ascii="Arial" w:hAnsi="Arial"/>
          <w:b/>
          <w:sz w:val="40"/>
          <w:lang w:val="ru-RU"/>
        </w:rPr>
        <w:t>: 1</w:t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rPr>
          <w:rFonts w:ascii="Arial" w:hAnsi="Arial" w:cs="Arial"/>
          <w:b/>
          <w:sz w:val="24"/>
          <w:lang w:val="bg-BG"/>
        </w:rPr>
      </w:pPr>
      <w:r>
        <w:rPr>
          <w:rFonts w:cs="Arial" w:ascii="Arial" w:hAnsi="Arial"/>
          <w:b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b/>
          <w:sz w:val="24"/>
          <w:lang w:val="bg-BG"/>
        </w:rPr>
        <w:t>УТВЪРДИЛ:</w:t>
      </w:r>
      <w:r>
        <w:rPr>
          <w:rFonts w:cs="Arial" w:ascii="Arial" w:hAnsi="Arial"/>
          <w:sz w:val="24"/>
          <w:lang w:val="bg-BG"/>
        </w:rPr>
        <w:br/>
        <w:tab/>
        <w:tab/>
      </w:r>
      <w:r>
        <w:rPr>
          <w:rFonts w:cs="Arial" w:ascii="Arial" w:hAnsi="Arial"/>
          <w:sz w:val="22"/>
          <w:szCs w:val="22"/>
          <w:lang w:val="bg-BG"/>
        </w:rPr>
        <w:t>/ АДЕЛИЯ ТОМОВА ТОДОРОВА /</w:t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ru-RU"/>
        </w:rPr>
      </w:r>
    </w:p>
    <w:p>
      <w:pPr>
        <w:pStyle w:val="Normal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ind w:end="-798"/>
        <w:jc w:val="center"/>
        <w:rPr>
          <w:rFonts w:ascii="Arial" w:hAnsi="Arial" w:cs="Arial"/>
          <w:sz w:val="24"/>
          <w:lang w:val="en-US"/>
        </w:rPr>
      </w:pPr>
      <w:r>
        <w:rPr>
          <w:rFonts w:cs="Arial" w:ascii="Arial" w:hAnsi="Arial"/>
          <w:sz w:val="24"/>
          <w:lang w:val="bg-BG"/>
        </w:rPr>
        <w:t>Версия</w:t>
      </w:r>
      <w:r>
        <w:rPr>
          <w:rFonts w:cs="Arial" w:ascii="Arial" w:hAnsi="Arial"/>
          <w:sz w:val="24"/>
          <w:lang w:val="ru-RU"/>
        </w:rPr>
        <w:t>: 01</w:t>
      </w:r>
    </w:p>
    <w:p>
      <w:pPr>
        <w:pStyle w:val="Normal"/>
        <w:ind w:end="-798"/>
        <w:jc w:val="center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bg-BG"/>
        </w:rPr>
        <w:t>12 януари 2026</w:t>
      </w:r>
      <w:r>
        <w:rPr>
          <w:rFonts w:cs="Arial" w:ascii="Arial" w:hAnsi="Arial"/>
          <w:sz w:val="24"/>
          <w:lang w:val="en-US"/>
        </w:rPr>
        <w:t xml:space="preserve"> </w:t>
      </w:r>
      <w:r>
        <w:rPr>
          <w:rFonts w:cs="Arial" w:ascii="Arial" w:hAnsi="Arial"/>
          <w:sz w:val="24"/>
          <w:lang w:val="bg-BG"/>
        </w:rPr>
        <w:t>г.</w:t>
      </w:r>
    </w:p>
    <w:p>
      <w:pPr>
        <w:pStyle w:val="Normal"/>
        <w:ind w:end="-798"/>
        <w:jc w:val="center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ru-RU"/>
        </w:rPr>
        <w:t>гр. Плевен</w:t>
      </w:r>
    </w:p>
    <w:p>
      <w:pPr>
        <w:pStyle w:val="Normal"/>
        <w:jc w:val="center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ru-RU"/>
        </w:rPr>
      </w:r>
    </w:p>
    <w:sectPr>
      <w:headerReference w:type="default" r:id="rId3"/>
      <w:headerReference w:type="first" r:id="rId4"/>
      <w:type w:val="nextPage"/>
      <w:pgSz w:w="11906" w:h="16838"/>
      <w:pgMar w:left="1080" w:right="1418" w:gutter="0" w:header="720" w:top="2506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de-DE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071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2021-01-19T13:57:00Z</dcterms:created>
  <dc:creator>Trenkov</dc:creator>
  <dc:description/>
  <cp:keywords/>
  <dc:language>bg-BG</dc:language>
  <cp:lastModifiedBy>Георги Георгиев</cp:lastModifiedBy>
  <cp:lastPrinted>2007-11-06T11:22:00Z</cp:lastPrinted>
  <dcterms:modified xsi:type="dcterms:W3CDTF">2026-03-23T11:30:00Z</dcterms:modified>
  <cp:revision>16</cp:revision>
  <dc:subject/>
  <dc:title>Гр</dc:title>
</cp:coreProperties>
</file>