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2127" w:end="0"/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ind w:start="-180" w:end="0"/>
        <w:rPr>
          <w:lang w:val="bg-BG" w:eastAsia="bg-BG"/>
        </w:rPr>
      </w:pPr>
      <w:r>
        <w:rPr>
          <w:lang w:val="bg-BG" w:eastAsia="bg-BG"/>
        </w:rPr>
        <w:drawing>
          <wp:anchor distT="0" distB="0" distL="114935" distR="114935" simplePos="0" relativeHeight="2" behindDoc="0" locked="0" layoutInCell="1" allowOverlap="1">
            <wp:simplePos x="0" y="0"/>
            <wp:positionH relativeFrom="column">
              <wp:posOffset>998220</wp:posOffset>
            </wp:positionH>
            <wp:positionV relativeFrom="paragraph">
              <wp:posOffset>-784860</wp:posOffset>
            </wp:positionV>
            <wp:extent cx="3878580" cy="1051560"/>
            <wp:effectExtent l="0" t="0" r="0" b="0"/>
            <wp:wrapNone/>
            <wp:docPr id="1" name="cropped-см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смп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14" r="-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start="2127" w:end="0"/>
        <w:rPr>
          <w:lang w:val="bg-BG"/>
        </w:rPr>
      </w:pPr>
      <w:r>
        <w:rPr>
          <w:lang w:val="bg-BG"/>
        </w:rPr>
      </w:r>
    </w:p>
    <w:p>
      <w:pPr>
        <w:pStyle w:val="Normal"/>
        <w:ind w:start="2127" w:end="0"/>
        <w:rPr>
          <w:lang w:val="bg-BG"/>
        </w:rPr>
      </w:pPr>
      <w:r>
        <w:rPr>
          <w:lang w:val="bg-BG"/>
        </w:rPr>
      </w:r>
    </w:p>
    <w:p>
      <w:pPr>
        <w:pStyle w:val="Normal"/>
        <w:tabs>
          <w:tab w:val="clear" w:pos="708"/>
          <w:tab w:val="left" w:pos="4575" w:leader="none"/>
        </w:tabs>
        <w:ind w:start="2127" w:end="0"/>
        <w:rPr/>
      </w:pPr>
      <w:r>
        <w:rPr/>
        <w:tab/>
      </w:r>
    </w:p>
    <w:p>
      <w:pPr>
        <w:pStyle w:val="Normal"/>
        <w:ind w:start="2127" w:end="0"/>
        <w:rPr/>
      </w:pPr>
      <w:r>
        <w:rPr/>
      </w:r>
    </w:p>
    <w:p>
      <w:pPr>
        <w:pStyle w:val="Normal"/>
        <w:ind w:start="2127" w:end="0"/>
        <w:rPr/>
      </w:pPr>
      <w:r>
        <w:rPr/>
      </w:r>
    </w:p>
    <w:p>
      <w:pPr>
        <w:pStyle w:val="Normal"/>
        <w:jc w:val="center"/>
        <w:rPr>
          <w:rFonts w:ascii="Arial" w:hAnsi="Arial" w:cs="Arial"/>
          <w:b/>
          <w:sz w:val="72"/>
          <w:szCs w:val="72"/>
          <w:lang w:val="ru-RU"/>
        </w:rPr>
      </w:pPr>
      <w:r>
        <w:rPr>
          <w:rFonts w:cs="Arial" w:ascii="Arial" w:hAnsi="Arial"/>
          <w:b/>
          <w:sz w:val="72"/>
          <w:szCs w:val="72"/>
          <w:lang w:val="ru-RU"/>
        </w:rPr>
        <w:t>СМП ПЛЕВЕН ЕООД</w:t>
      </w:r>
    </w:p>
    <w:p>
      <w:pPr>
        <w:pStyle w:val="Normal"/>
        <w:jc w:val="center"/>
        <w:rPr>
          <w:rFonts w:ascii="Arial" w:hAnsi="Arial" w:cs="Arial"/>
          <w:b/>
          <w:sz w:val="40"/>
          <w:szCs w:val="72"/>
          <w:lang w:val="ru-RU"/>
        </w:rPr>
      </w:pPr>
      <w:r>
        <w:rPr>
          <w:rFonts w:cs="Arial" w:ascii="Arial" w:hAnsi="Arial"/>
          <w:b/>
          <w:sz w:val="40"/>
          <w:szCs w:val="72"/>
          <w:lang w:val="ru-RU"/>
        </w:rPr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40"/>
          <w:lang w:val="ru-RU"/>
        </w:rPr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40"/>
          <w:lang w:val="ru-RU"/>
        </w:rPr>
      </w:r>
    </w:p>
    <w:p>
      <w:pPr>
        <w:pStyle w:val="Normal"/>
        <w:jc w:val="center"/>
        <w:rPr/>
      </w:pPr>
      <w:r>
        <w:rPr>
          <w:rFonts w:cs="Arial" w:ascii="Arial" w:hAnsi="Arial"/>
          <w:b/>
          <w:sz w:val="40"/>
          <w:lang w:val="ru-RU"/>
        </w:rPr>
        <w:t xml:space="preserve">Процедури на </w:t>
      </w:r>
      <w:r>
        <w:rPr>
          <w:rFonts w:cs="Arial" w:ascii="Arial" w:hAnsi="Arial"/>
          <w:b/>
          <w:sz w:val="40"/>
          <w:lang w:val="bg-BG"/>
        </w:rPr>
        <w:t>СУ</w:t>
      </w:r>
    </w:p>
    <w:p>
      <w:pPr>
        <w:pStyle w:val="Normal"/>
        <w:jc w:val="center"/>
        <w:rPr>
          <w:rFonts w:ascii="Arial" w:hAnsi="Arial" w:cs="Arial"/>
          <w:b/>
          <w:sz w:val="40"/>
          <w:lang w:val="bg-BG"/>
        </w:rPr>
      </w:pPr>
      <w:r>
        <w:rPr>
          <w:rFonts w:cs="Arial" w:ascii="Arial" w:hAnsi="Arial"/>
          <w:b/>
          <w:sz w:val="40"/>
          <w:lang w:val="bg-BG"/>
        </w:rPr>
      </w:r>
    </w:p>
    <w:p>
      <w:pPr>
        <w:pStyle w:val="Normal"/>
        <w:jc w:val="center"/>
        <w:rPr>
          <w:rFonts w:ascii="Arial" w:hAnsi="Arial" w:cs="Arial"/>
          <w:b/>
          <w:sz w:val="40"/>
          <w:lang w:val="bg-BG"/>
        </w:rPr>
      </w:pPr>
      <w:r>
        <w:rPr>
          <w:rFonts w:cs="Arial" w:ascii="Arial" w:hAnsi="Arial"/>
          <w:b/>
          <w:sz w:val="40"/>
          <w:lang w:val="bg-BG"/>
        </w:rPr>
        <w:t>съгласно</w:t>
      </w:r>
      <w:r>
        <w:rPr>
          <w:rFonts w:cs="Arial" w:ascii="Arial" w:hAnsi="Arial"/>
          <w:b/>
          <w:sz w:val="40"/>
          <w:lang w:val="ru-RU"/>
        </w:rPr>
        <w:t xml:space="preserve"> </w:t>
      </w:r>
      <w:r>
        <w:rPr>
          <w:rFonts w:cs="Arial" w:ascii="Arial" w:hAnsi="Arial"/>
          <w:b/>
          <w:sz w:val="40"/>
          <w:lang w:val="en-US"/>
        </w:rPr>
        <w:t>EN ISO 45001:20</w:t>
      </w:r>
      <w:r>
        <w:rPr>
          <w:rFonts w:cs="Arial" w:ascii="Arial" w:hAnsi="Arial"/>
          <w:b/>
          <w:sz w:val="40"/>
          <w:lang w:val="bg-BG"/>
        </w:rPr>
        <w:t>23</w:t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40"/>
          <w:lang w:val="ru-RU"/>
        </w:rPr>
      </w:r>
    </w:p>
    <w:p>
      <w:pPr>
        <w:pStyle w:val="Normal"/>
        <w:jc w:val="center"/>
        <w:rPr>
          <w:rFonts w:ascii="Arial" w:hAnsi="Arial" w:cs="Arial"/>
          <w:b/>
          <w:sz w:val="40"/>
          <w:lang w:val="bg-BG"/>
        </w:rPr>
      </w:pPr>
      <w:r>
        <w:rPr>
          <w:rFonts w:cs="Arial" w:ascii="Arial" w:hAnsi="Arial"/>
          <w:b/>
          <w:sz w:val="40"/>
          <w:lang w:val="bg-BG"/>
        </w:rPr>
      </w:r>
    </w:p>
    <w:p>
      <w:pPr>
        <w:pStyle w:val="Normal"/>
        <w:jc w:val="center"/>
        <w:rPr/>
      </w:pPr>
      <w:r>
        <w:rPr>
          <w:rFonts w:cs="Arial" w:ascii="Arial" w:hAnsi="Arial"/>
          <w:b/>
          <w:sz w:val="40"/>
          <w:lang w:val="bg-BG"/>
        </w:rPr>
        <w:t>Екземпляр</w:t>
      </w:r>
      <w:r>
        <w:rPr>
          <w:rFonts w:cs="Arial" w:ascii="Arial" w:hAnsi="Arial"/>
          <w:b/>
          <w:sz w:val="40"/>
          <w:lang w:val="ru-RU"/>
        </w:rPr>
        <w:t>-</w:t>
      </w:r>
      <w:r>
        <w:rPr>
          <w:rFonts w:cs="Arial" w:ascii="Arial" w:hAnsi="Arial"/>
          <w:b/>
          <w:sz w:val="40"/>
          <w:lang w:val="bg-BG"/>
        </w:rPr>
        <w:t>номер</w:t>
      </w:r>
      <w:r>
        <w:rPr>
          <w:rFonts w:cs="Arial" w:ascii="Arial" w:hAnsi="Arial"/>
          <w:b/>
          <w:sz w:val="40"/>
          <w:lang w:val="ru-RU"/>
        </w:rPr>
        <w:t>: 1</w:t>
      </w:r>
    </w:p>
    <w:p>
      <w:pPr>
        <w:pStyle w:val="Normal"/>
        <w:jc w:val="center"/>
        <w:rPr>
          <w:rFonts w:ascii="Arial" w:hAnsi="Arial" w:cs="Arial"/>
          <w:b/>
          <w:sz w:val="40"/>
          <w:lang w:val="ru-RU"/>
        </w:rPr>
      </w:pPr>
      <w:r>
        <w:rPr>
          <w:rFonts w:cs="Arial" w:ascii="Arial" w:hAnsi="Arial"/>
          <w:b/>
          <w:sz w:val="40"/>
          <w:lang w:val="ru-RU"/>
        </w:rPr>
      </w:r>
    </w:p>
    <w:p>
      <w:pPr>
        <w:pStyle w:val="Normal"/>
        <w:rPr>
          <w:rFonts w:ascii="Arial" w:hAnsi="Arial" w:cs="Arial"/>
          <w:b/>
          <w:sz w:val="24"/>
          <w:lang w:val="bg-BG"/>
        </w:rPr>
      </w:pPr>
      <w:r>
        <w:rPr>
          <w:rFonts w:cs="Arial" w:ascii="Arial" w:hAnsi="Arial"/>
          <w:b/>
          <w:sz w:val="24"/>
          <w:lang w:val="bg-BG"/>
        </w:rPr>
      </w:r>
    </w:p>
    <w:p>
      <w:pPr>
        <w:pStyle w:val="Normal"/>
        <w:rPr>
          <w:rFonts w:ascii="Arial" w:hAnsi="Arial" w:cs="Arial"/>
          <w:sz w:val="24"/>
          <w:lang w:val="bg-BG"/>
        </w:rPr>
      </w:pPr>
      <w:r>
        <w:rPr>
          <w:rFonts w:cs="Arial" w:ascii="Arial" w:hAnsi="Arial"/>
          <w:b/>
          <w:sz w:val="24"/>
          <w:lang w:val="bg-BG"/>
        </w:rPr>
        <w:t>УТВЪРДИЛ:</w:t>
      </w:r>
      <w:r>
        <w:rPr>
          <w:rFonts w:cs="Arial" w:ascii="Arial" w:hAnsi="Arial"/>
          <w:sz w:val="24"/>
          <w:lang w:val="bg-BG"/>
        </w:rPr>
        <w:br/>
        <w:tab/>
        <w:tab/>
      </w:r>
      <w:r>
        <w:rPr>
          <w:rFonts w:cs="Arial" w:ascii="Arial" w:hAnsi="Arial"/>
          <w:sz w:val="22"/>
          <w:szCs w:val="22"/>
          <w:lang w:val="bg-BG"/>
        </w:rPr>
        <w:t>/ АДЕЛИЯ ТОМОВА ТОДОРОВА /</w:t>
      </w:r>
    </w:p>
    <w:p>
      <w:pPr>
        <w:pStyle w:val="Normal"/>
        <w:rPr>
          <w:rFonts w:ascii="Arial" w:hAnsi="Arial" w:cs="Arial"/>
          <w:sz w:val="24"/>
          <w:lang w:val="bg-BG"/>
        </w:rPr>
      </w:pPr>
      <w:r>
        <w:rPr>
          <w:rFonts w:cs="Arial" w:ascii="Arial" w:hAnsi="Arial"/>
          <w:sz w:val="24"/>
          <w:lang w:val="bg-BG"/>
        </w:rPr>
      </w:r>
    </w:p>
    <w:p>
      <w:pPr>
        <w:pStyle w:val="Normal"/>
        <w:rPr>
          <w:rFonts w:ascii="Arial" w:hAnsi="Arial" w:cs="Arial"/>
          <w:sz w:val="24"/>
          <w:lang w:val="bg-BG"/>
        </w:rPr>
      </w:pPr>
      <w:r>
        <w:rPr>
          <w:rFonts w:cs="Arial" w:ascii="Arial" w:hAnsi="Arial"/>
          <w:sz w:val="24"/>
          <w:lang w:val="bg-BG"/>
        </w:rPr>
      </w:r>
    </w:p>
    <w:p>
      <w:pPr>
        <w:pStyle w:val="Normal"/>
        <w:rPr>
          <w:rFonts w:ascii="Arial" w:hAnsi="Arial" w:cs="Arial"/>
          <w:sz w:val="24"/>
          <w:lang w:val="ru-RU"/>
        </w:rPr>
      </w:pPr>
      <w:r>
        <w:rPr>
          <w:rFonts w:cs="Arial" w:ascii="Arial" w:hAnsi="Arial"/>
          <w:sz w:val="24"/>
          <w:lang w:val="ru-RU"/>
        </w:rPr>
      </w:r>
    </w:p>
    <w:p>
      <w:pPr>
        <w:pStyle w:val="Normal"/>
        <w:rPr>
          <w:rFonts w:ascii="Arial" w:hAnsi="Arial" w:cs="Arial"/>
          <w:lang w:val="ru-RU"/>
        </w:rPr>
      </w:pPr>
      <w:r>
        <w:rPr>
          <w:rFonts w:cs="Arial" w:ascii="Arial" w:hAnsi="Arial"/>
          <w:lang w:val="ru-RU"/>
        </w:rPr>
      </w:r>
    </w:p>
    <w:p>
      <w:pPr>
        <w:pStyle w:val="Normal"/>
        <w:ind w:end="-798"/>
        <w:jc w:val="center"/>
        <w:rPr>
          <w:rFonts w:ascii="Arial" w:hAnsi="Arial" w:cs="Arial"/>
          <w:sz w:val="24"/>
          <w:lang w:val="bg-BG"/>
        </w:rPr>
      </w:pPr>
      <w:r>
        <w:rPr>
          <w:rFonts w:cs="Arial" w:ascii="Arial" w:hAnsi="Arial"/>
          <w:sz w:val="24"/>
          <w:lang w:val="bg-BG"/>
        </w:rPr>
        <w:t>Версия</w:t>
      </w:r>
      <w:r>
        <w:rPr>
          <w:rFonts w:cs="Arial" w:ascii="Arial" w:hAnsi="Arial"/>
          <w:sz w:val="24"/>
          <w:lang w:val="ru-RU"/>
        </w:rPr>
        <w:t>: 0</w:t>
      </w:r>
      <w:r>
        <w:rPr>
          <w:rFonts w:cs="Arial" w:ascii="Arial" w:hAnsi="Arial"/>
          <w:sz w:val="24"/>
          <w:lang w:val="bg-BG"/>
        </w:rPr>
        <w:t>1</w:t>
      </w:r>
    </w:p>
    <w:p>
      <w:pPr>
        <w:pStyle w:val="Normal"/>
        <w:ind w:end="-798"/>
        <w:jc w:val="center"/>
        <w:rPr>
          <w:rFonts w:ascii="Arial" w:hAnsi="Arial" w:cs="Arial"/>
          <w:sz w:val="24"/>
          <w:lang w:val="ru-RU"/>
        </w:rPr>
      </w:pPr>
      <w:r>
        <w:rPr>
          <w:rFonts w:cs="Arial" w:ascii="Arial" w:hAnsi="Arial"/>
          <w:sz w:val="24"/>
          <w:lang w:val="en-US"/>
        </w:rPr>
        <w:t>1</w:t>
      </w:r>
      <w:r>
        <w:rPr>
          <w:rFonts w:cs="Arial" w:ascii="Arial" w:hAnsi="Arial"/>
          <w:sz w:val="24"/>
          <w:lang w:val="bg-BG"/>
        </w:rPr>
        <w:t>2</w:t>
      </w:r>
      <w:r>
        <w:rPr>
          <w:rFonts w:cs="Arial" w:ascii="Arial" w:hAnsi="Arial"/>
          <w:sz w:val="24"/>
          <w:lang w:val="en-US"/>
        </w:rPr>
        <w:t xml:space="preserve"> </w:t>
      </w:r>
      <w:r>
        <w:rPr>
          <w:rFonts w:cs="Arial" w:ascii="Arial" w:hAnsi="Arial"/>
          <w:sz w:val="24"/>
          <w:lang w:val="bg-BG"/>
        </w:rPr>
        <w:t>януари 2026</w:t>
      </w:r>
      <w:r>
        <w:rPr>
          <w:rFonts w:cs="Arial" w:ascii="Arial" w:hAnsi="Arial"/>
          <w:sz w:val="24"/>
          <w:lang w:val="en-US"/>
        </w:rPr>
        <w:t xml:space="preserve"> </w:t>
      </w:r>
      <w:r>
        <w:rPr>
          <w:rFonts w:cs="Arial" w:ascii="Arial" w:hAnsi="Arial"/>
          <w:sz w:val="24"/>
          <w:lang w:val="bg-BG"/>
        </w:rPr>
        <w:t>г.</w:t>
      </w:r>
    </w:p>
    <w:p>
      <w:pPr>
        <w:pStyle w:val="Normal"/>
        <w:ind w:hanging="708" w:start="708" w:end="0"/>
        <w:jc w:val="center"/>
        <w:rPr>
          <w:rFonts w:ascii="Arial" w:hAnsi="Arial" w:cs="Arial"/>
          <w:i/>
          <w:sz w:val="24"/>
          <w:lang w:val="ru-RU"/>
        </w:rPr>
      </w:pPr>
      <w:r>
        <w:rPr>
          <w:rFonts w:cs="Arial" w:ascii="Arial" w:hAnsi="Arial"/>
          <w:i/>
          <w:sz w:val="24"/>
          <w:lang w:val="ru-RU"/>
        </w:rPr>
      </w:r>
    </w:p>
    <w:sectPr>
      <w:headerReference w:type="default" r:id="rId3"/>
      <w:headerReference w:type="first" r:id="rId4"/>
      <w:type w:val="nextPage"/>
      <w:pgSz w:w="11906" w:h="16838"/>
      <w:pgMar w:left="1080" w:right="1418" w:gutter="0" w:header="720" w:top="2506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de-DE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071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2021-01-19T13:58:00Z</dcterms:created>
  <dc:creator>Trenkov</dc:creator>
  <dc:description/>
  <cp:keywords/>
  <dc:language>bg-BG</dc:language>
  <cp:lastModifiedBy>Георги Георгиев</cp:lastModifiedBy>
  <cp:lastPrinted>2007-11-06T11:22:00Z</cp:lastPrinted>
  <dcterms:modified xsi:type="dcterms:W3CDTF">2026-03-23T18:58:00Z</dcterms:modified>
  <cp:revision>6</cp:revision>
  <dc:subject/>
  <dc:title>Гр</dc:title>
</cp:coreProperties>
</file>