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4.1. РАЗБИРАНЕ НА ОРГАНИЗАЦИЯТА И НЕЙНИЯ КОНТЕКСТ</w:t>
      </w:r>
    </w:p>
    <w:p>
      <w:pPr>
        <w:pStyle w:val="Normal"/>
        <w:ind w:end="113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BodyText"/>
        <w:ind w:end="113"/>
        <w:jc w:val="both"/>
        <w:rPr>
          <w:bCs w:val="false"/>
          <w:sz w:val="24"/>
          <w:szCs w:val="24"/>
        </w:rPr>
      </w:pPr>
      <w:r>
        <w:rPr>
          <w:bCs w:val="false"/>
          <w:sz w:val="24"/>
          <w:szCs w:val="24"/>
        </w:rPr>
        <w:t xml:space="preserve">Обстоятелствата, които влияят на способността на </w:t>
      </w:r>
      <w:r>
        <w:rPr>
          <w:rFonts w:cs="Arial" w:ascii="Arial" w:hAnsi="Arial"/>
          <w:sz w:val="20"/>
        </w:rPr>
        <w:t xml:space="preserve">"ЕКОБУЛ ПАРТНЕР" ООД </w:t>
      </w:r>
      <w:r>
        <w:rPr>
          <w:bCs w:val="false"/>
          <w:sz w:val="24"/>
          <w:szCs w:val="24"/>
        </w:rPr>
        <w:t xml:space="preserve">да постига планираните и очаквани резултати по отношение на управление на качеството, управление на околната среда и управлението на здравословните и безопасните условия на труд се определя като външни и вътрешни. </w:t>
      </w:r>
    </w:p>
    <w:p>
      <w:pPr>
        <w:pStyle w:val="BodyText"/>
        <w:ind w:end="113"/>
        <w:jc w:val="both"/>
        <w:rPr>
          <w:rFonts w:eastAsia="Tahoma"/>
          <w:spacing w:val="-1"/>
          <w:sz w:val="24"/>
          <w:szCs w:val="24"/>
        </w:rPr>
      </w:pPr>
      <w:r>
        <w:rPr>
          <w:bCs w:val="false"/>
          <w:sz w:val="24"/>
          <w:szCs w:val="24"/>
        </w:rPr>
        <w:t>Определени като външни обстоятелства са: Съществуващите правни норми - местно законодателство и законодателство на Европейският съюз</w:t>
      </w:r>
      <w:r>
        <w:rPr>
          <w:rFonts w:eastAsia="Tahoma"/>
          <w:bCs w:val="false"/>
          <w:sz w:val="24"/>
          <w:szCs w:val="24"/>
        </w:rPr>
        <w:t>,</w:t>
      </w:r>
      <w:r>
        <w:rPr>
          <w:rFonts w:eastAsia="Tahoma"/>
          <w:bCs w:val="false"/>
          <w:spacing w:val="2"/>
          <w:sz w:val="24"/>
          <w:szCs w:val="24"/>
        </w:rPr>
        <w:t xml:space="preserve"> </w:t>
      </w:r>
      <w:r>
        <w:rPr>
          <w:rFonts w:eastAsia="Tahoma"/>
          <w:bCs w:val="false"/>
          <w:sz w:val="24"/>
          <w:szCs w:val="24"/>
        </w:rPr>
        <w:t>т</w:t>
      </w:r>
      <w:r>
        <w:rPr>
          <w:rFonts w:eastAsia="Tahoma"/>
          <w:bCs w:val="false"/>
          <w:spacing w:val="-2"/>
          <w:sz w:val="24"/>
          <w:szCs w:val="24"/>
        </w:rPr>
        <w:t>е</w:t>
      </w:r>
      <w:r>
        <w:rPr>
          <w:rFonts w:eastAsia="Tahoma"/>
          <w:bCs w:val="false"/>
          <w:spacing w:val="-1"/>
          <w:sz w:val="24"/>
          <w:szCs w:val="24"/>
        </w:rPr>
        <w:t>хн</w:t>
      </w:r>
      <w:r>
        <w:rPr>
          <w:rFonts w:eastAsia="Tahoma"/>
          <w:bCs w:val="false"/>
          <w:sz w:val="24"/>
          <w:szCs w:val="24"/>
        </w:rPr>
        <w:t>оло</w:t>
      </w:r>
      <w:r>
        <w:rPr>
          <w:rFonts w:eastAsia="Tahoma"/>
          <w:bCs w:val="false"/>
          <w:spacing w:val="-1"/>
          <w:sz w:val="24"/>
          <w:szCs w:val="24"/>
        </w:rPr>
        <w:t>ги</w:t>
      </w:r>
      <w:r>
        <w:rPr>
          <w:rFonts w:eastAsia="Tahoma"/>
          <w:bCs w:val="false"/>
          <w:sz w:val="24"/>
          <w:szCs w:val="24"/>
        </w:rPr>
        <w:t>ч</w:t>
      </w:r>
      <w:r>
        <w:rPr>
          <w:rFonts w:eastAsia="Tahoma"/>
          <w:bCs w:val="false"/>
          <w:spacing w:val="-1"/>
          <w:sz w:val="24"/>
          <w:szCs w:val="24"/>
        </w:rPr>
        <w:t>ни – съществуващи технически стандарти, нормали и изисквания към продуктите  които произвежда компанията</w:t>
      </w:r>
      <w:r>
        <w:rPr>
          <w:rFonts w:eastAsia="Tahoma"/>
          <w:bCs w:val="false"/>
          <w:sz w:val="24"/>
          <w:szCs w:val="24"/>
        </w:rPr>
        <w:t>,</w:t>
      </w:r>
      <w:r>
        <w:rPr>
          <w:rFonts w:eastAsia="Tahoma"/>
          <w:bCs w:val="false"/>
          <w:spacing w:val="4"/>
          <w:sz w:val="24"/>
          <w:szCs w:val="24"/>
        </w:rPr>
        <w:t xml:space="preserve"> </w:t>
      </w:r>
      <w:r>
        <w:rPr>
          <w:rFonts w:eastAsia="Tahoma"/>
          <w:bCs w:val="false"/>
          <w:spacing w:val="-1"/>
          <w:sz w:val="24"/>
          <w:szCs w:val="24"/>
        </w:rPr>
        <w:t>к</w:t>
      </w:r>
      <w:r>
        <w:rPr>
          <w:rFonts w:eastAsia="Tahoma"/>
          <w:bCs w:val="false"/>
          <w:sz w:val="24"/>
          <w:szCs w:val="24"/>
        </w:rPr>
        <w:t>о</w:t>
      </w:r>
      <w:r>
        <w:rPr>
          <w:rFonts w:eastAsia="Tahoma"/>
          <w:bCs w:val="false"/>
          <w:spacing w:val="-1"/>
          <w:sz w:val="24"/>
          <w:szCs w:val="24"/>
        </w:rPr>
        <w:t>н</w:t>
      </w:r>
      <w:r>
        <w:rPr>
          <w:rFonts w:eastAsia="Tahoma"/>
          <w:bCs w:val="false"/>
          <w:spacing w:val="1"/>
          <w:sz w:val="24"/>
          <w:szCs w:val="24"/>
        </w:rPr>
        <w:t>к</w:t>
      </w:r>
      <w:r>
        <w:rPr>
          <w:rFonts w:eastAsia="Tahoma"/>
          <w:bCs w:val="false"/>
          <w:spacing w:val="-1"/>
          <w:sz w:val="24"/>
          <w:szCs w:val="24"/>
        </w:rPr>
        <w:t>у</w:t>
      </w:r>
      <w:r>
        <w:rPr>
          <w:rFonts w:eastAsia="Tahoma"/>
          <w:bCs w:val="false"/>
          <w:spacing w:val="1"/>
          <w:sz w:val="24"/>
          <w:szCs w:val="24"/>
        </w:rPr>
        <w:t>р</w:t>
      </w:r>
      <w:r>
        <w:rPr>
          <w:rFonts w:eastAsia="Tahoma"/>
          <w:bCs w:val="false"/>
          <w:spacing w:val="-2"/>
          <w:sz w:val="24"/>
          <w:szCs w:val="24"/>
        </w:rPr>
        <w:t>е</w:t>
      </w:r>
      <w:r>
        <w:rPr>
          <w:rFonts w:eastAsia="Tahoma"/>
          <w:bCs w:val="false"/>
          <w:spacing w:val="-1"/>
          <w:sz w:val="24"/>
          <w:szCs w:val="24"/>
        </w:rPr>
        <w:t>н</w:t>
      </w:r>
      <w:r>
        <w:rPr>
          <w:rFonts w:eastAsia="Tahoma"/>
          <w:bCs w:val="false"/>
          <w:sz w:val="24"/>
          <w:szCs w:val="24"/>
        </w:rPr>
        <w:t>т</w:t>
      </w:r>
      <w:r>
        <w:rPr>
          <w:rFonts w:eastAsia="Tahoma"/>
          <w:bCs w:val="false"/>
          <w:spacing w:val="-1"/>
          <w:sz w:val="24"/>
          <w:szCs w:val="24"/>
        </w:rPr>
        <w:t>н</w:t>
      </w:r>
      <w:r>
        <w:rPr>
          <w:rFonts w:eastAsia="Tahoma"/>
          <w:bCs w:val="false"/>
          <w:spacing w:val="1"/>
          <w:sz w:val="24"/>
          <w:szCs w:val="24"/>
        </w:rPr>
        <w:t>и в областта на производството на промишлено оборудване</w:t>
      </w:r>
      <w:r>
        <w:rPr>
          <w:rFonts w:eastAsia="Tahoma"/>
          <w:bCs w:val="false"/>
          <w:sz w:val="24"/>
          <w:szCs w:val="24"/>
        </w:rPr>
        <w:t>,</w:t>
      </w:r>
      <w:r>
        <w:rPr>
          <w:rFonts w:eastAsia="Tahoma"/>
          <w:bCs w:val="false"/>
          <w:spacing w:val="2"/>
          <w:sz w:val="24"/>
          <w:szCs w:val="24"/>
        </w:rPr>
        <w:t xml:space="preserve"> </w:t>
      </w:r>
      <w:r>
        <w:rPr>
          <w:rFonts w:eastAsia="Tahoma"/>
          <w:bCs w:val="false"/>
          <w:spacing w:val="-1"/>
          <w:sz w:val="24"/>
          <w:szCs w:val="24"/>
        </w:rPr>
        <w:t>па</w:t>
      </w:r>
      <w:r>
        <w:rPr>
          <w:rFonts w:eastAsia="Tahoma"/>
          <w:bCs w:val="false"/>
          <w:spacing w:val="1"/>
          <w:sz w:val="24"/>
          <w:szCs w:val="24"/>
        </w:rPr>
        <w:t>з</w:t>
      </w:r>
      <w:r>
        <w:rPr>
          <w:rFonts w:eastAsia="Tahoma"/>
          <w:bCs w:val="false"/>
          <w:spacing w:val="-1"/>
          <w:sz w:val="24"/>
          <w:szCs w:val="24"/>
        </w:rPr>
        <w:t>а</w:t>
      </w:r>
      <w:r>
        <w:rPr>
          <w:rFonts w:eastAsia="Tahoma"/>
          <w:bCs w:val="false"/>
          <w:spacing w:val="1"/>
          <w:sz w:val="24"/>
          <w:szCs w:val="24"/>
        </w:rPr>
        <w:t>р</w:t>
      </w:r>
      <w:r>
        <w:rPr>
          <w:rFonts w:eastAsia="Tahoma"/>
          <w:bCs w:val="false"/>
          <w:spacing w:val="-1"/>
          <w:sz w:val="24"/>
          <w:szCs w:val="24"/>
        </w:rPr>
        <w:t>ни</w:t>
      </w:r>
      <w:r>
        <w:rPr>
          <w:rFonts w:eastAsia="Tahoma"/>
          <w:bCs w:val="false"/>
          <w:sz w:val="24"/>
          <w:szCs w:val="24"/>
        </w:rPr>
        <w:t>,</w:t>
      </w:r>
      <w:r>
        <w:rPr>
          <w:rFonts w:eastAsia="Tahoma"/>
          <w:bCs w:val="false"/>
          <w:spacing w:val="4"/>
          <w:sz w:val="24"/>
          <w:szCs w:val="24"/>
        </w:rPr>
        <w:t xml:space="preserve"> </w:t>
      </w:r>
      <w:r>
        <w:rPr>
          <w:rFonts w:eastAsia="Tahoma"/>
          <w:bCs w:val="false"/>
          <w:spacing w:val="1"/>
          <w:sz w:val="24"/>
          <w:szCs w:val="24"/>
        </w:rPr>
        <w:t>с</w:t>
      </w:r>
      <w:r>
        <w:rPr>
          <w:rFonts w:eastAsia="Tahoma"/>
          <w:bCs w:val="false"/>
          <w:sz w:val="24"/>
          <w:szCs w:val="24"/>
        </w:rPr>
        <w:t>оц</w:t>
      </w:r>
      <w:r>
        <w:rPr>
          <w:rFonts w:eastAsia="Tahoma"/>
          <w:bCs w:val="false"/>
          <w:spacing w:val="-1"/>
          <w:sz w:val="24"/>
          <w:szCs w:val="24"/>
        </w:rPr>
        <w:t>иа</w:t>
      </w:r>
      <w:r>
        <w:rPr>
          <w:rFonts w:eastAsia="Tahoma"/>
          <w:bCs w:val="false"/>
          <w:sz w:val="24"/>
          <w:szCs w:val="24"/>
        </w:rPr>
        <w:t>л</w:t>
      </w:r>
      <w:r>
        <w:rPr>
          <w:rFonts w:eastAsia="Tahoma"/>
          <w:bCs w:val="false"/>
          <w:spacing w:val="1"/>
          <w:sz w:val="24"/>
          <w:szCs w:val="24"/>
        </w:rPr>
        <w:t>н</w:t>
      </w:r>
      <w:r>
        <w:rPr>
          <w:rFonts w:eastAsia="Tahoma"/>
          <w:bCs w:val="false"/>
          <w:sz w:val="24"/>
          <w:szCs w:val="24"/>
        </w:rPr>
        <w:t>и и</w:t>
      </w:r>
      <w:r>
        <w:rPr>
          <w:rFonts w:eastAsia="Tahoma"/>
          <w:bCs w:val="false"/>
          <w:spacing w:val="3"/>
          <w:sz w:val="24"/>
          <w:szCs w:val="24"/>
        </w:rPr>
        <w:t xml:space="preserve"> </w:t>
      </w:r>
      <w:r>
        <w:rPr>
          <w:rFonts w:eastAsia="Tahoma"/>
          <w:bCs w:val="false"/>
          <w:spacing w:val="1"/>
          <w:sz w:val="24"/>
          <w:szCs w:val="24"/>
        </w:rPr>
        <w:t>и</w:t>
      </w:r>
      <w:r>
        <w:rPr>
          <w:rFonts w:eastAsia="Tahoma"/>
          <w:bCs w:val="false"/>
          <w:spacing w:val="-1"/>
          <w:sz w:val="24"/>
          <w:szCs w:val="24"/>
        </w:rPr>
        <w:t>к</w:t>
      </w:r>
      <w:r>
        <w:rPr>
          <w:rFonts w:eastAsia="Tahoma"/>
          <w:bCs w:val="false"/>
          <w:sz w:val="24"/>
          <w:szCs w:val="24"/>
        </w:rPr>
        <w:t>о</w:t>
      </w:r>
      <w:r>
        <w:rPr>
          <w:rFonts w:eastAsia="Tahoma"/>
          <w:bCs w:val="false"/>
          <w:spacing w:val="-1"/>
          <w:sz w:val="24"/>
          <w:szCs w:val="24"/>
        </w:rPr>
        <w:t>н</w:t>
      </w:r>
      <w:r>
        <w:rPr>
          <w:rFonts w:eastAsia="Tahoma"/>
          <w:bCs w:val="false"/>
          <w:sz w:val="24"/>
          <w:szCs w:val="24"/>
        </w:rPr>
        <w:t>ом</w:t>
      </w:r>
      <w:r>
        <w:rPr>
          <w:rFonts w:eastAsia="Tahoma"/>
          <w:bCs w:val="false"/>
          <w:spacing w:val="-1"/>
          <w:sz w:val="24"/>
          <w:szCs w:val="24"/>
        </w:rPr>
        <w:t>и</w:t>
      </w:r>
      <w:r>
        <w:rPr>
          <w:rFonts w:eastAsia="Tahoma"/>
          <w:bCs w:val="false"/>
          <w:sz w:val="24"/>
          <w:szCs w:val="24"/>
        </w:rPr>
        <w:t>ч</w:t>
      </w:r>
      <w:r>
        <w:rPr>
          <w:rFonts w:eastAsia="Tahoma"/>
          <w:bCs w:val="false"/>
          <w:spacing w:val="-2"/>
          <w:sz w:val="24"/>
          <w:szCs w:val="24"/>
        </w:rPr>
        <w:t>е</w:t>
      </w:r>
      <w:r>
        <w:rPr>
          <w:rFonts w:eastAsia="Tahoma"/>
          <w:bCs w:val="false"/>
          <w:spacing w:val="1"/>
          <w:sz w:val="24"/>
          <w:szCs w:val="24"/>
        </w:rPr>
        <w:t>с</w:t>
      </w:r>
      <w:r>
        <w:rPr>
          <w:rFonts w:eastAsia="Tahoma"/>
          <w:bCs w:val="false"/>
          <w:spacing w:val="-1"/>
          <w:sz w:val="24"/>
          <w:szCs w:val="24"/>
        </w:rPr>
        <w:t>к</w:t>
      </w:r>
      <w:r>
        <w:rPr>
          <w:rFonts w:eastAsia="Tahoma"/>
          <w:bCs w:val="false"/>
          <w:sz w:val="24"/>
          <w:szCs w:val="24"/>
        </w:rPr>
        <w:t>и</w:t>
      </w:r>
      <w:r>
        <w:rPr>
          <w:rFonts w:eastAsia="Tahoma"/>
          <w:bCs w:val="false"/>
          <w:spacing w:val="3"/>
          <w:sz w:val="24"/>
          <w:szCs w:val="24"/>
        </w:rPr>
        <w:t xml:space="preserve"> </w:t>
      </w:r>
      <w:r>
        <w:rPr>
          <w:rFonts w:eastAsia="Tahoma"/>
          <w:bCs w:val="false"/>
          <w:spacing w:val="-1"/>
          <w:sz w:val="24"/>
          <w:szCs w:val="24"/>
        </w:rPr>
        <w:t>у</w:t>
      </w:r>
      <w:r>
        <w:rPr>
          <w:rFonts w:eastAsia="Tahoma"/>
          <w:bCs w:val="false"/>
          <w:spacing w:val="1"/>
          <w:sz w:val="24"/>
          <w:szCs w:val="24"/>
        </w:rPr>
        <w:t>с</w:t>
      </w:r>
      <w:r>
        <w:rPr>
          <w:rFonts w:eastAsia="Tahoma"/>
          <w:bCs w:val="false"/>
          <w:sz w:val="24"/>
          <w:szCs w:val="24"/>
        </w:rPr>
        <w:t>ло</w:t>
      </w:r>
      <w:r>
        <w:rPr>
          <w:rFonts w:eastAsia="Tahoma"/>
          <w:bCs w:val="false"/>
          <w:spacing w:val="-1"/>
          <w:sz w:val="24"/>
          <w:szCs w:val="24"/>
        </w:rPr>
        <w:t>ви</w:t>
      </w:r>
      <w:r>
        <w:rPr>
          <w:rFonts w:eastAsia="Tahoma"/>
          <w:bCs w:val="false"/>
          <w:sz w:val="24"/>
          <w:szCs w:val="24"/>
        </w:rPr>
        <w:t xml:space="preserve">я. Тези обстоятелства могат да влияят както положително, така и отрицателно върху възможностите на компанията да постига своите цели и развитие. За тази цел в </w:t>
      </w:r>
      <w:r>
        <w:rPr>
          <w:rFonts w:cs="Arial" w:ascii="Arial" w:hAnsi="Arial"/>
          <w:sz w:val="20"/>
        </w:rPr>
        <w:t xml:space="preserve">"ЕКОБУЛ ПАРТНЕР" ООД </w:t>
      </w:r>
      <w:r>
        <w:rPr>
          <w:rFonts w:eastAsia="Tahoma"/>
          <w:bCs w:val="false"/>
          <w:sz w:val="24"/>
          <w:szCs w:val="24"/>
        </w:rPr>
        <w:t>съществува процес за следене и анализиране на тези външни обстоятелства като Управителят разпределя отговорностите за това.</w:t>
      </w:r>
      <w:r>
        <w:rPr>
          <w:bCs w:val="false"/>
          <w:sz w:val="24"/>
          <w:szCs w:val="24"/>
        </w:rPr>
        <w:t xml:space="preserve"> Като вътрешни обстоятелства са идентифицирани и отчетени натрупаните </w:t>
      </w:r>
      <w:r>
        <w:rPr>
          <w:rFonts w:eastAsia="Tahoma"/>
          <w:spacing w:val="-1"/>
          <w:sz w:val="24"/>
          <w:szCs w:val="24"/>
        </w:rPr>
        <w:t>з</w:t>
      </w:r>
      <w:r>
        <w:rPr>
          <w:rFonts w:eastAsia="Tahoma"/>
          <w:spacing w:val="1"/>
          <w:sz w:val="24"/>
          <w:szCs w:val="24"/>
        </w:rPr>
        <w:t>н</w:t>
      </w:r>
      <w:r>
        <w:rPr>
          <w:rFonts w:eastAsia="Tahoma"/>
          <w:spacing w:val="-1"/>
          <w:sz w:val="24"/>
          <w:szCs w:val="24"/>
        </w:rPr>
        <w:t>ани</w:t>
      </w:r>
      <w:r>
        <w:rPr>
          <w:rFonts w:eastAsia="Tahoma"/>
          <w:sz w:val="24"/>
          <w:szCs w:val="24"/>
        </w:rPr>
        <w:t>я и о</w:t>
      </w:r>
      <w:r>
        <w:rPr>
          <w:rFonts w:eastAsia="Tahoma"/>
          <w:spacing w:val="-1"/>
          <w:sz w:val="24"/>
          <w:szCs w:val="24"/>
        </w:rPr>
        <w:t>п</w:t>
      </w:r>
      <w:r>
        <w:rPr>
          <w:rFonts w:eastAsia="Tahoma"/>
          <w:spacing w:val="1"/>
          <w:sz w:val="24"/>
          <w:szCs w:val="24"/>
        </w:rPr>
        <w:t>и</w:t>
      </w:r>
      <w:r>
        <w:rPr>
          <w:rFonts w:eastAsia="Tahoma"/>
          <w:sz w:val="24"/>
          <w:szCs w:val="24"/>
        </w:rPr>
        <w:t>т, вътрешно-фирмени ц</w:t>
      </w:r>
      <w:r>
        <w:rPr>
          <w:rFonts w:eastAsia="Tahoma"/>
          <w:spacing w:val="-2"/>
          <w:sz w:val="24"/>
          <w:szCs w:val="24"/>
        </w:rPr>
        <w:t>е</w:t>
      </w:r>
      <w:r>
        <w:rPr>
          <w:rFonts w:eastAsia="Tahoma"/>
          <w:spacing w:val="1"/>
          <w:sz w:val="24"/>
          <w:szCs w:val="24"/>
        </w:rPr>
        <w:t>н</w:t>
      </w:r>
      <w:r>
        <w:rPr>
          <w:rFonts w:eastAsia="Tahoma"/>
          <w:spacing w:val="-1"/>
          <w:sz w:val="24"/>
          <w:szCs w:val="24"/>
        </w:rPr>
        <w:t>н</w:t>
      </w:r>
      <w:r>
        <w:rPr>
          <w:rFonts w:eastAsia="Tahoma"/>
          <w:sz w:val="24"/>
          <w:szCs w:val="24"/>
        </w:rPr>
        <w:t>о</w:t>
      </w:r>
      <w:r>
        <w:rPr>
          <w:rFonts w:eastAsia="Tahoma"/>
          <w:spacing w:val="1"/>
          <w:sz w:val="24"/>
          <w:szCs w:val="24"/>
        </w:rPr>
        <w:t>с</w:t>
      </w:r>
      <w:r>
        <w:rPr>
          <w:rFonts w:eastAsia="Tahoma"/>
          <w:sz w:val="24"/>
          <w:szCs w:val="24"/>
        </w:rPr>
        <w:t>т</w:t>
      </w:r>
      <w:r>
        <w:rPr>
          <w:rFonts w:eastAsia="Tahoma"/>
          <w:spacing w:val="-1"/>
          <w:sz w:val="24"/>
          <w:szCs w:val="24"/>
        </w:rPr>
        <w:t>и</w:t>
      </w:r>
      <w:r>
        <w:rPr>
          <w:rFonts w:eastAsia="Tahoma"/>
          <w:sz w:val="24"/>
          <w:szCs w:val="24"/>
        </w:rPr>
        <w:t>,</w:t>
      </w:r>
      <w:r>
        <w:rPr>
          <w:rFonts w:eastAsia="Tahoma"/>
          <w:spacing w:val="-1"/>
          <w:sz w:val="24"/>
          <w:szCs w:val="24"/>
        </w:rPr>
        <w:t xml:space="preserve"> ку</w:t>
      </w:r>
      <w:r>
        <w:rPr>
          <w:rFonts w:eastAsia="Tahoma"/>
          <w:sz w:val="24"/>
          <w:szCs w:val="24"/>
        </w:rPr>
        <w:t>л</w:t>
      </w:r>
      <w:r>
        <w:rPr>
          <w:rFonts w:eastAsia="Tahoma"/>
          <w:spacing w:val="2"/>
          <w:sz w:val="24"/>
          <w:szCs w:val="24"/>
        </w:rPr>
        <w:t>т</w:t>
      </w:r>
      <w:r>
        <w:rPr>
          <w:rFonts w:eastAsia="Tahoma"/>
          <w:spacing w:val="-1"/>
          <w:sz w:val="24"/>
          <w:szCs w:val="24"/>
        </w:rPr>
        <w:t>у</w:t>
      </w:r>
      <w:r>
        <w:rPr>
          <w:rFonts w:eastAsia="Tahoma"/>
          <w:spacing w:val="-2"/>
          <w:sz w:val="24"/>
          <w:szCs w:val="24"/>
        </w:rPr>
        <w:t>р</w:t>
      </w:r>
      <w:r>
        <w:rPr>
          <w:rFonts w:eastAsia="Tahoma"/>
          <w:spacing w:val="-1"/>
          <w:sz w:val="24"/>
          <w:szCs w:val="24"/>
        </w:rPr>
        <w:t>а, наличието на квалифициран персонал, технологичното оборудване, финансовата стабилност на фирмата. Вътрешните обстоятелства се управляват и наблюдават със дефинирани процеси по управление на персонала, поддръжка на оборудване, архивиране на знанията под формата на технологии, чертежи, създадените процеси за вътрешна комуникация.</w:t>
      </w:r>
      <w:r>
        <w:rPr>
          <w:rFonts w:eastAsia="Tahoma"/>
          <w:spacing w:val="-1"/>
          <w:sz w:val="24"/>
          <w:szCs w:val="24"/>
          <w:lang w:val="ru-RU"/>
        </w:rPr>
        <w:t xml:space="preserve"> </w:t>
      </w:r>
    </w:p>
    <w:p>
      <w:pPr>
        <w:pStyle w:val="Normal"/>
        <w:ind w:end="113"/>
        <w:jc w:val="both"/>
        <w:rPr>
          <w:rFonts w:eastAsia="Tahoma"/>
          <w:spacing w:val="-1"/>
          <w:sz w:val="24"/>
          <w:szCs w:val="24"/>
          <w:lang w:val="bg-BG"/>
        </w:rPr>
      </w:pPr>
      <w:r>
        <w:rPr>
          <w:rFonts w:eastAsia="Tahoma"/>
          <w:spacing w:val="-1"/>
          <w:sz w:val="24"/>
          <w:szCs w:val="24"/>
          <w:lang w:val="bg-BG"/>
        </w:rPr>
      </w:r>
    </w:p>
    <w:p>
      <w:pPr>
        <w:pStyle w:val="Normal"/>
        <w:ind w:end="113"/>
        <w:rPr>
          <w:rFonts w:eastAsia="Tahoma"/>
          <w:sz w:val="24"/>
          <w:szCs w:val="24"/>
          <w:lang w:val="bg-BG"/>
        </w:rPr>
      </w:pPr>
      <w:r>
        <w:rPr>
          <w:rFonts w:eastAsia="Tahoma"/>
          <w:sz w:val="24"/>
          <w:szCs w:val="24"/>
          <w:lang w:val="bg-BG"/>
        </w:rPr>
      </w:r>
    </w:p>
    <w:p>
      <w:pPr>
        <w:pStyle w:val="BodyText"/>
        <w:ind w:end="113"/>
        <w:jc w:val="both"/>
        <w:rPr>
          <w:b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4.2 ПОТРЕБНОСТИ И ОЧАКВАНИЯ НА ЗАИНТЕРЕСОВАНИТЕ СТРАНИ</w:t>
      </w:r>
    </w:p>
    <w:p>
      <w:pPr>
        <w:pStyle w:val="BodyText"/>
        <w:ind w:end="113"/>
        <w:jc w:val="both"/>
        <w:rPr>
          <w:b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</w:r>
    </w:p>
    <w:p>
      <w:pPr>
        <w:pStyle w:val="BodyText"/>
        <w:tabs>
          <w:tab w:val="clear" w:pos="720"/>
          <w:tab w:val="left" w:pos="0" w:leader="none"/>
        </w:tabs>
        <w:ind w:end="113"/>
        <w:jc w:val="both"/>
        <w:rPr>
          <w:sz w:val="24"/>
          <w:szCs w:val="24"/>
        </w:rPr>
      </w:pPr>
      <w:r>
        <w:rPr>
          <w:bCs w:val="false"/>
          <w:sz w:val="24"/>
          <w:szCs w:val="24"/>
        </w:rPr>
        <w:t>Фирмата е идентифицирала з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интере</w:t>
      </w:r>
      <w:r>
        <w:rPr>
          <w:bCs w:val="false"/>
          <w:spacing w:val="-1"/>
          <w:sz w:val="24"/>
          <w:szCs w:val="24"/>
        </w:rPr>
        <w:t>со</w:t>
      </w:r>
      <w:r>
        <w:rPr>
          <w:bCs w:val="false"/>
          <w:spacing w:val="1"/>
          <w:sz w:val="24"/>
          <w:szCs w:val="24"/>
        </w:rPr>
        <w:t>ва</w:t>
      </w:r>
      <w:r>
        <w:rPr>
          <w:bCs w:val="false"/>
          <w:sz w:val="24"/>
          <w:szCs w:val="24"/>
        </w:rPr>
        <w:t>ните</w:t>
      </w:r>
      <w:r>
        <w:rPr>
          <w:bCs w:val="false"/>
          <w:spacing w:val="-8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z w:val="24"/>
          <w:szCs w:val="24"/>
        </w:rPr>
        <w:t>тр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ни (ЗС),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ко</w:t>
      </w:r>
      <w:r>
        <w:rPr>
          <w:bCs w:val="false"/>
          <w:sz w:val="24"/>
          <w:szCs w:val="24"/>
        </w:rPr>
        <w:t>ито</w:t>
      </w:r>
      <w:r>
        <w:rPr>
          <w:bCs w:val="false"/>
          <w:spacing w:val="-8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z w:val="24"/>
          <w:szCs w:val="24"/>
        </w:rPr>
        <w:t>а</w:t>
      </w:r>
      <w:r>
        <w:rPr>
          <w:bCs w:val="false"/>
          <w:spacing w:val="-6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pacing w:val="1"/>
          <w:sz w:val="24"/>
          <w:szCs w:val="24"/>
        </w:rPr>
        <w:t>в</w:t>
      </w:r>
      <w:r>
        <w:rPr>
          <w:bCs w:val="false"/>
          <w:spacing w:val="-1"/>
          <w:sz w:val="24"/>
          <w:szCs w:val="24"/>
        </w:rPr>
        <w:t>ъ</w:t>
      </w:r>
      <w:r>
        <w:rPr>
          <w:bCs w:val="false"/>
          <w:sz w:val="24"/>
          <w:szCs w:val="24"/>
        </w:rPr>
        <w:t>рз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ни</w:t>
      </w:r>
      <w:r>
        <w:rPr>
          <w:bCs w:val="false"/>
          <w:spacing w:val="-7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 xml:space="preserve">с ИСУ </w:t>
      </w:r>
      <w:r>
        <w:rPr>
          <w:bCs w:val="false"/>
          <w:spacing w:val="-1"/>
          <w:sz w:val="24"/>
          <w:szCs w:val="24"/>
          <w:lang w:val="en-US"/>
        </w:rPr>
        <w:t>(</w:t>
      </w:r>
      <w:r>
        <w:rPr>
          <w:bCs w:val="false"/>
          <w:spacing w:val="-1"/>
          <w:sz w:val="24"/>
          <w:szCs w:val="24"/>
        </w:rPr>
        <w:t>интегрираната система за управление</w:t>
      </w:r>
      <w:r>
        <w:rPr>
          <w:bCs w:val="false"/>
          <w:spacing w:val="-1"/>
          <w:sz w:val="24"/>
          <w:szCs w:val="24"/>
          <w:lang w:val="en-US"/>
        </w:rPr>
        <w:t>)</w:t>
      </w:r>
      <w:r>
        <w:rPr>
          <w:bCs w:val="false"/>
          <w:spacing w:val="-1"/>
          <w:sz w:val="24"/>
          <w:szCs w:val="24"/>
        </w:rPr>
        <w:t xml:space="preserve">  и изискванията на тези </w:t>
      </w:r>
      <w:r>
        <w:rPr>
          <w:bCs w:val="false"/>
          <w:spacing w:val="-3"/>
          <w:sz w:val="24"/>
          <w:szCs w:val="24"/>
        </w:rPr>
        <w:t>з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pacing w:val="-2"/>
          <w:sz w:val="24"/>
          <w:szCs w:val="24"/>
        </w:rPr>
        <w:t>и</w:t>
      </w:r>
      <w:r>
        <w:rPr>
          <w:bCs w:val="false"/>
          <w:sz w:val="24"/>
          <w:szCs w:val="24"/>
        </w:rPr>
        <w:t>нтере</w:t>
      </w:r>
      <w:r>
        <w:rPr>
          <w:bCs w:val="false"/>
          <w:spacing w:val="-1"/>
          <w:sz w:val="24"/>
          <w:szCs w:val="24"/>
        </w:rPr>
        <w:t>со</w:t>
      </w:r>
      <w:r>
        <w:rPr>
          <w:bCs w:val="false"/>
          <w:spacing w:val="1"/>
          <w:sz w:val="24"/>
          <w:szCs w:val="24"/>
        </w:rPr>
        <w:t>ва</w:t>
      </w:r>
      <w:r>
        <w:rPr>
          <w:bCs w:val="false"/>
          <w:sz w:val="24"/>
          <w:szCs w:val="24"/>
        </w:rPr>
        <w:t>ни</w:t>
      </w:r>
      <w:r>
        <w:rPr>
          <w:bCs w:val="false"/>
          <w:spacing w:val="5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z w:val="24"/>
          <w:szCs w:val="24"/>
        </w:rPr>
        <w:t>тр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ни,</w:t>
      </w:r>
      <w:r>
        <w:rPr>
          <w:bCs w:val="false"/>
          <w:spacing w:val="3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ко</w:t>
      </w:r>
      <w:r>
        <w:rPr>
          <w:bCs w:val="false"/>
          <w:sz w:val="24"/>
          <w:szCs w:val="24"/>
        </w:rPr>
        <w:t>ито</w:t>
      </w:r>
      <w:r>
        <w:rPr>
          <w:bCs w:val="false"/>
          <w:spacing w:val="5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z w:val="24"/>
          <w:szCs w:val="24"/>
        </w:rPr>
        <w:t>а</w:t>
      </w:r>
      <w:r>
        <w:rPr>
          <w:bCs w:val="false"/>
          <w:spacing w:val="4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pacing w:val="1"/>
          <w:sz w:val="24"/>
          <w:szCs w:val="24"/>
        </w:rPr>
        <w:t>в</w:t>
      </w:r>
      <w:r>
        <w:rPr>
          <w:bCs w:val="false"/>
          <w:spacing w:val="-1"/>
          <w:sz w:val="24"/>
          <w:szCs w:val="24"/>
        </w:rPr>
        <w:t>ъ</w:t>
      </w:r>
      <w:r>
        <w:rPr>
          <w:bCs w:val="false"/>
          <w:sz w:val="24"/>
          <w:szCs w:val="24"/>
        </w:rPr>
        <w:t>рз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ни</w:t>
      </w:r>
      <w:r>
        <w:rPr>
          <w:bCs w:val="false"/>
          <w:spacing w:val="5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с</w:t>
      </w:r>
      <w:r>
        <w:rPr>
          <w:bCs w:val="false"/>
          <w:spacing w:val="3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фу</w:t>
      </w:r>
      <w:r>
        <w:rPr>
          <w:bCs w:val="false"/>
          <w:sz w:val="24"/>
          <w:szCs w:val="24"/>
        </w:rPr>
        <w:t>н</w:t>
      </w:r>
      <w:r>
        <w:rPr>
          <w:bCs w:val="false"/>
          <w:spacing w:val="1"/>
          <w:sz w:val="24"/>
          <w:szCs w:val="24"/>
        </w:rPr>
        <w:t>к</w:t>
      </w:r>
      <w:r>
        <w:rPr>
          <w:bCs w:val="false"/>
          <w:spacing w:val="-2"/>
          <w:sz w:val="24"/>
          <w:szCs w:val="24"/>
        </w:rPr>
        <w:t>ц</w:t>
      </w:r>
      <w:r>
        <w:rPr>
          <w:bCs w:val="false"/>
          <w:sz w:val="24"/>
          <w:szCs w:val="24"/>
        </w:rPr>
        <w:t>и</w:t>
      </w:r>
      <w:r>
        <w:rPr>
          <w:bCs w:val="false"/>
          <w:spacing w:val="-1"/>
          <w:sz w:val="24"/>
          <w:szCs w:val="24"/>
        </w:rPr>
        <w:t>о</w:t>
      </w:r>
      <w:r>
        <w:rPr>
          <w:bCs w:val="false"/>
          <w:spacing w:val="3"/>
          <w:sz w:val="24"/>
          <w:szCs w:val="24"/>
        </w:rPr>
        <w:t>н</w:t>
      </w:r>
      <w:r>
        <w:rPr>
          <w:bCs w:val="false"/>
          <w:sz w:val="24"/>
          <w:szCs w:val="24"/>
        </w:rPr>
        <w:t>ир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нето</w:t>
      </w:r>
      <w:r>
        <w:rPr>
          <w:bCs w:val="false"/>
          <w:spacing w:val="3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на ИСУ.</w:t>
      </w:r>
    </w:p>
    <w:p>
      <w:pPr>
        <w:pStyle w:val="BodyText"/>
        <w:ind w:end="113"/>
        <w:jc w:val="both"/>
        <w:rPr>
          <w:bCs w:val="false"/>
          <w:sz w:val="24"/>
          <w:szCs w:val="24"/>
        </w:rPr>
      </w:pPr>
      <w:r>
        <w:rPr>
          <w:bCs w:val="false"/>
          <w:sz w:val="24"/>
          <w:szCs w:val="24"/>
        </w:rPr>
      </w:r>
    </w:p>
    <w:p>
      <w:pPr>
        <w:pStyle w:val="Normal"/>
        <w:ind w:end="113"/>
        <w:rPr/>
      </w:pPr>
      <w:r>
        <w:rPr>
          <w:sz w:val="24"/>
          <w:szCs w:val="24"/>
          <w:lang w:val="bg-BG"/>
        </w:rPr>
        <w:t>В обхвата на заинтересованите страни на фирмата влизат: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клиенти;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собствен персонал;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доставчици на материали, консумативи, услуги;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търговски партньори;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държавни и общински институции и контролни органи;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конкуренти;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населението в региона;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медии;</w:t>
      </w:r>
    </w:p>
    <w:p>
      <w:pPr>
        <w:pStyle w:val="Normal"/>
        <w:numPr>
          <w:ilvl w:val="0"/>
          <w:numId w:val="4"/>
        </w:numPr>
        <w:ind w:hanging="426" w:start="426"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неправителствени организации.</w:t>
      </w:r>
    </w:p>
    <w:p>
      <w:pPr>
        <w:pStyle w:val="Normal"/>
        <w:ind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end="11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За всяка от тези ЗС фирмата прилага специфична комуникация с цел постоянно следене на потребностите на всяка една от заинтересованите страни. При промяна на потребностите фирмата предприема действия за коригиране или въвеждане на дейности или процеси с цел удовлетворяване на променените потребности. Със своите търговски партньори </w:t>
      </w:r>
      <w:r>
        <w:rPr>
          <w:rFonts w:cs="Arial" w:ascii="Arial" w:hAnsi="Arial"/>
        </w:rPr>
        <w:t xml:space="preserve">„ЕКОБУЛ ПАРТНЕР“ ООД </w:t>
      </w:r>
      <w:r>
        <w:rPr>
          <w:sz w:val="24"/>
          <w:szCs w:val="24"/>
          <w:lang w:val="bg-BG"/>
        </w:rPr>
        <w:t xml:space="preserve"> подържа постоянна комуникация чрез телефонни разговори и е-майл. По отношение на държавните и общински контролни органи, отговарящи за контрола на околната среда и здравословните и безопасни условия на труд фирмата следи съответните интернет страници и се информира за всички нови изисквания, предявявани към предприятията и специфични за производството на компанията. </w:t>
      </w:r>
    </w:p>
    <w:p>
      <w:pPr>
        <w:pStyle w:val="Normal"/>
        <w:ind w:end="11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ind w:start="106" w:end="113"/>
        <w:jc w:val="both"/>
        <w:rPr>
          <w:bCs w:val="false"/>
          <w:sz w:val="24"/>
          <w:szCs w:val="24"/>
          <w:lang w:val="ru-RU"/>
        </w:rPr>
      </w:pPr>
      <w:r>
        <w:rPr>
          <w:bCs w:val="false"/>
          <w:sz w:val="24"/>
          <w:szCs w:val="24"/>
          <w:lang w:val="ru-RU"/>
        </w:rPr>
      </w:r>
    </w:p>
    <w:p>
      <w:pPr>
        <w:pStyle w:val="BodyText"/>
        <w:ind w:end="113"/>
        <w:jc w:val="both"/>
        <w:rPr>
          <w:b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4.3 ОБХВАТ НА ИНТЕГРИРАНАТА СИСТЕМА ЗА УПРАВЛЕНИЕ</w:t>
      </w:r>
    </w:p>
    <w:p>
      <w:pPr>
        <w:pStyle w:val="BodyText"/>
        <w:ind w:end="113"/>
        <w:jc w:val="both"/>
        <w:rPr>
          <w:b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</w:r>
    </w:p>
    <w:p>
      <w:pPr>
        <w:pStyle w:val="BodyText"/>
        <w:ind w:end="113"/>
        <w:jc w:val="both"/>
        <w:rPr/>
      </w:pPr>
      <w:r>
        <w:rPr>
          <w:bCs w:val="false"/>
          <w:sz w:val="24"/>
          <w:szCs w:val="24"/>
        </w:rPr>
        <w:t xml:space="preserve">Фирмата е </w:t>
      </w:r>
      <w:r>
        <w:rPr>
          <w:bCs w:val="false"/>
          <w:spacing w:val="-1"/>
          <w:sz w:val="24"/>
          <w:szCs w:val="24"/>
        </w:rPr>
        <w:t>о</w:t>
      </w:r>
      <w:r>
        <w:rPr>
          <w:bCs w:val="false"/>
          <w:sz w:val="24"/>
          <w:szCs w:val="24"/>
        </w:rPr>
        <w:t>пре</w:t>
      </w:r>
      <w:r>
        <w:rPr>
          <w:bCs w:val="false"/>
          <w:spacing w:val="-1"/>
          <w:sz w:val="24"/>
          <w:szCs w:val="24"/>
        </w:rPr>
        <w:t>д</w:t>
      </w:r>
      <w:r>
        <w:rPr>
          <w:bCs w:val="false"/>
          <w:sz w:val="24"/>
          <w:szCs w:val="24"/>
        </w:rPr>
        <w:t>е</w:t>
      </w:r>
      <w:r>
        <w:rPr>
          <w:bCs w:val="false"/>
          <w:spacing w:val="-1"/>
          <w:sz w:val="24"/>
          <w:szCs w:val="24"/>
        </w:rPr>
        <w:t>л</w:t>
      </w:r>
      <w:r>
        <w:rPr>
          <w:bCs w:val="false"/>
          <w:sz w:val="24"/>
          <w:szCs w:val="24"/>
        </w:rPr>
        <w:t>ила</w:t>
      </w:r>
      <w:r>
        <w:rPr>
          <w:bCs w:val="false"/>
          <w:spacing w:val="5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г</w:t>
      </w:r>
      <w:r>
        <w:rPr>
          <w:bCs w:val="false"/>
          <w:sz w:val="24"/>
          <w:szCs w:val="24"/>
        </w:rPr>
        <w:t>р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ни</w:t>
      </w:r>
      <w:r>
        <w:rPr>
          <w:bCs w:val="false"/>
          <w:spacing w:val="-2"/>
          <w:sz w:val="24"/>
          <w:szCs w:val="24"/>
        </w:rPr>
        <w:t>ц</w:t>
      </w:r>
      <w:r>
        <w:rPr>
          <w:bCs w:val="false"/>
          <w:sz w:val="24"/>
          <w:szCs w:val="24"/>
        </w:rPr>
        <w:t>ите</w:t>
      </w:r>
      <w:r>
        <w:rPr>
          <w:bCs w:val="false"/>
          <w:spacing w:val="3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и</w:t>
      </w:r>
      <w:r>
        <w:rPr>
          <w:bCs w:val="false"/>
          <w:spacing w:val="5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п</w:t>
      </w:r>
      <w:r>
        <w:rPr>
          <w:bCs w:val="false"/>
          <w:spacing w:val="2"/>
          <w:sz w:val="24"/>
          <w:szCs w:val="24"/>
        </w:rPr>
        <w:t>р</w:t>
      </w:r>
      <w:r>
        <w:rPr>
          <w:bCs w:val="false"/>
          <w:sz w:val="24"/>
          <w:szCs w:val="24"/>
        </w:rPr>
        <w:t>и</w:t>
      </w:r>
      <w:r>
        <w:rPr>
          <w:bCs w:val="false"/>
          <w:spacing w:val="-1"/>
          <w:sz w:val="24"/>
          <w:szCs w:val="24"/>
        </w:rPr>
        <w:t>ло</w:t>
      </w:r>
      <w:r>
        <w:rPr>
          <w:bCs w:val="false"/>
          <w:spacing w:val="1"/>
          <w:sz w:val="24"/>
          <w:szCs w:val="24"/>
        </w:rPr>
        <w:t>ж</w:t>
      </w:r>
      <w:r>
        <w:rPr>
          <w:bCs w:val="false"/>
          <w:sz w:val="24"/>
          <w:szCs w:val="24"/>
        </w:rPr>
        <w:t>им</w:t>
      </w:r>
      <w:r>
        <w:rPr>
          <w:bCs w:val="false"/>
          <w:spacing w:val="-1"/>
          <w:sz w:val="24"/>
          <w:szCs w:val="24"/>
        </w:rPr>
        <w:t>ос</w:t>
      </w:r>
      <w:r>
        <w:rPr>
          <w:bCs w:val="false"/>
          <w:sz w:val="24"/>
          <w:szCs w:val="24"/>
        </w:rPr>
        <w:t>тта</w:t>
      </w:r>
      <w:r>
        <w:rPr>
          <w:bCs w:val="false"/>
          <w:spacing w:val="3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на</w:t>
      </w:r>
      <w:r>
        <w:rPr>
          <w:bCs w:val="false"/>
          <w:spacing w:val="5"/>
          <w:sz w:val="24"/>
          <w:szCs w:val="24"/>
        </w:rPr>
        <w:t xml:space="preserve"> ИС, като отчита:</w:t>
      </w:r>
    </w:p>
    <w:p>
      <w:pPr>
        <w:pStyle w:val="BodyText"/>
        <w:numPr>
          <w:ilvl w:val="0"/>
          <w:numId w:val="5"/>
        </w:numPr>
        <w:ind w:hanging="426" w:start="426" w:end="113"/>
        <w:rPr>
          <w:rFonts w:cs="Tahoma"/>
          <w:sz w:val="24"/>
          <w:szCs w:val="24"/>
        </w:rPr>
      </w:pPr>
      <w:r>
        <w:rPr>
          <w:bCs w:val="false"/>
          <w:spacing w:val="1"/>
          <w:sz w:val="24"/>
          <w:szCs w:val="24"/>
        </w:rPr>
        <w:t>в</w:t>
      </w:r>
      <w:r>
        <w:rPr>
          <w:bCs w:val="false"/>
          <w:spacing w:val="-1"/>
          <w:sz w:val="24"/>
          <w:szCs w:val="24"/>
        </w:rPr>
        <w:t>ъ</w:t>
      </w:r>
      <w:r>
        <w:rPr>
          <w:bCs w:val="false"/>
          <w:sz w:val="24"/>
          <w:szCs w:val="24"/>
        </w:rPr>
        <w:t>н</w:t>
      </w:r>
      <w:r>
        <w:rPr>
          <w:bCs w:val="false"/>
          <w:spacing w:val="1"/>
          <w:sz w:val="24"/>
          <w:szCs w:val="24"/>
        </w:rPr>
        <w:t>ш</w:t>
      </w:r>
      <w:r>
        <w:rPr>
          <w:bCs w:val="false"/>
          <w:sz w:val="24"/>
          <w:szCs w:val="24"/>
        </w:rPr>
        <w:t>ните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и</w:t>
      </w:r>
      <w:r>
        <w:rPr>
          <w:bCs w:val="false"/>
          <w:spacing w:val="-8"/>
          <w:sz w:val="24"/>
          <w:szCs w:val="24"/>
        </w:rPr>
        <w:t xml:space="preserve"> </w:t>
      </w:r>
      <w:r>
        <w:rPr>
          <w:bCs w:val="false"/>
          <w:spacing w:val="1"/>
          <w:sz w:val="24"/>
          <w:szCs w:val="24"/>
        </w:rPr>
        <w:t>в</w:t>
      </w:r>
      <w:r>
        <w:rPr>
          <w:bCs w:val="false"/>
          <w:spacing w:val="-1"/>
          <w:sz w:val="24"/>
          <w:szCs w:val="24"/>
        </w:rPr>
        <w:t>ъ</w:t>
      </w:r>
      <w:r>
        <w:rPr>
          <w:bCs w:val="false"/>
          <w:sz w:val="24"/>
          <w:szCs w:val="24"/>
        </w:rPr>
        <w:t>тре</w:t>
      </w:r>
      <w:r>
        <w:rPr>
          <w:bCs w:val="false"/>
          <w:spacing w:val="1"/>
          <w:sz w:val="24"/>
          <w:szCs w:val="24"/>
        </w:rPr>
        <w:t>ш</w:t>
      </w:r>
      <w:r>
        <w:rPr>
          <w:bCs w:val="false"/>
          <w:sz w:val="24"/>
          <w:szCs w:val="24"/>
        </w:rPr>
        <w:t>ните</w:t>
      </w:r>
      <w:r>
        <w:rPr>
          <w:bCs w:val="false"/>
          <w:spacing w:val="-8"/>
          <w:sz w:val="24"/>
          <w:szCs w:val="24"/>
        </w:rPr>
        <w:t xml:space="preserve"> </w:t>
      </w:r>
      <w:r>
        <w:rPr>
          <w:bCs w:val="false"/>
          <w:spacing w:val="-3"/>
          <w:sz w:val="24"/>
          <w:szCs w:val="24"/>
        </w:rPr>
        <w:t>о</w:t>
      </w:r>
      <w:r>
        <w:rPr>
          <w:bCs w:val="false"/>
          <w:sz w:val="24"/>
          <w:szCs w:val="24"/>
        </w:rPr>
        <w:t>б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z w:val="24"/>
          <w:szCs w:val="24"/>
        </w:rPr>
        <w:t>т</w:t>
      </w:r>
      <w:r>
        <w:rPr>
          <w:bCs w:val="false"/>
          <w:spacing w:val="-1"/>
          <w:sz w:val="24"/>
          <w:szCs w:val="24"/>
        </w:rPr>
        <w:t>о</w:t>
      </w:r>
      <w:r>
        <w:rPr>
          <w:bCs w:val="false"/>
          <w:sz w:val="24"/>
          <w:szCs w:val="24"/>
        </w:rPr>
        <w:t>яте</w:t>
      </w:r>
      <w:r>
        <w:rPr>
          <w:bCs w:val="false"/>
          <w:spacing w:val="-1"/>
          <w:sz w:val="24"/>
          <w:szCs w:val="24"/>
        </w:rPr>
        <w:t>лс</w:t>
      </w:r>
      <w:r>
        <w:rPr>
          <w:bCs w:val="false"/>
          <w:sz w:val="24"/>
          <w:szCs w:val="24"/>
        </w:rPr>
        <w:t>т</w:t>
      </w:r>
      <w:r>
        <w:rPr>
          <w:bCs w:val="false"/>
          <w:spacing w:val="1"/>
          <w:sz w:val="24"/>
          <w:szCs w:val="24"/>
        </w:rPr>
        <w:t>ваи фактори</w:t>
      </w:r>
      <w:r>
        <w:rPr>
          <w:rFonts w:eastAsia="Tahoma" w:cs="Tahoma" w:ascii="Tahoma" w:hAnsi="Tahoma"/>
          <w:bCs w:val="false"/>
          <w:color w:val="000000"/>
          <w:sz w:val="24"/>
          <w:szCs w:val="24"/>
        </w:rPr>
        <w:t>;</w:t>
      </w:r>
    </w:p>
    <w:p>
      <w:pPr>
        <w:pStyle w:val="BodyText"/>
        <w:numPr>
          <w:ilvl w:val="0"/>
          <w:numId w:val="5"/>
        </w:numPr>
        <w:ind w:hanging="426" w:start="426" w:end="113"/>
        <w:rPr>
          <w:rFonts w:cs="Tahoma"/>
          <w:sz w:val="24"/>
          <w:szCs w:val="24"/>
        </w:rPr>
      </w:pPr>
      <w:r>
        <w:rPr>
          <w:bCs w:val="false"/>
          <w:sz w:val="24"/>
          <w:szCs w:val="24"/>
        </w:rPr>
        <w:t>изи</w:t>
      </w:r>
      <w:r>
        <w:rPr>
          <w:bCs w:val="false"/>
          <w:spacing w:val="-1"/>
          <w:sz w:val="24"/>
          <w:szCs w:val="24"/>
        </w:rPr>
        <w:t>ск</w:t>
      </w:r>
      <w:r>
        <w:rPr>
          <w:bCs w:val="false"/>
          <w:spacing w:val="1"/>
          <w:sz w:val="24"/>
          <w:szCs w:val="24"/>
        </w:rPr>
        <w:t>ва</w:t>
      </w:r>
      <w:r>
        <w:rPr>
          <w:bCs w:val="false"/>
          <w:sz w:val="24"/>
          <w:szCs w:val="24"/>
        </w:rPr>
        <w:t>нията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на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съо</w:t>
      </w:r>
      <w:r>
        <w:rPr>
          <w:bCs w:val="false"/>
          <w:sz w:val="24"/>
          <w:szCs w:val="24"/>
        </w:rPr>
        <w:t>т</w:t>
      </w:r>
      <w:r>
        <w:rPr>
          <w:bCs w:val="false"/>
          <w:spacing w:val="1"/>
          <w:sz w:val="24"/>
          <w:szCs w:val="24"/>
        </w:rPr>
        <w:t>в</w:t>
      </w:r>
      <w:r>
        <w:rPr>
          <w:bCs w:val="false"/>
          <w:sz w:val="24"/>
          <w:szCs w:val="24"/>
        </w:rPr>
        <w:t>етните</w:t>
      </w:r>
      <w:r>
        <w:rPr>
          <w:bCs w:val="false"/>
          <w:spacing w:val="-8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з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z w:val="24"/>
          <w:szCs w:val="24"/>
        </w:rPr>
        <w:t>интере</w:t>
      </w:r>
      <w:r>
        <w:rPr>
          <w:bCs w:val="false"/>
          <w:spacing w:val="-1"/>
          <w:sz w:val="24"/>
          <w:szCs w:val="24"/>
        </w:rPr>
        <w:t>со</w:t>
      </w:r>
      <w:r>
        <w:rPr>
          <w:bCs w:val="false"/>
          <w:spacing w:val="1"/>
          <w:sz w:val="24"/>
          <w:szCs w:val="24"/>
        </w:rPr>
        <w:t>ва</w:t>
      </w:r>
      <w:r>
        <w:rPr>
          <w:bCs w:val="false"/>
          <w:sz w:val="24"/>
          <w:szCs w:val="24"/>
        </w:rPr>
        <w:t>ни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с</w:t>
      </w:r>
      <w:r>
        <w:rPr>
          <w:bCs w:val="false"/>
          <w:sz w:val="24"/>
          <w:szCs w:val="24"/>
        </w:rPr>
        <w:t>тр</w:t>
      </w:r>
      <w:r>
        <w:rPr>
          <w:bCs w:val="false"/>
          <w:spacing w:val="1"/>
          <w:sz w:val="24"/>
          <w:szCs w:val="24"/>
        </w:rPr>
        <w:t>а</w:t>
      </w:r>
      <w:r>
        <w:rPr>
          <w:bCs w:val="false"/>
          <w:spacing w:val="-2"/>
          <w:sz w:val="24"/>
          <w:szCs w:val="24"/>
        </w:rPr>
        <w:t>н</w:t>
      </w:r>
      <w:r>
        <w:rPr>
          <w:bCs w:val="false"/>
          <w:sz w:val="24"/>
          <w:szCs w:val="24"/>
        </w:rPr>
        <w:t>и</w:t>
      </w:r>
      <w:r>
        <w:rPr>
          <w:rFonts w:eastAsia="Tahoma" w:cs="Tahoma" w:ascii="Tahoma" w:hAnsi="Tahoma"/>
          <w:bCs w:val="false"/>
          <w:color w:val="000000"/>
          <w:sz w:val="24"/>
          <w:szCs w:val="24"/>
        </w:rPr>
        <w:t>;</w:t>
      </w:r>
    </w:p>
    <w:p>
      <w:pPr>
        <w:pStyle w:val="BodyText"/>
        <w:numPr>
          <w:ilvl w:val="0"/>
          <w:numId w:val="5"/>
        </w:numPr>
        <w:ind w:hanging="426" w:start="426" w:end="113"/>
        <w:rPr>
          <w:sz w:val="24"/>
          <w:szCs w:val="24"/>
        </w:rPr>
      </w:pPr>
      <w:r>
        <w:rPr>
          <w:bCs w:val="false"/>
          <w:sz w:val="24"/>
          <w:szCs w:val="24"/>
        </w:rPr>
        <w:t>пр</w:t>
      </w:r>
      <w:r>
        <w:rPr>
          <w:bCs w:val="false"/>
          <w:spacing w:val="-1"/>
          <w:sz w:val="24"/>
          <w:szCs w:val="24"/>
        </w:rPr>
        <w:t>од</w:t>
      </w:r>
      <w:r>
        <w:rPr>
          <w:bCs w:val="false"/>
          <w:spacing w:val="1"/>
          <w:sz w:val="24"/>
          <w:szCs w:val="24"/>
        </w:rPr>
        <w:t>у</w:t>
      </w:r>
      <w:r>
        <w:rPr>
          <w:bCs w:val="false"/>
          <w:spacing w:val="-1"/>
          <w:sz w:val="24"/>
          <w:szCs w:val="24"/>
        </w:rPr>
        <w:t>к</w:t>
      </w:r>
      <w:r>
        <w:rPr>
          <w:bCs w:val="false"/>
          <w:sz w:val="24"/>
          <w:szCs w:val="24"/>
        </w:rPr>
        <w:t>тите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и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pacing w:val="-1"/>
          <w:sz w:val="24"/>
          <w:szCs w:val="24"/>
        </w:rPr>
        <w:t>у</w:t>
      </w:r>
      <w:r>
        <w:rPr>
          <w:bCs w:val="false"/>
          <w:spacing w:val="1"/>
          <w:sz w:val="24"/>
          <w:szCs w:val="24"/>
        </w:rPr>
        <w:t>с</w:t>
      </w:r>
      <w:r>
        <w:rPr>
          <w:bCs w:val="false"/>
          <w:spacing w:val="-1"/>
          <w:sz w:val="24"/>
          <w:szCs w:val="24"/>
        </w:rPr>
        <w:t>л</w:t>
      </w:r>
      <w:r>
        <w:rPr>
          <w:bCs w:val="false"/>
          <w:spacing w:val="1"/>
          <w:sz w:val="24"/>
          <w:szCs w:val="24"/>
        </w:rPr>
        <w:t>у</w:t>
      </w:r>
      <w:r>
        <w:rPr>
          <w:bCs w:val="false"/>
          <w:spacing w:val="-1"/>
          <w:sz w:val="24"/>
          <w:szCs w:val="24"/>
        </w:rPr>
        <w:t>г</w:t>
      </w:r>
      <w:r>
        <w:rPr>
          <w:bCs w:val="false"/>
          <w:sz w:val="24"/>
          <w:szCs w:val="24"/>
        </w:rPr>
        <w:t>ите</w:t>
      </w:r>
      <w:r>
        <w:rPr>
          <w:bCs w:val="false"/>
          <w:spacing w:val="-9"/>
          <w:sz w:val="24"/>
          <w:szCs w:val="24"/>
        </w:rPr>
        <w:t xml:space="preserve"> </w:t>
      </w:r>
      <w:r>
        <w:rPr>
          <w:bCs w:val="false"/>
          <w:sz w:val="24"/>
          <w:szCs w:val="24"/>
        </w:rPr>
        <w:t>които тя произвежда и предлага.</w:t>
      </w:r>
    </w:p>
    <w:p>
      <w:pPr>
        <w:pStyle w:val="Normal"/>
        <w:ind w:end="113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BodyText"/>
        <w:ind w:end="113"/>
        <w:jc w:val="both"/>
        <w:rPr>
          <w:rFonts w:eastAsia="Tahoma"/>
          <w:bCs w:val="false"/>
          <w:sz w:val="24"/>
          <w:szCs w:val="24"/>
        </w:rPr>
      </w:pPr>
      <w:r>
        <w:rPr>
          <w:rFonts w:eastAsia="Tahoma"/>
          <w:bCs w:val="false"/>
          <w:sz w:val="24"/>
          <w:szCs w:val="24"/>
        </w:rPr>
        <w:t>Функционалният обхват на ИС на фирмата включва:</w:t>
      </w:r>
    </w:p>
    <w:p>
      <w:pPr>
        <w:pStyle w:val="BodyText"/>
        <w:ind w:end="113"/>
        <w:jc w:val="both"/>
        <w:rPr>
          <w:rFonts w:eastAsia="Tahoma"/>
          <w:bCs w:val="false"/>
          <w:sz w:val="24"/>
          <w:szCs w:val="24"/>
          <w:highlight w:val="red"/>
        </w:rPr>
      </w:pPr>
      <w:r>
        <w:rPr>
          <w:sz w:val="24"/>
          <w:szCs w:val="24"/>
          <w:lang w:val="ru-RU"/>
        </w:rPr>
        <w:t>Складиране и съхранение на компоненти от излязло от употреба електрическо и електронно оборудване. Обработка, разглобяване, сортиране и разкомплектоване на отпадъчни тонер касети, електрическо и електронно оборудване.</w:t>
      </w:r>
    </w:p>
    <w:p>
      <w:pPr>
        <w:pStyle w:val="BodyText"/>
        <w:ind w:end="113"/>
        <w:jc w:val="both"/>
        <w:rPr>
          <w:rFonts w:eastAsia="Tahoma"/>
          <w:bCs w:val="false"/>
          <w:sz w:val="24"/>
          <w:szCs w:val="24"/>
          <w:highlight w:val="red"/>
        </w:rPr>
      </w:pPr>
      <w:r>
        <w:rPr>
          <w:rFonts w:eastAsia="Tahoma"/>
          <w:bCs w:val="false"/>
          <w:sz w:val="24"/>
          <w:szCs w:val="24"/>
          <w:highlight w:val="red"/>
        </w:rPr>
      </w:r>
    </w:p>
    <w:p>
      <w:pPr>
        <w:pStyle w:val="BodyText"/>
        <w:ind w:end="113"/>
        <w:jc w:val="both"/>
        <w:rPr>
          <w:rFonts w:eastAsia="Tahoma"/>
          <w:bCs w:val="false"/>
          <w:sz w:val="24"/>
          <w:szCs w:val="24"/>
        </w:rPr>
      </w:pPr>
      <w:r>
        <w:rPr>
          <w:rFonts w:eastAsia="Tahoma"/>
          <w:bCs w:val="false"/>
          <w:sz w:val="24"/>
          <w:szCs w:val="24"/>
        </w:rPr>
        <w:t>Физическият обхват на ИС включва работни площадки, складове, административни и спомагателни помещения, както и съпътстващата инфраструктура и информационни системи, които са собственост или се ползват от фирмата и които съответстват на функционалния обхват на системата.</w:t>
      </w:r>
    </w:p>
    <w:p>
      <w:pPr>
        <w:pStyle w:val="BodyText"/>
        <w:ind w:end="113"/>
        <w:jc w:val="both"/>
        <w:rPr>
          <w:rFonts w:eastAsia="Tahoma"/>
          <w:bCs w:val="false"/>
          <w:sz w:val="24"/>
          <w:szCs w:val="24"/>
        </w:rPr>
      </w:pPr>
      <w:r>
        <w:rPr>
          <w:rFonts w:eastAsia="Tahoma"/>
          <w:bCs w:val="false"/>
          <w:sz w:val="24"/>
          <w:szCs w:val="24"/>
        </w:rPr>
      </w:r>
    </w:p>
    <w:p>
      <w:pPr>
        <w:pStyle w:val="BodyText"/>
        <w:ind w:end="113"/>
        <w:jc w:val="both"/>
        <w:rPr>
          <w:rFonts w:eastAsia="Tahoma"/>
          <w:bCs w:val="false"/>
          <w:sz w:val="24"/>
          <w:szCs w:val="24"/>
        </w:rPr>
      </w:pPr>
      <w:r>
        <w:rPr>
          <w:rFonts w:eastAsia="Tahoma"/>
          <w:bCs w:val="false"/>
          <w:sz w:val="24"/>
          <w:szCs w:val="24"/>
        </w:rPr>
        <w:t xml:space="preserve">Физическите граници на приложимост на ИС </w:t>
      </w:r>
      <w:r>
        <w:rPr>
          <w:rFonts w:eastAsia="Tahoma"/>
          <w:bCs w:val="false"/>
          <w:sz w:val="24"/>
          <w:szCs w:val="24"/>
          <w:lang w:val="en-US"/>
        </w:rPr>
        <w:t>(</w:t>
      </w:r>
      <w:r>
        <w:rPr>
          <w:rFonts w:eastAsia="Tahoma"/>
          <w:bCs w:val="false"/>
          <w:sz w:val="24"/>
          <w:szCs w:val="24"/>
        </w:rPr>
        <w:t>интегрираната система за управление</w:t>
      </w:r>
      <w:r>
        <w:rPr>
          <w:rFonts w:eastAsia="Tahoma"/>
          <w:bCs w:val="false"/>
          <w:sz w:val="24"/>
          <w:szCs w:val="24"/>
          <w:lang w:val="en-US"/>
        </w:rPr>
        <w:t xml:space="preserve">) </w:t>
      </w:r>
      <w:r>
        <w:rPr>
          <w:rFonts w:eastAsia="Tahoma"/>
          <w:bCs w:val="false"/>
          <w:sz w:val="24"/>
          <w:szCs w:val="24"/>
        </w:rPr>
        <w:t xml:space="preserve">– база на  </w:t>
      </w:r>
      <w:r>
        <w:rPr>
          <w:rFonts w:cs="Arial" w:ascii="Arial" w:hAnsi="Arial"/>
          <w:sz w:val="20"/>
        </w:rPr>
        <w:t>„ЕКОБУЛ ПАРТНЕР“ ООД</w:t>
      </w:r>
      <w:r>
        <w:rPr>
          <w:rFonts w:eastAsia="Tahoma"/>
          <w:bCs w:val="false"/>
          <w:sz w:val="24"/>
          <w:szCs w:val="24"/>
        </w:rPr>
        <w:t xml:space="preserve">, в </w:t>
      </w:r>
      <w:r>
        <w:rPr>
          <w:sz w:val="24"/>
          <w:szCs w:val="24"/>
        </w:rPr>
        <w:t>гр. Пазарджик.</w:t>
      </w:r>
    </w:p>
    <w:p>
      <w:pPr>
        <w:pStyle w:val="BodyText"/>
        <w:ind w:end="113"/>
        <w:jc w:val="both"/>
        <w:rPr>
          <w:rFonts w:eastAsia="Tahoma"/>
          <w:bCs w:val="false"/>
          <w:sz w:val="24"/>
          <w:szCs w:val="24"/>
        </w:rPr>
      </w:pPr>
      <w:r>
        <w:rPr>
          <w:rFonts w:eastAsia="Tahoma"/>
          <w:bCs w:val="false"/>
          <w:sz w:val="24"/>
          <w:szCs w:val="24"/>
        </w:rPr>
      </w:r>
    </w:p>
    <w:p>
      <w:pPr>
        <w:pStyle w:val="BodyText"/>
        <w:ind w:end="113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4.4 СИСТЕМА ЗА УПРАВЛЕНИЕ И НЕЙНИТЕ ПРОЦЕСИ</w:t>
      </w:r>
    </w:p>
    <w:p>
      <w:pPr>
        <w:pStyle w:val="Normal"/>
        <w:ind w:end="113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4.4.1 ОПРЕДЕЛЯНЕ НА ПРОЦЕСИТЕ</w:t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both"/>
        <w:rPr/>
      </w:pPr>
      <w:r>
        <w:rPr>
          <w:sz w:val="24"/>
          <w:lang w:val="bg-BG"/>
        </w:rPr>
        <w:t>При разработване, документиране, внедряване и поддържане на ИС са извършени следните дейности: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rPr>
          <w:sz w:val="24"/>
          <w:lang w:val="bg-BG"/>
        </w:rPr>
      </w:pPr>
      <w:r>
        <w:rPr>
          <w:sz w:val="24"/>
          <w:lang w:val="bg-BG"/>
        </w:rPr>
        <w:t>определяне на потребностите и очакванията на клиентите и другите ЗС;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политиката по качество, околна среда и безопасност;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целите;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отговорностите за постигане на целите;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и осигуряване на ресурсите, необходими за постигане на целите;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рисковете и възможностите за постигане ва целите;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процесите за постигане на целите;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и прилагане на методи за измерване на процесите;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причините за несъответствия и отстраняването им;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осигуряване и съхранение на документирана информация за процесите;</w:t>
      </w:r>
    </w:p>
    <w:p>
      <w:pPr>
        <w:pStyle w:val="Normal"/>
        <w:widowControl/>
        <w:numPr>
          <w:ilvl w:val="0"/>
          <w:numId w:val="3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установяване и прилагане на процес за постоянно подобрение на ИС.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/>
      </w:pPr>
      <w:r>
        <w:rPr>
          <w:sz w:val="24"/>
          <w:lang w:val="bg-BG"/>
        </w:rPr>
        <w:t>Методите, по които са определени потребностите и очакванията на клиентите и на другите заинтересовани страни, са описани в Раздел 5, т.5.1.2 „Насоченост към клиента”.</w:t>
      </w:r>
    </w:p>
    <w:p>
      <w:pPr>
        <w:pStyle w:val="Normal"/>
        <w:widowControl/>
        <w:ind w:end="113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widowControl/>
        <w:ind w:end="113"/>
        <w:jc w:val="both"/>
        <w:rPr/>
      </w:pPr>
      <w:r>
        <w:rPr>
          <w:sz w:val="24"/>
          <w:szCs w:val="24"/>
          <w:lang w:val="bg-BG"/>
        </w:rPr>
        <w:t xml:space="preserve">Политиките по отношение на качеството, околната среда и здравословните и безопасни условия на труд са посочени в Декларации на ръководството в Раздел 1 на настоящия Наръчник. </w:t>
      </w:r>
      <w:r>
        <w:rPr>
          <w:bCs/>
          <w:sz w:val="24"/>
          <w:szCs w:val="24"/>
          <w:lang w:val="bg-BG"/>
        </w:rPr>
        <w:t>При</w:t>
      </w:r>
      <w:r>
        <w:rPr>
          <w:bCs/>
          <w:spacing w:val="19"/>
          <w:sz w:val="24"/>
          <w:szCs w:val="24"/>
          <w:lang w:val="bg-BG"/>
        </w:rPr>
        <w:t xml:space="preserve"> </w:t>
      </w:r>
      <w:r>
        <w:rPr>
          <w:bCs/>
          <w:sz w:val="24"/>
          <w:szCs w:val="24"/>
          <w:lang w:val="bg-BG"/>
        </w:rPr>
        <w:t>п</w:t>
      </w:r>
      <w:r>
        <w:rPr>
          <w:bCs/>
          <w:spacing w:val="-1"/>
          <w:sz w:val="24"/>
          <w:szCs w:val="24"/>
          <w:lang w:val="bg-BG"/>
        </w:rPr>
        <w:t>л</w:t>
      </w:r>
      <w:r>
        <w:rPr>
          <w:bCs/>
          <w:spacing w:val="1"/>
          <w:sz w:val="24"/>
          <w:szCs w:val="24"/>
          <w:lang w:val="bg-BG"/>
        </w:rPr>
        <w:t>а</w:t>
      </w:r>
      <w:r>
        <w:rPr>
          <w:bCs/>
          <w:sz w:val="24"/>
          <w:szCs w:val="24"/>
          <w:lang w:val="bg-BG"/>
        </w:rPr>
        <w:t>нир</w:t>
      </w:r>
      <w:r>
        <w:rPr>
          <w:bCs/>
          <w:spacing w:val="1"/>
          <w:sz w:val="24"/>
          <w:szCs w:val="24"/>
          <w:lang w:val="bg-BG"/>
        </w:rPr>
        <w:t>а</w:t>
      </w:r>
      <w:r>
        <w:rPr>
          <w:bCs/>
          <w:sz w:val="24"/>
          <w:szCs w:val="24"/>
          <w:lang w:val="bg-BG"/>
        </w:rPr>
        <w:t>нето</w:t>
      </w:r>
      <w:r>
        <w:rPr>
          <w:bCs/>
          <w:spacing w:val="20"/>
          <w:sz w:val="24"/>
          <w:szCs w:val="24"/>
          <w:lang w:val="bg-BG"/>
        </w:rPr>
        <w:t xml:space="preserve"> </w:t>
      </w:r>
      <w:r>
        <w:rPr>
          <w:bCs/>
          <w:sz w:val="24"/>
          <w:szCs w:val="24"/>
          <w:lang w:val="bg-BG"/>
        </w:rPr>
        <w:t>на</w:t>
      </w:r>
      <w:r>
        <w:rPr>
          <w:bCs/>
          <w:spacing w:val="17"/>
          <w:sz w:val="24"/>
          <w:szCs w:val="24"/>
          <w:lang w:val="bg-BG"/>
        </w:rPr>
        <w:t xml:space="preserve"> С</w:t>
      </w:r>
      <w:r>
        <w:rPr>
          <w:bCs/>
          <w:sz w:val="24"/>
          <w:szCs w:val="24"/>
          <w:lang w:val="bg-BG"/>
        </w:rPr>
        <w:t>и</w:t>
      </w:r>
      <w:r>
        <w:rPr>
          <w:bCs/>
          <w:spacing w:val="-1"/>
          <w:sz w:val="24"/>
          <w:szCs w:val="24"/>
          <w:lang w:val="bg-BG"/>
        </w:rPr>
        <w:t>с</w:t>
      </w:r>
      <w:r>
        <w:rPr>
          <w:bCs/>
          <w:sz w:val="24"/>
          <w:szCs w:val="24"/>
          <w:lang w:val="bg-BG"/>
        </w:rPr>
        <w:t>темата</w:t>
      </w:r>
      <w:r>
        <w:rPr>
          <w:bCs/>
          <w:spacing w:val="20"/>
          <w:sz w:val="24"/>
          <w:szCs w:val="24"/>
          <w:lang w:val="bg-BG"/>
        </w:rPr>
        <w:t xml:space="preserve"> </w:t>
      </w:r>
      <w:r>
        <w:rPr>
          <w:bCs/>
          <w:sz w:val="24"/>
          <w:szCs w:val="24"/>
          <w:lang w:val="bg-BG"/>
        </w:rPr>
        <w:t>за</w:t>
      </w:r>
      <w:r>
        <w:rPr>
          <w:bCs/>
          <w:spacing w:val="21"/>
          <w:sz w:val="24"/>
          <w:szCs w:val="24"/>
          <w:lang w:val="bg-BG"/>
        </w:rPr>
        <w:t xml:space="preserve"> </w:t>
      </w:r>
      <w:r>
        <w:rPr>
          <w:bCs/>
          <w:spacing w:val="-1"/>
          <w:sz w:val="24"/>
          <w:szCs w:val="24"/>
          <w:lang w:val="bg-BG"/>
        </w:rPr>
        <w:t>у</w:t>
      </w:r>
      <w:r>
        <w:rPr>
          <w:bCs/>
          <w:sz w:val="24"/>
          <w:szCs w:val="24"/>
          <w:lang w:val="bg-BG"/>
        </w:rPr>
        <w:t>пр</w:t>
      </w:r>
      <w:r>
        <w:rPr>
          <w:bCs/>
          <w:spacing w:val="1"/>
          <w:sz w:val="24"/>
          <w:szCs w:val="24"/>
          <w:lang w:val="bg-BG"/>
        </w:rPr>
        <w:t>ав</w:t>
      </w:r>
      <w:r>
        <w:rPr>
          <w:bCs/>
          <w:spacing w:val="-1"/>
          <w:sz w:val="24"/>
          <w:szCs w:val="24"/>
          <w:lang w:val="bg-BG"/>
        </w:rPr>
        <w:t>л</w:t>
      </w:r>
      <w:r>
        <w:rPr>
          <w:bCs/>
          <w:sz w:val="24"/>
          <w:szCs w:val="24"/>
          <w:lang w:val="bg-BG"/>
        </w:rPr>
        <w:t>ен</w:t>
      </w:r>
      <w:r>
        <w:rPr>
          <w:bCs/>
          <w:spacing w:val="-2"/>
          <w:sz w:val="24"/>
          <w:szCs w:val="24"/>
          <w:lang w:val="bg-BG"/>
        </w:rPr>
        <w:t>и</w:t>
      </w:r>
      <w:r>
        <w:rPr>
          <w:bCs/>
          <w:sz w:val="24"/>
          <w:szCs w:val="24"/>
          <w:lang w:val="bg-BG"/>
        </w:rPr>
        <w:t xml:space="preserve">е </w:t>
      </w:r>
      <w:r>
        <w:rPr>
          <w:bCs/>
          <w:color w:val="000000"/>
          <w:spacing w:val="18"/>
          <w:sz w:val="24"/>
          <w:szCs w:val="24"/>
          <w:lang w:val="bg-BG"/>
        </w:rPr>
        <w:t xml:space="preserve">са </w:t>
      </w:r>
      <w:r>
        <w:rPr>
          <w:bCs/>
          <w:color w:val="000000"/>
          <w:spacing w:val="-1"/>
          <w:sz w:val="24"/>
          <w:szCs w:val="24"/>
          <w:lang w:val="bg-BG"/>
        </w:rPr>
        <w:t>о</w:t>
      </w:r>
      <w:r>
        <w:rPr>
          <w:bCs/>
          <w:color w:val="000000"/>
          <w:sz w:val="24"/>
          <w:szCs w:val="24"/>
          <w:lang w:val="bg-BG"/>
        </w:rPr>
        <w:t>пре</w:t>
      </w:r>
      <w:r>
        <w:rPr>
          <w:bCs/>
          <w:color w:val="000000"/>
          <w:spacing w:val="-1"/>
          <w:sz w:val="24"/>
          <w:szCs w:val="24"/>
          <w:lang w:val="bg-BG"/>
        </w:rPr>
        <w:t>д</w:t>
      </w:r>
      <w:r>
        <w:rPr>
          <w:bCs/>
          <w:color w:val="000000"/>
          <w:sz w:val="24"/>
          <w:szCs w:val="24"/>
          <w:lang w:val="bg-BG"/>
        </w:rPr>
        <w:t>е</w:t>
      </w:r>
      <w:r>
        <w:rPr>
          <w:bCs/>
          <w:color w:val="000000"/>
          <w:spacing w:val="-1"/>
          <w:sz w:val="24"/>
          <w:szCs w:val="24"/>
          <w:lang w:val="bg-BG"/>
        </w:rPr>
        <w:t xml:space="preserve">лени </w:t>
      </w:r>
      <w:r>
        <w:rPr>
          <w:bCs/>
          <w:color w:val="000000"/>
          <w:sz w:val="24"/>
          <w:szCs w:val="24"/>
          <w:lang w:val="bg-BG"/>
        </w:rPr>
        <w:t>р</w:t>
      </w:r>
      <w:r>
        <w:rPr>
          <w:bCs/>
          <w:color w:val="000000"/>
          <w:spacing w:val="3"/>
          <w:sz w:val="24"/>
          <w:szCs w:val="24"/>
          <w:lang w:val="bg-BG"/>
        </w:rPr>
        <w:t>и</w:t>
      </w:r>
      <w:r>
        <w:rPr>
          <w:bCs/>
          <w:color w:val="000000"/>
          <w:spacing w:val="-1"/>
          <w:sz w:val="24"/>
          <w:szCs w:val="24"/>
          <w:lang w:val="bg-BG"/>
        </w:rPr>
        <w:t>ско</w:t>
      </w:r>
      <w:r>
        <w:rPr>
          <w:bCs/>
          <w:color w:val="000000"/>
          <w:spacing w:val="1"/>
          <w:sz w:val="24"/>
          <w:szCs w:val="24"/>
          <w:lang w:val="bg-BG"/>
        </w:rPr>
        <w:t>в</w:t>
      </w:r>
      <w:r>
        <w:rPr>
          <w:bCs/>
          <w:color w:val="000000"/>
          <w:sz w:val="24"/>
          <w:szCs w:val="24"/>
          <w:lang w:val="bg-BG"/>
        </w:rPr>
        <w:t>ете</w:t>
      </w:r>
      <w:r>
        <w:rPr>
          <w:bCs/>
          <w:color w:val="000000"/>
          <w:spacing w:val="17"/>
          <w:sz w:val="24"/>
          <w:szCs w:val="24"/>
          <w:lang w:val="bg-BG"/>
        </w:rPr>
        <w:t xml:space="preserve"> </w:t>
      </w:r>
      <w:r>
        <w:rPr>
          <w:bCs/>
          <w:color w:val="000000"/>
          <w:sz w:val="24"/>
          <w:szCs w:val="24"/>
          <w:lang w:val="bg-BG"/>
        </w:rPr>
        <w:t>и</w:t>
      </w:r>
      <w:r>
        <w:rPr>
          <w:bCs/>
          <w:color w:val="000000"/>
          <w:spacing w:val="16"/>
          <w:sz w:val="24"/>
          <w:szCs w:val="24"/>
          <w:lang w:val="bg-BG"/>
        </w:rPr>
        <w:t xml:space="preserve"> </w:t>
      </w:r>
      <w:r>
        <w:rPr>
          <w:bCs/>
          <w:color w:val="000000"/>
          <w:spacing w:val="3"/>
          <w:sz w:val="24"/>
          <w:szCs w:val="24"/>
          <w:lang w:val="bg-BG"/>
        </w:rPr>
        <w:t>в</w:t>
      </w:r>
      <w:r>
        <w:rPr>
          <w:bCs/>
          <w:color w:val="000000"/>
          <w:spacing w:val="-1"/>
          <w:sz w:val="24"/>
          <w:szCs w:val="24"/>
          <w:lang w:val="bg-BG"/>
        </w:rPr>
        <w:t>ъ</w:t>
      </w:r>
      <w:r>
        <w:rPr>
          <w:bCs/>
          <w:color w:val="000000"/>
          <w:sz w:val="24"/>
          <w:szCs w:val="24"/>
          <w:lang w:val="bg-BG"/>
        </w:rPr>
        <w:t>зм</w:t>
      </w:r>
      <w:r>
        <w:rPr>
          <w:bCs/>
          <w:color w:val="000000"/>
          <w:spacing w:val="-1"/>
          <w:sz w:val="24"/>
          <w:szCs w:val="24"/>
          <w:lang w:val="bg-BG"/>
        </w:rPr>
        <w:t>о</w:t>
      </w:r>
      <w:r>
        <w:rPr>
          <w:bCs/>
          <w:color w:val="000000"/>
          <w:spacing w:val="1"/>
          <w:sz w:val="24"/>
          <w:szCs w:val="24"/>
          <w:lang w:val="bg-BG"/>
        </w:rPr>
        <w:t>ж</w:t>
      </w:r>
      <w:r>
        <w:rPr>
          <w:bCs/>
          <w:color w:val="000000"/>
          <w:sz w:val="24"/>
          <w:szCs w:val="24"/>
          <w:lang w:val="bg-BG"/>
        </w:rPr>
        <w:t>н</w:t>
      </w:r>
      <w:r>
        <w:rPr>
          <w:bCs/>
          <w:color w:val="000000"/>
          <w:spacing w:val="-1"/>
          <w:sz w:val="24"/>
          <w:szCs w:val="24"/>
          <w:lang w:val="bg-BG"/>
        </w:rPr>
        <w:t>ос</w:t>
      </w:r>
      <w:r>
        <w:rPr>
          <w:bCs/>
          <w:color w:val="000000"/>
          <w:sz w:val="24"/>
          <w:szCs w:val="24"/>
          <w:lang w:val="bg-BG"/>
        </w:rPr>
        <w:t>тите,</w:t>
      </w:r>
      <w:r>
        <w:rPr>
          <w:bCs/>
          <w:color w:val="000000"/>
          <w:spacing w:val="18"/>
          <w:sz w:val="24"/>
          <w:szCs w:val="24"/>
          <w:lang w:val="bg-BG"/>
        </w:rPr>
        <w:t xml:space="preserve"> </w:t>
      </w:r>
      <w:r>
        <w:rPr>
          <w:bCs/>
          <w:color w:val="000000"/>
          <w:spacing w:val="-1"/>
          <w:sz w:val="24"/>
          <w:szCs w:val="24"/>
          <w:lang w:val="bg-BG"/>
        </w:rPr>
        <w:t>к</w:t>
      </w:r>
      <w:r>
        <w:rPr>
          <w:bCs/>
          <w:color w:val="000000"/>
          <w:sz w:val="24"/>
          <w:szCs w:val="24"/>
          <w:lang w:val="bg-BG"/>
        </w:rPr>
        <w:t>оито</w:t>
      </w:r>
      <w:r>
        <w:rPr>
          <w:bCs/>
          <w:color w:val="000000"/>
          <w:spacing w:val="17"/>
          <w:sz w:val="24"/>
          <w:szCs w:val="24"/>
          <w:lang w:val="bg-BG"/>
        </w:rPr>
        <w:t xml:space="preserve"> </w:t>
      </w:r>
      <w:r>
        <w:rPr>
          <w:bCs/>
          <w:color w:val="000000"/>
          <w:sz w:val="24"/>
          <w:szCs w:val="24"/>
          <w:lang w:val="bg-BG"/>
        </w:rPr>
        <w:t>тр</w:t>
      </w:r>
      <w:r>
        <w:rPr>
          <w:bCs/>
          <w:color w:val="000000"/>
          <w:spacing w:val="2"/>
          <w:sz w:val="24"/>
          <w:szCs w:val="24"/>
          <w:lang w:val="bg-BG"/>
        </w:rPr>
        <w:t>я</w:t>
      </w:r>
      <w:r>
        <w:rPr>
          <w:bCs/>
          <w:color w:val="000000"/>
          <w:sz w:val="24"/>
          <w:szCs w:val="24"/>
          <w:lang w:val="bg-BG"/>
        </w:rPr>
        <w:t>б</w:t>
      </w:r>
      <w:r>
        <w:rPr>
          <w:bCs/>
          <w:color w:val="000000"/>
          <w:spacing w:val="1"/>
          <w:sz w:val="24"/>
          <w:szCs w:val="24"/>
          <w:lang w:val="bg-BG"/>
        </w:rPr>
        <w:t>в</w:t>
      </w:r>
      <w:r>
        <w:rPr>
          <w:bCs/>
          <w:color w:val="000000"/>
          <w:sz w:val="24"/>
          <w:szCs w:val="24"/>
          <w:lang w:val="bg-BG"/>
        </w:rPr>
        <w:t>а</w:t>
      </w:r>
      <w:r>
        <w:rPr>
          <w:bCs/>
          <w:color w:val="000000"/>
          <w:spacing w:val="16"/>
          <w:sz w:val="24"/>
          <w:szCs w:val="24"/>
          <w:lang w:val="bg-BG"/>
        </w:rPr>
        <w:t xml:space="preserve"> </w:t>
      </w:r>
      <w:r>
        <w:rPr>
          <w:bCs/>
          <w:color w:val="000000"/>
          <w:spacing w:val="-1"/>
          <w:sz w:val="24"/>
          <w:szCs w:val="24"/>
          <w:lang w:val="bg-BG"/>
        </w:rPr>
        <w:t>д</w:t>
      </w:r>
      <w:r>
        <w:rPr>
          <w:bCs/>
          <w:color w:val="000000"/>
          <w:sz w:val="24"/>
          <w:szCs w:val="24"/>
          <w:lang w:val="bg-BG"/>
        </w:rPr>
        <w:t>а</w:t>
      </w:r>
      <w:r>
        <w:rPr>
          <w:bCs/>
          <w:color w:val="000000"/>
          <w:w w:val="99"/>
          <w:sz w:val="24"/>
          <w:szCs w:val="24"/>
          <w:lang w:val="bg-BG"/>
        </w:rPr>
        <w:t xml:space="preserve"> </w:t>
      </w:r>
      <w:r>
        <w:rPr>
          <w:bCs/>
          <w:color w:val="000000"/>
          <w:sz w:val="24"/>
          <w:szCs w:val="24"/>
          <w:lang w:val="bg-BG"/>
        </w:rPr>
        <w:t>б</w:t>
      </w:r>
      <w:r>
        <w:rPr>
          <w:bCs/>
          <w:color w:val="000000"/>
          <w:spacing w:val="-1"/>
          <w:sz w:val="24"/>
          <w:szCs w:val="24"/>
          <w:lang w:val="bg-BG"/>
        </w:rPr>
        <w:t>ъд</w:t>
      </w:r>
      <w:r>
        <w:rPr>
          <w:bCs/>
          <w:color w:val="000000"/>
          <w:spacing w:val="1"/>
          <w:sz w:val="24"/>
          <w:szCs w:val="24"/>
          <w:lang w:val="bg-BG"/>
        </w:rPr>
        <w:t>а</w:t>
      </w:r>
      <w:r>
        <w:rPr>
          <w:bCs/>
          <w:color w:val="000000"/>
          <w:sz w:val="24"/>
          <w:szCs w:val="24"/>
          <w:lang w:val="bg-BG"/>
        </w:rPr>
        <w:t>т</w:t>
      </w:r>
      <w:r>
        <w:rPr>
          <w:bCs/>
          <w:color w:val="000000"/>
          <w:spacing w:val="-6"/>
          <w:sz w:val="24"/>
          <w:szCs w:val="24"/>
          <w:lang w:val="bg-BG"/>
        </w:rPr>
        <w:t xml:space="preserve"> </w:t>
      </w:r>
      <w:r>
        <w:rPr>
          <w:bCs/>
          <w:color w:val="000000"/>
          <w:spacing w:val="1"/>
          <w:sz w:val="24"/>
          <w:szCs w:val="24"/>
          <w:lang w:val="bg-BG"/>
        </w:rPr>
        <w:t>в</w:t>
      </w:r>
      <w:r>
        <w:rPr>
          <w:bCs/>
          <w:color w:val="000000"/>
          <w:sz w:val="24"/>
          <w:szCs w:val="24"/>
          <w:lang w:val="bg-BG"/>
        </w:rPr>
        <w:t>зети</w:t>
      </w:r>
      <w:r>
        <w:rPr>
          <w:bCs/>
          <w:color w:val="000000"/>
          <w:spacing w:val="-5"/>
          <w:sz w:val="24"/>
          <w:szCs w:val="24"/>
          <w:lang w:val="bg-BG"/>
        </w:rPr>
        <w:t xml:space="preserve"> </w:t>
      </w:r>
      <w:r>
        <w:rPr>
          <w:bCs/>
          <w:color w:val="000000"/>
          <w:sz w:val="24"/>
          <w:szCs w:val="24"/>
          <w:lang w:val="bg-BG"/>
        </w:rPr>
        <w:t>пре</w:t>
      </w:r>
      <w:r>
        <w:rPr>
          <w:bCs/>
          <w:color w:val="000000"/>
          <w:spacing w:val="-1"/>
          <w:sz w:val="24"/>
          <w:szCs w:val="24"/>
          <w:lang w:val="bg-BG"/>
        </w:rPr>
        <w:t>д</w:t>
      </w:r>
      <w:r>
        <w:rPr>
          <w:bCs/>
          <w:color w:val="000000"/>
          <w:spacing w:val="1"/>
          <w:sz w:val="24"/>
          <w:szCs w:val="24"/>
          <w:lang w:val="bg-BG"/>
        </w:rPr>
        <w:t>в</w:t>
      </w:r>
      <w:r>
        <w:rPr>
          <w:bCs/>
          <w:color w:val="000000"/>
          <w:sz w:val="24"/>
          <w:szCs w:val="24"/>
          <w:lang w:val="bg-BG"/>
        </w:rPr>
        <w:t>и</w:t>
      </w:r>
      <w:r>
        <w:rPr>
          <w:bCs/>
          <w:color w:val="000000"/>
          <w:spacing w:val="-1"/>
          <w:sz w:val="24"/>
          <w:szCs w:val="24"/>
          <w:lang w:val="bg-BG"/>
        </w:rPr>
        <w:t xml:space="preserve">д в Раздел 6, т.6.1 „Действия по овладяване на рисковете и възможностите”. </w:t>
      </w:r>
      <w:r>
        <w:rPr>
          <w:sz w:val="24"/>
          <w:lang w:val="bg-BG"/>
        </w:rPr>
        <w:t>Целите, съответстващи на политиките, са определени в Раздел 6, т.6.2 „Цели и  действия за тяхното постигане”.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/>
      </w:pPr>
      <w:r>
        <w:rPr>
          <w:sz w:val="24"/>
          <w:lang w:val="bg-BG"/>
        </w:rPr>
        <w:t>Определянето и осигуряването на ресурси, необходими за постигане на целите, е описано в Раздел 7, т 7.1 „Ресурси”.</w:t>
      </w:r>
    </w:p>
    <w:p>
      <w:pPr>
        <w:pStyle w:val="BodyText"/>
        <w:tabs>
          <w:tab w:val="clear" w:pos="720"/>
          <w:tab w:val="left" w:pos="813" w:leader="none"/>
        </w:tabs>
        <w:ind w:end="113"/>
        <w:jc w:val="both"/>
        <w:rPr>
          <w:bCs w:val="false"/>
          <w:sz w:val="24"/>
          <w:szCs w:val="24"/>
          <w:lang w:val="bg-BG"/>
        </w:rPr>
      </w:pPr>
      <w:r>
        <w:rPr>
          <w:bCs w:val="false"/>
          <w:sz w:val="24"/>
          <w:szCs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Процесите,  необходими за функционирането на интегрираната Система за управление, могат да се систематизират в четири основни групи: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2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процеси по фирмено управление (отговорност на ръководството);</w:t>
      </w:r>
    </w:p>
    <w:p>
      <w:pPr>
        <w:pStyle w:val="Normal"/>
        <w:widowControl/>
        <w:numPr>
          <w:ilvl w:val="0"/>
          <w:numId w:val="2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процеси по управление на ресурси;</w:t>
      </w:r>
    </w:p>
    <w:p>
      <w:pPr>
        <w:pStyle w:val="Normal"/>
        <w:widowControl/>
        <w:numPr>
          <w:ilvl w:val="0"/>
          <w:numId w:val="2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процеси за създаване на продукта;</w:t>
      </w:r>
    </w:p>
    <w:p>
      <w:pPr>
        <w:pStyle w:val="Normal"/>
        <w:widowControl/>
        <w:numPr>
          <w:ilvl w:val="0"/>
          <w:numId w:val="2"/>
        </w:numPr>
        <w:ind w:hanging="0" w:start="0"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процеси за оценяване резултатността, анализ и подобряване.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При анализиране на връзките и взаимодействията на процесите се прилага схемата:</w: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g">
            <w:drawing>
              <wp:anchor distT="0" distB="0" distL="114935" distR="114935" simplePos="0" relativeHeight="2" behindDoc="1" locked="0" layoutInCell="0" allowOverlap="1">
                <wp:simplePos x="0" y="0"/>
                <wp:positionH relativeFrom="page">
                  <wp:posOffset>898525</wp:posOffset>
                </wp:positionH>
                <wp:positionV relativeFrom="paragraph">
                  <wp:posOffset>103505</wp:posOffset>
                </wp:positionV>
                <wp:extent cx="6174740" cy="344424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20" cy="3444120"/>
                          <a:chOff x="0" y="0"/>
                          <a:chExt cx="6174720" cy="3444120"/>
                        </a:xfrm>
                      </wpg:grpSpPr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6174720" cy="3444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2442960" y="126360"/>
                            <a:ext cx="583560" cy="151200"/>
                          </a:xfrm>
                        </wpg:grpSpPr>
                        <wps:wsp>
                          <wps:cNvPr id="3" name=""/>
                          <wps:cNvSpPr/>
                          <wps:spPr>
                            <a:xfrm>
                              <a:off x="0" y="0"/>
                              <a:ext cx="583560" cy="1512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953" h="232">
                                  <a:moveTo>
                                    <a:pt x="4555" y="-5002"/>
                                  </a:moveTo>
                                  <a:lnTo>
                                    <a:pt x="5508" y="-5002"/>
                                  </a:lnTo>
                                  <a:lnTo>
                                    <a:pt x="5508" y="-5234"/>
                                  </a:lnTo>
                                  <a:lnTo>
                                    <a:pt x="4555" y="-5234"/>
                                  </a:lnTo>
                                  <a:lnTo>
                                    <a:pt x="4555" y="-50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206880" y="126360"/>
                            <a:ext cx="468000" cy="151200"/>
                          </a:xfrm>
                        </wpg:grpSpPr>
                        <wps:wsp>
                          <wps:cNvPr id="4" name=""/>
                          <wps:cNvSpPr/>
                          <wps:spPr>
                            <a:xfrm>
                              <a:off x="0" y="0"/>
                              <a:ext cx="468000" cy="1512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764" h="232">
                                  <a:moveTo>
                                    <a:pt x="5802" y="-5002"/>
                                  </a:moveTo>
                                  <a:lnTo>
                                    <a:pt x="6566" y="-5002"/>
                                  </a:lnTo>
                                  <a:lnTo>
                                    <a:pt x="6566" y="-5234"/>
                                  </a:lnTo>
                                  <a:lnTo>
                                    <a:pt x="5802" y="-5234"/>
                                  </a:lnTo>
                                  <a:lnTo>
                                    <a:pt x="5802" y="-50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94680" y="691560"/>
                            <a:ext cx="1108080" cy="304200"/>
                          </a:xfrm>
                        </wpg:grpSpPr>
                        <wps:wsp>
                          <wps:cNvPr id="5" name=""/>
                          <wps:cNvSpPr/>
                          <wps:spPr>
                            <a:xfrm>
                              <a:off x="0" y="0"/>
                              <a:ext cx="1108080" cy="3042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809" h="465">
                                  <a:moveTo>
                                    <a:pt x="722" y="-3907"/>
                                  </a:moveTo>
                                  <a:lnTo>
                                    <a:pt x="2531" y="-3907"/>
                                  </a:lnTo>
                                  <a:lnTo>
                                    <a:pt x="2531" y="-4372"/>
                                  </a:lnTo>
                                  <a:lnTo>
                                    <a:pt x="722" y="-4372"/>
                                  </a:lnTo>
                                  <a:lnTo>
                                    <a:pt x="722" y="-39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583640" y="691560"/>
                            <a:ext cx="606600" cy="304200"/>
                          </a:xfrm>
                        </wpg:grpSpPr>
                        <wps:wsp>
                          <wps:cNvPr id="6" name=""/>
                          <wps:cNvSpPr/>
                          <wps:spPr>
                            <a:xfrm>
                              <a:off x="0" y="0"/>
                              <a:ext cx="606600" cy="3042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990" h="465">
                                  <a:moveTo>
                                    <a:pt x="3153" y="-3907"/>
                                  </a:moveTo>
                                  <a:lnTo>
                                    <a:pt x="4143" y="-3907"/>
                                  </a:lnTo>
                                  <a:lnTo>
                                    <a:pt x="4143" y="-4372"/>
                                  </a:lnTo>
                                  <a:lnTo>
                                    <a:pt x="3153" y="-4372"/>
                                  </a:lnTo>
                                  <a:lnTo>
                                    <a:pt x="3153" y="-39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32920" y="1218600"/>
                            <a:ext cx="877680" cy="1160280"/>
                          </a:xfrm>
                        </wpg:grpSpPr>
                        <wps:wsp>
                          <wps:cNvPr id="7" name=""/>
                          <wps:cNvSpPr/>
                          <wps:spPr>
                            <a:xfrm>
                              <a:off x="0" y="0"/>
                              <a:ext cx="877680" cy="11602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33" h="1770">
                                  <a:moveTo>
                                    <a:pt x="948" y="-1799"/>
                                  </a:moveTo>
                                  <a:lnTo>
                                    <a:pt x="2381" y="-1799"/>
                                  </a:lnTo>
                                  <a:lnTo>
                                    <a:pt x="2381" y="-3569"/>
                                  </a:lnTo>
                                  <a:lnTo>
                                    <a:pt x="948" y="-3569"/>
                                  </a:lnTo>
                                  <a:lnTo>
                                    <a:pt x="948" y="-17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746440" y="740880"/>
                            <a:ext cx="601200" cy="178560"/>
                          </a:xfrm>
                        </wpg:grpSpPr>
                        <wps:wsp>
                          <wps:cNvPr id="8" name=""/>
                          <wps:cNvSpPr/>
                          <wps:spPr>
                            <a:xfrm>
                              <a:off x="0" y="0"/>
                              <a:ext cx="601200" cy="1785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982" h="273">
                                  <a:moveTo>
                                    <a:pt x="5051" y="-4024"/>
                                  </a:moveTo>
                                  <a:lnTo>
                                    <a:pt x="6033" y="-4024"/>
                                  </a:lnTo>
                                  <a:lnTo>
                                    <a:pt x="6033" y="-4297"/>
                                  </a:lnTo>
                                  <a:lnTo>
                                    <a:pt x="5051" y="-4297"/>
                                  </a:lnTo>
                                  <a:lnTo>
                                    <a:pt x="5051" y="-40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803040" y="662400"/>
                            <a:ext cx="606600" cy="304200"/>
                          </a:xfrm>
                        </wpg:grpSpPr>
                        <wps:wsp>
                          <wps:cNvPr id="9" name=""/>
                          <wps:cNvSpPr/>
                          <wps:spPr>
                            <a:xfrm>
                              <a:off x="0" y="0"/>
                              <a:ext cx="606600" cy="3042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990" h="465">
                                  <a:moveTo>
                                    <a:pt x="6776" y="-3952"/>
                                  </a:moveTo>
                                  <a:lnTo>
                                    <a:pt x="7766" y="-3952"/>
                                  </a:lnTo>
                                  <a:lnTo>
                                    <a:pt x="7766" y="-4417"/>
                                  </a:lnTo>
                                  <a:lnTo>
                                    <a:pt x="6776" y="-4417"/>
                                  </a:lnTo>
                                  <a:lnTo>
                                    <a:pt x="6776" y="-39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4719960" y="662400"/>
                            <a:ext cx="1281600" cy="372600"/>
                          </a:xfrm>
                        </wpg:grpSpPr>
                        <wps:wsp>
                          <wps:cNvPr id="10" name=""/>
                          <wps:cNvSpPr/>
                          <wps:spPr>
                            <a:xfrm>
                              <a:off x="0" y="0"/>
                              <a:ext cx="1281600" cy="3726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92" h="570">
                                  <a:moveTo>
                                    <a:pt x="8273" y="-3847"/>
                                  </a:moveTo>
                                  <a:lnTo>
                                    <a:pt x="10365" y="-3847"/>
                                  </a:lnTo>
                                  <a:lnTo>
                                    <a:pt x="10365" y="-4417"/>
                                  </a:lnTo>
                                  <a:lnTo>
                                    <a:pt x="8273" y="-4417"/>
                                  </a:lnTo>
                                  <a:lnTo>
                                    <a:pt x="8273" y="-3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529640" y="1218600"/>
                            <a:ext cx="711360" cy="1076400"/>
                          </a:xfrm>
                        </wpg:grpSpPr>
                        <wps:wsp>
                          <wps:cNvPr id="11" name=""/>
                          <wps:cNvSpPr/>
                          <wps:spPr>
                            <a:xfrm>
                              <a:off x="0" y="0"/>
                              <a:ext cx="711360" cy="10764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161" h="1642">
                                  <a:moveTo>
                                    <a:pt x="3065" y="-1927"/>
                                  </a:moveTo>
                                  <a:lnTo>
                                    <a:pt x="4226" y="-1927"/>
                                  </a:lnTo>
                                  <a:lnTo>
                                    <a:pt x="4226" y="-3569"/>
                                  </a:lnTo>
                                  <a:lnTo>
                                    <a:pt x="3065" y="-3569"/>
                                  </a:lnTo>
                                  <a:lnTo>
                                    <a:pt x="3065" y="-19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697560" y="1218600"/>
                            <a:ext cx="711360" cy="1076400"/>
                          </a:xfrm>
                        </wpg:grpSpPr>
                        <wps:wsp>
                          <wps:cNvPr id="12" name=""/>
                          <wps:cNvSpPr/>
                          <wps:spPr>
                            <a:xfrm>
                              <a:off x="0" y="0"/>
                              <a:ext cx="711360" cy="10764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162" h="1642">
                                  <a:moveTo>
                                    <a:pt x="6604" y="-1927"/>
                                  </a:moveTo>
                                  <a:lnTo>
                                    <a:pt x="7766" y="-1927"/>
                                  </a:lnTo>
                                  <a:lnTo>
                                    <a:pt x="7766" y="-3569"/>
                                  </a:lnTo>
                                  <a:lnTo>
                                    <a:pt x="6604" y="-3569"/>
                                  </a:lnTo>
                                  <a:lnTo>
                                    <a:pt x="6604" y="-19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4896000" y="1218600"/>
                            <a:ext cx="900360" cy="1160280"/>
                          </a:xfrm>
                        </wpg:grpSpPr>
                        <wps:wsp>
                          <wps:cNvPr id="13" name=""/>
                          <wps:cNvSpPr/>
                          <wps:spPr>
                            <a:xfrm>
                              <a:off x="0" y="0"/>
                              <a:ext cx="900360" cy="11602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70" h="1770">
                                  <a:moveTo>
                                    <a:pt x="8560" y="-1799"/>
                                  </a:moveTo>
                                  <a:lnTo>
                                    <a:pt x="10030" y="-1799"/>
                                  </a:lnTo>
                                  <a:lnTo>
                                    <a:pt x="10030" y="-3569"/>
                                  </a:lnTo>
                                  <a:lnTo>
                                    <a:pt x="8560" y="-3569"/>
                                  </a:lnTo>
                                  <a:lnTo>
                                    <a:pt x="8560" y="-17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241000" y="2758320"/>
                            <a:ext cx="1433160" cy="619920"/>
                          </a:xfrm>
                        </wpg:grpSpPr>
                        <wps:wsp>
                          <wps:cNvPr id="14" name=""/>
                          <wps:cNvSpPr/>
                          <wps:spPr>
                            <a:xfrm>
                              <a:off x="0" y="0"/>
                              <a:ext cx="1433160" cy="6199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340" h="946">
                                  <a:moveTo>
                                    <a:pt x="4226" y="-276"/>
                                  </a:moveTo>
                                  <a:lnTo>
                                    <a:pt x="6566" y="-276"/>
                                  </a:lnTo>
                                  <a:lnTo>
                                    <a:pt x="6566" y="-1222"/>
                                  </a:lnTo>
                                  <a:lnTo>
                                    <a:pt x="4226" y="-1222"/>
                                  </a:lnTo>
                                  <a:lnTo>
                                    <a:pt x="4226" y="-2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241000" y="2758320"/>
                            <a:ext cx="1433160" cy="619920"/>
                          </a:xfrm>
                        </wpg:grpSpPr>
                        <wps:wsp>
                          <wps:cNvPr id="15" name=""/>
                          <wps:cNvSpPr/>
                          <wps:spPr>
                            <a:xfrm>
                              <a:off x="0" y="0"/>
                              <a:ext cx="1433160" cy="6199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340" h="946">
                                  <a:moveTo>
                                    <a:pt x="4226" y="-276"/>
                                  </a:moveTo>
                                  <a:lnTo>
                                    <a:pt x="6566" y="-276"/>
                                  </a:lnTo>
                                  <a:lnTo>
                                    <a:pt x="6566" y="-1222"/>
                                  </a:lnTo>
                                  <a:lnTo>
                                    <a:pt x="4226" y="-1222"/>
                                  </a:lnTo>
                                  <a:lnTo>
                                    <a:pt x="4226" y="-2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70.75pt;margin-top:8.15pt;width:486.2pt;height:271.2pt" coordorigin="1415,163" coordsize="9724,54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1415;top:163;width:9723;height:5423;mso-wrap-style:none;v-text-anchor:middle;mso-position-horizontal-relative:page" type="_x0000_t75">
                  <v:imagedata r:id="rId3" o:detectmouseclick="t"/>
                  <v:stroke color="#3465a4" joinstyle="round" endcap="flat"/>
                  <w10:wrap type="none"/>
                </v:shape>
                <v:group id="shape_0" style="position:absolute;left:5262;top:362;width:919;height:238">
                  <v:shape id="shape_0" coordorigin="4555,4294962062" coordsize="953,232" fillcolor="white" stroked="f" o:allowincell="f" style="position:absolute;left:5262;top:362;width:918;height:237;mso-wrap-style:none;v-text-anchor:middle;mso-position-horizontal-relative:page" path="l5508,-5002l5508,-5234l4555,-5234l4555,-5002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6465;top:362;width:737;height:238">
                  <v:shape id="shape_0" coordorigin="5802,4294962062" coordsize="764,232" fillcolor="white" stroked="f" o:allowincell="f" style="position:absolute;left:6465;top:362;width:736;height:237;mso-wrap-style:none;v-text-anchor:middle;mso-position-horizontal-relative:page" path="l6566,-5002l6566,-5234l5802,-5234l5802,-5002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1564;top:1252;width:1745;height:479">
                  <v:shape id="shape_0" coordorigin="722,4294962924" coordsize="1809,465" fillcolor="white" stroked="f" o:allowincell="f" style="position:absolute;left:1564;top:1252;width:1744;height:478;mso-wrap-style:none;v-text-anchor:middle;mso-position-horizontal-relative:page" path="l2531,-3907l2531,-4372l722,-4372l722,-3907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3909;top:1252;width:955;height:479">
                  <v:shape id="shape_0" coordorigin="3153,4294962924" coordsize="990,465" fillcolor="white" stroked="f" o:allowincell="f" style="position:absolute;left:3909;top:1252;width:954;height:478;mso-wrap-style:none;v-text-anchor:middle;mso-position-horizontal-relative:page" path="l4143,-3907l4143,-4372l3153,-4372l3153,-3907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1782;top:2082;width:1382;height:1827">
                  <v:shape id="shape_0" coordorigin="948,4294963727" coordsize="1433,1770" fillcolor="white" stroked="f" o:allowincell="f" style="position:absolute;left:1782;top:2082;width:1381;height:1826;mso-wrap-style:none;v-text-anchor:middle;mso-position-horizontal-relative:page" path="l2381,-1799l2381,-3569l948,-3569l948,-1799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5740;top:1330;width:947;height:281">
                  <v:shape id="shape_0" coordorigin="5051,4294962999" coordsize="982,273" fillcolor="white" stroked="f" o:allowincell="f" style="position:absolute;left:5740;top:1330;width:946;height:280;mso-wrap-style:none;v-text-anchor:middle;mso-position-horizontal-relative:page" path="l6033,-4024l6033,-4297l5051,-4297l5051,-4024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7404;top:1206;width:955;height:479">
                  <v:shape id="shape_0" coordorigin="6776,4294962879" coordsize="990,465" fillcolor="white" stroked="f" o:allowincell="f" style="position:absolute;left:7404;top:1206;width:954;height:478;mso-wrap-style:none;v-text-anchor:middle;mso-position-horizontal-relative:page" path="l7766,-3952l7766,-4417l6776,-4417l6776,-3952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8848;top:1206;width:2018;height:587">
                  <v:shape id="shape_0" coordorigin="8273,4294962879" coordsize="2092,570" fillcolor="white" stroked="f" o:allowincell="f" style="position:absolute;left:8848;top:1206;width:2017;height:586;mso-wrap-style:none;v-text-anchor:middle;mso-position-horizontal-relative:page" path="l10365,-3847l10365,-4417l8273,-4417l8273,-3847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3824;top:2082;width:1120;height:1695">
                  <v:shape id="shape_0" coordorigin="3065,4294963727" coordsize="1161,1642" fillcolor="white" stroked="f" o:allowincell="f" style="position:absolute;left:3824;top:2082;width:1119;height:1694;mso-wrap-style:none;v-text-anchor:middle;mso-position-horizontal-relative:page" path="l4226,-1927l4226,-3569l3065,-3569l3065,-1927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7238;top:2082;width:1120;height:1695">
                  <v:shape id="shape_0" coordorigin="6604,4294963727" coordsize="1162,1642" fillcolor="white" stroked="f" o:allowincell="f" style="position:absolute;left:7238;top:2082;width:1119;height:1694;mso-wrap-style:none;v-text-anchor:middle;mso-position-horizontal-relative:page" path="l7766,-1927l7766,-3569l6604,-3569l6604,-1927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9125;top:2082;width:1418;height:1827">
                  <v:shape id="shape_0" coordorigin="8560,4294963727" coordsize="1470,1770" fillcolor="white" stroked="f" o:allowincell="f" style="position:absolute;left:9125;top:2082;width:1417;height:1826;mso-wrap-style:none;v-text-anchor:middle;mso-position-horizontal-relative:page" path="l10030,-1799l10030,-3569l8560,-3569l8560,-1799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4944;top:4507;width:2257;height:976">
                  <v:shape id="shape_0" coordorigin="4226,4294966074" coordsize="2340,946" fillcolor="white" stroked="f" o:allowincell="f" style="position:absolute;left:4944;top:4507;width:2256;height:975;mso-wrap-style:none;v-text-anchor:middle;mso-position-horizontal-relative:page" path="l6566,-276l6566,-1222l4226,-1222l4226,-276xe">
                    <v:fill o:detectmouseclick="t" type="solid" color2="black"/>
                    <v:stroke color="#3465a4" joinstyle="round" endcap="flat"/>
                    <w10:wrap type="none"/>
                  </v:shape>
                </v:group>
                <v:group id="shape_0" style="position:absolute;left:4944;top:4507;width:2257;height:976">
                  <v:shape id="shape_0" coordorigin="4226,4294966074" coordsize="2340,946" stroked="t" o:allowincell="f" style="position:absolute;left:4944;top:4507;width:2256;height:975;mso-wrap-style:none;v-text-anchor:middle;mso-position-horizontal-relative:page" path="l6566,-276l6566,-1222l4226,-1222l4226,-276xe">
                    <v:fill o:detectmouseclick="t" on="false"/>
                    <v:stroke color="black" weight="12600" joinstyle="round" endcap="flat"/>
                    <w10:wrap type="none"/>
                  </v:shape>
                </v:group>
              </v:group>
            </w:pict>
          </mc:Fallback>
        </mc:AlternateContent>
      </w:r>
    </w:p>
    <w:p>
      <w:pPr>
        <w:pStyle w:val="Normal"/>
        <w:widowControl/>
        <w:tabs>
          <w:tab w:val="clear" w:pos="720"/>
          <w:tab w:val="left" w:pos="3686" w:leader="none"/>
          <w:tab w:val="left" w:pos="4959" w:leader="none"/>
        </w:tabs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ab/>
        <w:t>начало</w:t>
        <w:tab/>
        <w:t>край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tabs>
          <w:tab w:val="clear" w:pos="720"/>
          <w:tab w:val="left" w:pos="2410" w:leader="none"/>
          <w:tab w:val="left" w:pos="4111" w:leader="none"/>
          <w:tab w:val="left" w:pos="5812" w:leader="none"/>
          <w:tab w:val="left" w:pos="7371" w:leader="none"/>
        </w:tabs>
        <w:ind w:end="113"/>
        <w:jc w:val="both"/>
        <w:rPr/>
      </w:pPr>
      <w:r>
        <w:rPr>
          <w:sz w:val="24"/>
          <w:lang w:val="bg-BG"/>
        </w:rPr>
        <w:t xml:space="preserve">източници на </w:t>
        <w:tab/>
        <w:t xml:space="preserve">входни </w:t>
        <w:tab/>
        <w:t xml:space="preserve"> дейност</w:t>
        <w:tab/>
        <w:t>изходни</w:t>
        <w:tab/>
        <w:t xml:space="preserve">получатели на </w:t>
      </w:r>
    </w:p>
    <w:p>
      <w:pPr>
        <w:pStyle w:val="Normal"/>
        <w:widowControl/>
        <w:tabs>
          <w:tab w:val="clear" w:pos="720"/>
          <w:tab w:val="left" w:pos="5670" w:leader="none"/>
          <w:tab w:val="left" w:pos="7371" w:leader="none"/>
        </w:tabs>
        <w:ind w:end="113"/>
        <w:jc w:val="both"/>
        <w:rPr/>
      </w:pPr>
      <w:r>
        <w:rPr>
          <w:sz w:val="24"/>
          <w:lang w:val="bg-BG"/>
        </w:rPr>
        <w:t xml:space="preserve">входни елементи         елементи                          </w:t>
        <w:tab/>
        <w:t xml:space="preserve"> елементи</w:t>
        <w:tab/>
        <w:t>изходни елементи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tabs>
          <w:tab w:val="clear" w:pos="720"/>
          <w:tab w:val="left" w:pos="2268" w:leader="none"/>
          <w:tab w:val="left" w:pos="5670" w:leader="none"/>
          <w:tab w:val="left" w:pos="7726" w:leader="none"/>
        </w:tabs>
        <w:ind w:firstLine="284"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tabs>
          <w:tab w:val="clear" w:pos="720"/>
          <w:tab w:val="left" w:pos="2268" w:leader="none"/>
          <w:tab w:val="left" w:pos="5670" w:leader="none"/>
          <w:tab w:val="left" w:pos="7726" w:leader="none"/>
        </w:tabs>
        <w:ind w:firstLine="284"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предходни</w:t>
        <w:tab/>
        <w:t xml:space="preserve"> ресурси</w:t>
        <w:tab/>
        <w:t>продукт</w:t>
        <w:tab/>
        <w:t xml:space="preserve">следващи </w:t>
      </w:r>
    </w:p>
    <w:p>
      <w:pPr>
        <w:pStyle w:val="Normal"/>
        <w:widowControl/>
        <w:tabs>
          <w:tab w:val="clear" w:pos="720"/>
          <w:tab w:val="left" w:pos="2268" w:leader="none"/>
          <w:tab w:val="left" w:pos="5529" w:leader="none"/>
          <w:tab w:val="left" w:pos="5760" w:leader="none"/>
          <w:tab w:val="left" w:pos="6480" w:leader="none"/>
          <w:tab w:val="left" w:pos="7726" w:leader="none"/>
        </w:tabs>
        <w:ind w:firstLine="284" w:end="113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 </w:t>
      </w:r>
      <w:r>
        <w:rPr>
          <w:sz w:val="24"/>
          <w:lang w:val="bg-BG"/>
        </w:rPr>
        <w:t>процеси</w:t>
        <w:tab/>
        <w:tab/>
        <w:tab/>
        <w:t>услуга</w:t>
        <w:tab/>
        <w:tab/>
        <w:t>процеси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tabs>
          <w:tab w:val="clear" w:pos="720"/>
          <w:tab w:val="left" w:pos="3944" w:leader="none"/>
        </w:tabs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ab/>
        <w:t>Контрол</w:t>
      </w:r>
      <w:r>
        <w:rPr>
          <w:sz w:val="24"/>
          <w:lang w:val="en-US"/>
        </w:rPr>
        <w:t xml:space="preserve"> </w:t>
      </w:r>
      <w:r>
        <w:rPr>
          <w:sz w:val="24"/>
          <w:lang w:val="bg-BG"/>
        </w:rPr>
        <w:t>и</w:t>
      </w:r>
    </w:p>
    <w:p>
      <w:pPr>
        <w:pStyle w:val="Normal"/>
        <w:widowControl/>
        <w:tabs>
          <w:tab w:val="clear" w:pos="720"/>
          <w:tab w:val="left" w:pos="3944" w:leader="none"/>
        </w:tabs>
        <w:ind w:end="113"/>
        <w:jc w:val="both"/>
        <w:rPr/>
      </w:pPr>
      <w:r>
        <w:rPr>
          <w:sz w:val="24"/>
          <w:lang w:val="bg-BG"/>
        </w:rPr>
        <w:t xml:space="preserve">                                                             </w:t>
      </w:r>
      <w:r>
        <w:rPr>
          <w:sz w:val="24"/>
          <w:lang w:val="bg-BG"/>
        </w:rPr>
        <w:t xml:space="preserve">измерване на </w:t>
      </w:r>
    </w:p>
    <w:p>
      <w:pPr>
        <w:pStyle w:val="Normal"/>
        <w:widowControl/>
        <w:tabs>
          <w:tab w:val="clear" w:pos="720"/>
          <w:tab w:val="left" w:pos="3944" w:leader="none"/>
        </w:tabs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                                                           </w:t>
      </w:r>
      <w:r>
        <w:rPr>
          <w:sz w:val="24"/>
          <w:lang w:val="bg-BG"/>
        </w:rPr>
        <w:t>резултатността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tabs>
          <w:tab w:val="clear" w:pos="720"/>
          <w:tab w:val="left" w:pos="284" w:leader="none"/>
        </w:tabs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Към </w:t>
      </w:r>
      <w:r>
        <w:rPr>
          <w:b/>
          <w:bCs/>
          <w:sz w:val="24"/>
          <w:lang w:val="bg-BG"/>
        </w:rPr>
        <w:t>процесите по фирмено управление, свързани с отговорността на ръководството</w:t>
      </w:r>
      <w:r>
        <w:rPr>
          <w:sz w:val="24"/>
          <w:lang w:val="bg-BG"/>
        </w:rPr>
        <w:t>, се отнасят специфичните фирмени дейности - проява на ангажираност на ръководството, дефиниране на фирмените политики, поддържане на ориентация към клиента и ЗС, ресурсно осигуряване, планиране на целите и процесите, определяне, възлагане и поддържане на права и отговорности и преглед от страна на ръководството.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>Процесите, свързани с отговорността на ръководството са показани на схемата:</w: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62865</wp:posOffset>
                </wp:positionV>
                <wp:extent cx="4689475" cy="2531110"/>
                <wp:effectExtent l="0" t="0" r="76200" b="76200"/>
                <wp:wrapNone/>
                <wp:docPr id="16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5675" cy="260731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prstDash val="dash"/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lang w:val="bg-BG"/>
                              </w:rPr>
                              <w:t>Процеси по фирмено управление (отговорност на ръководството)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375.25pt;height:205.3pt;mso-wrap-distance-left:9.05pt;mso-wrap-distance-right:9.05pt;mso-wrap-distance-top:0pt;mso-wrap-distance-bottom:0pt;margin-top:4.95pt;mso-position-vertical-relative:text;margin-left:58.1pt;mso-position-horizontal-relative:text">
                <v:shadow on="t" color="#808080" offset="6pt,6pt"/>
                <v:stroke dashstyle="dash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  <w:t xml:space="preserve"> </w:t>
                      </w:r>
                      <w:r>
                        <w:rPr>
                          <w:b/>
                          <w:lang w:val="bg-BG"/>
                        </w:rPr>
                        <w:t>Процеси по фирмено управление (отговорност на ръководството)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4758055</wp:posOffset>
                </wp:positionH>
                <wp:positionV relativeFrom="paragraph">
                  <wp:posOffset>151765</wp:posOffset>
                </wp:positionV>
                <wp:extent cx="0" cy="299720"/>
                <wp:effectExtent l="5080" t="0" r="5080" b="0"/>
                <wp:wrapNone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99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.65pt,11.95pt" to="374.65pt,35.5pt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140335</wp:posOffset>
                </wp:positionV>
                <wp:extent cx="0" cy="274320"/>
                <wp:effectExtent l="38100" t="0" r="38100" b="0"/>
                <wp:wrapNone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pt,11.05pt" to="98pt,32.6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1242695</wp:posOffset>
                </wp:positionH>
                <wp:positionV relativeFrom="paragraph">
                  <wp:posOffset>144145</wp:posOffset>
                </wp:positionV>
                <wp:extent cx="3507740" cy="0"/>
                <wp:effectExtent l="0" t="5080" r="0" b="5080"/>
                <wp:wrapNone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078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85pt,11.35pt" to="374pt,11.35pt" stroked="t" o:allowincell="f" style="position:absolute;flip:x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17" behindDoc="0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38735</wp:posOffset>
                </wp:positionV>
                <wp:extent cx="556260" cy="419100"/>
                <wp:effectExtent l="0" t="0" r="76200" b="76200"/>
                <wp:wrapNone/>
                <wp:docPr id="20" name="Рам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" cy="4953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 xml:space="preserve">Процеси, 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jc w:val="center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свързани с клиента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16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9.8pt;height:39pt;mso-wrap-distance-left:9.05pt;mso-wrap-distance-right:9.05pt;mso-wrap-distance-top:0pt;mso-wrap-distance-bottom:0pt;margin-top:3.05pt;mso-position-vertical-relative:text;margin-left:-4.15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widowControl/>
                        <w:jc w:val="center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 xml:space="preserve">Процеси, </w:t>
                      </w:r>
                    </w:p>
                    <w:p>
                      <w:pPr>
                        <w:pStyle w:val="Normal"/>
                        <w:widowControl/>
                        <w:jc w:val="center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свързани с клиента</w:t>
                      </w:r>
                    </w:p>
                    <w:p>
                      <w:pPr>
                        <w:pStyle w:val="Normal"/>
                        <w:rPr>
                          <w:b/>
                          <w:sz w:val="16"/>
                          <w:lang w:val="bg-BG"/>
                        </w:rPr>
                      </w:pPr>
                      <w:r>
                        <w:rPr>
                          <w:b/>
                          <w:sz w:val="16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2" behindDoc="0" locked="0" layoutInCell="1" allowOverlap="1">
                <wp:simplePos x="0" y="0"/>
                <wp:positionH relativeFrom="column">
                  <wp:posOffset>5425440</wp:posOffset>
                </wp:positionH>
                <wp:positionV relativeFrom="paragraph">
                  <wp:posOffset>83185</wp:posOffset>
                </wp:positionV>
                <wp:extent cx="590550" cy="266700"/>
                <wp:effectExtent l="0" t="0" r="76200" b="76200"/>
                <wp:wrapNone/>
                <wp:docPr id="21" name="Рам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429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Вътрешни одити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2.5pt;height:27pt;mso-wrap-distance-left:9.05pt;mso-wrap-distance-right:9.05pt;mso-wrap-distance-top:0pt;mso-wrap-distance-bottom:0pt;margin-top:6.55pt;mso-position-vertical-relative:text;margin-left:427.2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Вътрешни одити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22225</wp:posOffset>
                </wp:positionV>
                <wp:extent cx="1024255" cy="1769110"/>
                <wp:effectExtent l="0" t="0" r="0" b="0"/>
                <wp:wrapNone/>
                <wp:docPr id="22" name="Рам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55" cy="1769110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Важност на постигане на изискванията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Ориентация към клиента и ЗС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Дефиниране на политиката по качеството</w:t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80.65pt;height:139.3pt;mso-wrap-distance-left:9.05pt;mso-wrap-distance-right:9.05pt;mso-wrap-distance-top:0pt;mso-wrap-distance-bottom:0pt;margin-top:1.75pt;mso-position-vertical-relative:text;margin-left:58.1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Важност на постигане на изискванията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Ориентация към клиента и ЗС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Дефиниране на политиката по качеството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1996440</wp:posOffset>
                </wp:positionH>
                <wp:positionV relativeFrom="paragraph">
                  <wp:posOffset>46990</wp:posOffset>
                </wp:positionV>
                <wp:extent cx="1024255" cy="1768475"/>
                <wp:effectExtent l="0" t="0" r="0" b="0"/>
                <wp:wrapNone/>
                <wp:docPr id="23" name="Рам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55" cy="1768475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Планиране</w:t>
                            </w:r>
                          </w:p>
                        </w:txbxContent>
                      </wps:txbx>
                      <wps:bodyPr anchor="t" lIns="91440" tIns="10795" rIns="9144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80.65pt;height:139.25pt;mso-wrap-distance-left:9.05pt;mso-wrap-distance-right:9.05pt;mso-wrap-distance-top:0pt;mso-wrap-distance-bottom:0pt;margin-top:3.7pt;mso-position-vertical-relative:text;margin-left:157.2pt;mso-position-horizontal-relative:text">
                <v:textbox inset="0.1in,0.0118055555555556in,0.1in,0.0118055555555556in">
                  <w:txbxContent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Планиране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3240405</wp:posOffset>
                </wp:positionH>
                <wp:positionV relativeFrom="paragraph">
                  <wp:posOffset>47625</wp:posOffset>
                </wp:positionV>
                <wp:extent cx="948055" cy="1768475"/>
                <wp:effectExtent l="0" t="0" r="0" b="0"/>
                <wp:wrapNone/>
                <wp:docPr id="24" name="Рам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055" cy="1768475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Определяне на отговор-ностите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74.65pt;height:139.25pt;mso-wrap-distance-left:9.05pt;mso-wrap-distance-right:9.05pt;mso-wrap-distance-top:0pt;mso-wrap-distance-bottom:0pt;margin-top:3.75pt;mso-position-vertical-relative:text;margin-left:255.1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Определяне на отговор-ностите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4408170</wp:posOffset>
                </wp:positionH>
                <wp:positionV relativeFrom="paragraph">
                  <wp:posOffset>29210</wp:posOffset>
                </wp:positionV>
                <wp:extent cx="757555" cy="1757680"/>
                <wp:effectExtent l="0" t="0" r="0" b="0"/>
                <wp:wrapNone/>
                <wp:docPr id="25" name="Рам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555" cy="1757680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Преглед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 xml:space="preserve">от 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ръко-водството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59.65pt;height:138.4pt;mso-wrap-distance-left:9.05pt;mso-wrap-distance-right:9.05pt;mso-wrap-distance-top:0pt;mso-wrap-distance-bottom:0pt;margin-top:2.3pt;mso-position-vertical-relative:text;margin-left:347.1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Преглед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 xml:space="preserve">от 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ръко-водството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1" behindDoc="0" locked="0" layoutInCell="1" allowOverlap="1">
                <wp:simplePos x="0" y="0"/>
                <wp:positionH relativeFrom="column">
                  <wp:posOffset>5139055</wp:posOffset>
                </wp:positionH>
                <wp:positionV relativeFrom="paragraph">
                  <wp:posOffset>152400</wp:posOffset>
                </wp:positionV>
                <wp:extent cx="695325" cy="0"/>
                <wp:effectExtent l="0" t="38100" r="0" b="38100"/>
                <wp:wrapNone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5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4.65pt,12pt" to="459.35pt,12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2053590</wp:posOffset>
                </wp:positionH>
                <wp:positionV relativeFrom="paragraph">
                  <wp:posOffset>91440</wp:posOffset>
                </wp:positionV>
                <wp:extent cx="896620" cy="408940"/>
                <wp:effectExtent l="0" t="0" r="0" b="0"/>
                <wp:wrapNone/>
                <wp:docPr id="27" name="Рам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20" cy="408940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Планиране на целите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70.6pt;height:32.2pt;mso-wrap-distance-left:9.05pt;mso-wrap-distance-right:9.05pt;mso-wrap-distance-top:0pt;mso-wrap-distance-bottom:0pt;margin-top:7.2pt;mso-position-vertical-relative:text;margin-left:161.7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Планиране на целите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0" behindDoc="0" locked="0" layoutInCell="1" allowOverlap="1">
                <wp:simplePos x="0" y="0"/>
                <wp:positionH relativeFrom="column">
                  <wp:posOffset>5420360</wp:posOffset>
                </wp:positionH>
                <wp:positionV relativeFrom="paragraph">
                  <wp:posOffset>71120</wp:posOffset>
                </wp:positionV>
                <wp:extent cx="619125" cy="285750"/>
                <wp:effectExtent l="0" t="0" r="76200" b="76200"/>
                <wp:wrapNone/>
                <wp:docPr id="28" name="Рам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3619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Коригиращи действия</w:t>
                            </w:r>
                          </w:p>
                        </w:txbxContent>
                      </wps:txbx>
                      <wps:bodyPr anchor="t" lIns="17780" tIns="10795" rIns="17780" bIns="361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4.75pt;height:28.5pt;mso-wrap-distance-left:9.05pt;mso-wrap-distance-right:9.05pt;mso-wrap-distance-top:0pt;mso-wrap-distance-bottom:0pt;margin-top:5.6pt;mso-position-vertical-relative:text;margin-left:426.8pt;mso-position-horizontal-relative:text">
                <v:shadow on="t" color="#808080" offset="6pt,6pt"/>
                <v:textbox inset="0.0194444444444444in,0.0118055555555556in,0.0194444444444444in,0.0395833333333333in"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Коригиращи действия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16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14605</wp:posOffset>
                </wp:positionV>
                <wp:extent cx="695325" cy="0"/>
                <wp:effectExtent l="0" t="38100" r="0" b="38100"/>
                <wp:wrapNone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5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.45pt,1.15pt" to="51.25pt,1.15pt" stroked="t" o:allowincell="f" style="position:absolute;flip:x">
                <v:stroke color="black" weight="9360" startarrow="block" startarrowwidth="medium" start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0" behindDoc="0" locked="0" layoutInCell="1" allowOverlap="1">
                <wp:simplePos x="0" y="0"/>
                <wp:positionH relativeFrom="column">
                  <wp:posOffset>2505710</wp:posOffset>
                </wp:positionH>
                <wp:positionV relativeFrom="paragraph">
                  <wp:posOffset>106680</wp:posOffset>
                </wp:positionV>
                <wp:extent cx="0" cy="219075"/>
                <wp:effectExtent l="38100" t="0" r="38100" b="0"/>
                <wp:wrapNone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92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3pt,8.4pt" to="197.3pt,25.6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3" behindDoc="0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119380</wp:posOffset>
                </wp:positionV>
                <wp:extent cx="562610" cy="514350"/>
                <wp:effectExtent l="0" t="0" r="76200" b="76200"/>
                <wp:wrapNone/>
                <wp:docPr id="31" name="Рам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810" cy="5905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BodyText"/>
                              <w:rPr/>
                            </w:pPr>
                            <w:r>
                              <w:rPr/>
                              <w:t>Управление на ресурси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0.3pt;height:46.5pt;mso-wrap-distance-left:9.05pt;mso-wrap-distance-right:9.05pt;mso-wrap-distance-top:0pt;mso-wrap-distance-bottom:0pt;margin-top:9.4pt;mso-position-vertical-relative:text;margin-left:-4.15pt;mso-position-horizontal-relative:text">
                <v:shadow on="t" color="#808080" offset="6pt,6pt"/>
                <v:textbox>
                  <w:txbxContent>
                    <w:p>
                      <w:pPr>
                        <w:pStyle w:val="BodyText"/>
                        <w:rPr/>
                      </w:pPr>
                      <w:r>
                        <w:rPr/>
                        <w:t>Управление на ресурси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116205</wp:posOffset>
                </wp:positionV>
                <wp:extent cx="883920" cy="875665"/>
                <wp:effectExtent l="0" t="0" r="0" b="0"/>
                <wp:wrapNone/>
                <wp:docPr id="32" name="Рам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875665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Планиране на процесите на Системата за управление на качеството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69.6pt;height:68.95pt;mso-wrap-distance-left:9.05pt;mso-wrap-distance-right:9.05pt;mso-wrap-distance-top:0pt;mso-wrap-distance-bottom:0pt;margin-top:9.15pt;mso-position-vertical-relative:text;margin-left:162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Планиране на процесите на Системата за управление на качеството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14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7620</wp:posOffset>
                </wp:positionV>
                <wp:extent cx="295275" cy="0"/>
                <wp:effectExtent l="0" t="38100" r="0" b="38100"/>
                <wp:wrapNone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55pt,0.6pt" to="159.75pt,0.6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15" behindDoc="0" locked="0" layoutInCell="1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32385</wp:posOffset>
                </wp:positionV>
                <wp:extent cx="285750" cy="0"/>
                <wp:effectExtent l="0" t="38100" r="0" b="38100"/>
                <wp:wrapNone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8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55pt,2.55pt" to="258pt,2.5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19" behindDoc="0" locked="0" layoutInCell="1" allowOverlap="1">
                <wp:simplePos x="0" y="0"/>
                <wp:positionH relativeFrom="column">
                  <wp:posOffset>5139055</wp:posOffset>
                </wp:positionH>
                <wp:positionV relativeFrom="paragraph">
                  <wp:posOffset>24765</wp:posOffset>
                </wp:positionV>
                <wp:extent cx="695325" cy="0"/>
                <wp:effectExtent l="0" t="38100" r="0" b="38100"/>
                <wp:wrapNone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5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4.65pt,1.95pt" to="459.35pt,1.9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18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29845</wp:posOffset>
                </wp:positionV>
                <wp:extent cx="695325" cy="0"/>
                <wp:effectExtent l="0" t="38100" r="0" b="38100"/>
                <wp:wrapNone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5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.45pt,2.35pt" to="51.25pt,2.3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47" behindDoc="0" locked="0" layoutInCell="1" allowOverlap="1">
                <wp:simplePos x="0" y="0"/>
                <wp:positionH relativeFrom="column">
                  <wp:posOffset>2496185</wp:posOffset>
                </wp:positionH>
                <wp:positionV relativeFrom="paragraph">
                  <wp:posOffset>62865</wp:posOffset>
                </wp:positionV>
                <wp:extent cx="0" cy="171450"/>
                <wp:effectExtent l="38100" t="0" r="38100" b="0"/>
                <wp:wrapNone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1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55pt,4.95pt" to="196.55pt,18.4pt" stroked="t" o:allowincell="f" style="position:absolute">
                <v:stroke color="black" weight="9360" startarrow="block" startarrowwidth="medium" start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49" behindDoc="0" locked="0" layoutInCell="1" allowOverlap="1">
                <wp:simplePos x="0" y="0"/>
                <wp:positionH relativeFrom="column">
                  <wp:posOffset>4801235</wp:posOffset>
                </wp:positionH>
                <wp:positionV relativeFrom="paragraph">
                  <wp:posOffset>34290</wp:posOffset>
                </wp:positionV>
                <wp:extent cx="0" cy="190500"/>
                <wp:effectExtent l="5080" t="0" r="5080" b="0"/>
                <wp:wrapNone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4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.05pt,2.7pt" to="378.05pt,17.6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46" behindDoc="0" locked="0" layoutInCell="1" allowOverlap="1">
                <wp:simplePos x="0" y="0"/>
                <wp:positionH relativeFrom="column">
                  <wp:posOffset>2505710</wp:posOffset>
                </wp:positionH>
                <wp:positionV relativeFrom="paragraph">
                  <wp:posOffset>128270</wp:posOffset>
                </wp:positionV>
                <wp:extent cx="0" cy="342900"/>
                <wp:effectExtent l="38100" t="0" r="38100" b="0"/>
                <wp:wrapNone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30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3pt,10.1pt" to="197.3pt,37.05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48" behindDoc="0" locked="0" layoutInCell="1" allowOverlap="1">
                <wp:simplePos x="0" y="0"/>
                <wp:positionH relativeFrom="column">
                  <wp:posOffset>2496185</wp:posOffset>
                </wp:positionH>
                <wp:positionV relativeFrom="paragraph">
                  <wp:posOffset>42545</wp:posOffset>
                </wp:positionV>
                <wp:extent cx="2305050" cy="0"/>
                <wp:effectExtent l="0" t="5080" r="0" b="5080"/>
                <wp:wrapNone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55pt,3.35pt" to="378pt,3.3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4" behindDoc="0" locked="0" layoutInCell="1" allowOverlap="1">
                <wp:simplePos x="0" y="0"/>
                <wp:positionH relativeFrom="column">
                  <wp:posOffset>1661795</wp:posOffset>
                </wp:positionH>
                <wp:positionV relativeFrom="paragraph">
                  <wp:posOffset>100330</wp:posOffset>
                </wp:positionV>
                <wp:extent cx="2343150" cy="190500"/>
                <wp:effectExtent l="0" t="0" r="76200" b="76200"/>
                <wp:wrapNone/>
                <wp:docPr id="41" name="Рам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667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Управление на документирана информация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0.5pt;height:21pt;mso-wrap-distance-left:9.05pt;mso-wrap-distance-right:9.05pt;mso-wrap-distance-top:0pt;mso-wrap-distance-bottom:0pt;margin-top:7.9pt;mso-position-vertical-relative:text;margin-left:130.85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sz w:val="16"/>
                          <w:lang w:val="bg-BG"/>
                        </w:rPr>
                        <w:t>Управление на документирана информация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/>
      </w:pPr>
      <w:r>
        <w:rPr>
          <w:sz w:val="24"/>
          <w:lang w:val="bg-BG"/>
        </w:rPr>
        <w:t xml:space="preserve">Към основния процес </w:t>
      </w:r>
      <w:r>
        <w:rPr>
          <w:b/>
          <w:sz w:val="24"/>
          <w:lang w:val="bg-BG"/>
        </w:rPr>
        <w:t>“Управление на ресурсите”</w:t>
      </w:r>
      <w:r>
        <w:rPr>
          <w:sz w:val="24"/>
          <w:lang w:val="bg-BG"/>
        </w:rPr>
        <w:t xml:space="preserve"> се отнасят управление и създавана на ангажираност у персонала посредством специфични изисквания към подбор, квалификация, компетентност и опит, управление на инфраструктурата и управление на работната среда, необходима за постигане на изискванията.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szCs w:val="24"/>
        </w:rPr>
        <w:t xml:space="preserve">Към основната група </w:t>
      </w:r>
      <w:r>
        <w:rPr>
          <w:b/>
          <w:bCs/>
          <w:sz w:val="24"/>
          <w:szCs w:val="24"/>
        </w:rPr>
        <w:t>процеси по създаване на продукта</w:t>
      </w:r>
      <w:r>
        <w:rPr>
          <w:sz w:val="24"/>
          <w:szCs w:val="24"/>
        </w:rPr>
        <w:t xml:space="preserve"> се отнасят дейностите, свързани с изясняване изискванията към продукта, договаряне и комуникации с клиента</w:t>
      </w:r>
      <w:r>
        <w:rPr>
          <w:sz w:val="24"/>
          <w:szCs w:val="24"/>
          <w:lang w:val="bg-BG"/>
        </w:rPr>
        <w:t xml:space="preserve"> и ЗС</w:t>
      </w:r>
      <w:r>
        <w:rPr>
          <w:sz w:val="24"/>
          <w:szCs w:val="24"/>
        </w:rPr>
        <w:t>,</w:t>
      </w:r>
      <w:r>
        <w:rPr>
          <w:sz w:val="24"/>
          <w:szCs w:val="24"/>
          <w:lang w:val="bg-BG"/>
        </w:rPr>
        <w:t xml:space="preserve"> Процесите за създаване на продукта (извършване на основните дейности), са показани на</w:t>
      </w:r>
      <w:r>
        <w:rPr>
          <w:sz w:val="24"/>
          <w:lang w:val="bg-BG"/>
        </w:rPr>
        <w:t xml:space="preserve"> схемата: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highlight w:val="green"/>
          <w:lang w:val="bg-BG" w:eastAsia="bg-BG"/>
        </w:rPr>
      </w:pPr>
      <w:r>
        <w:rPr>
          <w:b/>
          <w:sz w:val="24"/>
          <w:highlight w:val="green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54" behindDoc="0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19050</wp:posOffset>
                </wp:positionV>
                <wp:extent cx="730250" cy="657225"/>
                <wp:effectExtent l="0" t="0" r="76200" b="76200"/>
                <wp:wrapNone/>
                <wp:docPr id="42" name="Рамка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73342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  <w:t>Процеси по фирмено управление</w:t>
                            </w:r>
                          </w:p>
                          <w:p>
                            <w:pPr>
                              <w:pStyle w:val="Header"/>
                              <w:tabs>
                                <w:tab w:val="clear" w:pos="4153"/>
                                <w:tab w:val="clear" w:pos="8306"/>
                              </w:tabs>
                              <w:rPr>
                                <w:bCs/>
                                <w:lang w:val="bg-BG"/>
                              </w:rPr>
                            </w:pPr>
                            <w:r>
                              <w:rPr>
                                <w:bCs/>
                                <w:lang w:val="bg-BG"/>
                              </w:rPr>
                              <w:t>Планиране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.5pt;height:57.75pt;mso-wrap-distance-left:9.05pt;mso-wrap-distance-right:9.05pt;mso-wrap-distance-top:0pt;mso-wrap-distance-bottom:0pt;margin-top:1.5pt;mso-position-vertical-relative:text;margin-left:40.85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  <w:t>Процеси по фирмено управление</w:t>
                      </w:r>
                    </w:p>
                    <w:p>
                      <w:pPr>
                        <w:pStyle w:val="Header"/>
                        <w:tabs>
                          <w:tab w:val="clear" w:pos="4153"/>
                          <w:tab w:val="clear" w:pos="8306"/>
                        </w:tabs>
                        <w:rPr>
                          <w:bCs/>
                          <w:lang w:val="bg-BG"/>
                        </w:rPr>
                      </w:pPr>
                      <w:r>
                        <w:rPr>
                          <w:bCs/>
                          <w:lang w:val="bg-BG"/>
                        </w:rPr>
                        <w:t>Планиране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72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112395</wp:posOffset>
                </wp:positionV>
                <wp:extent cx="0" cy="1400175"/>
                <wp:effectExtent l="38100" t="0" r="38100" b="0"/>
                <wp:wrapNone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000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.3pt,8.85pt" to="17.3pt,119.05pt" stroked="t" o:allowincell="f" style="position:absolute;flip:y">
                <v:stroke color="black" weight="9360" startarrow="block" startarrowwidth="medium" start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3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112395</wp:posOffset>
                </wp:positionV>
                <wp:extent cx="323850" cy="0"/>
                <wp:effectExtent l="0" t="38100" r="0" b="38100"/>
                <wp:wrapNone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.3pt,8.85pt" to="42.75pt,8.8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71" behindDoc="0" locked="0" layoutInCell="1" allowOverlap="1">
                <wp:simplePos x="0" y="0"/>
                <wp:positionH relativeFrom="column">
                  <wp:posOffset>934085</wp:posOffset>
                </wp:positionH>
                <wp:positionV relativeFrom="paragraph">
                  <wp:posOffset>184150</wp:posOffset>
                </wp:positionV>
                <wp:extent cx="0" cy="371475"/>
                <wp:effectExtent l="38100" t="0" r="38100" b="0"/>
                <wp:wrapNone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71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55pt,14.5pt" to="73.55pt,43.7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36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133350</wp:posOffset>
                </wp:positionV>
                <wp:extent cx="5603875" cy="2584450"/>
                <wp:effectExtent l="0" t="0" r="76200" b="76200"/>
                <wp:wrapNone/>
                <wp:docPr id="46" name="Рамка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075" cy="266065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prstDash val="dash"/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lang w:val="bg-BG"/>
                              </w:rPr>
                              <w:t>Процеси за създаване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b/>
                                <w:lang w:val="bg-BG"/>
                              </w:rPr>
                              <w:t>доставяне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b/>
                                <w:lang w:val="bg-BG"/>
                              </w:rPr>
                              <w:t xml:space="preserve"> на продукта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447.25pt;height:209.5pt;mso-wrap-distance-left:9.05pt;mso-wrap-distance-right:9.05pt;mso-wrap-distance-top:0pt;mso-wrap-distance-bottom:0pt;margin-top:10.5pt;mso-position-vertical-relative:text;margin-left:39.45pt;mso-position-horizontal-relative:text">
                <v:shadow on="t" color="#808080" offset="6pt,6pt"/>
                <v:stroke dashstyle="dash"/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b/>
                          <w:lang w:val="bg-BG"/>
                        </w:rPr>
                        <w:t>Процеси за създаване</w:t>
                      </w:r>
                      <w:r>
                        <w:rPr>
                          <w:b/>
                          <w:lang w:val="en-US"/>
                        </w:rPr>
                        <w:t xml:space="preserve"> (</w:t>
                      </w:r>
                      <w:r>
                        <w:rPr>
                          <w:b/>
                          <w:lang w:val="bg-BG"/>
                        </w:rPr>
                        <w:t>доставяне</w:t>
                      </w:r>
                      <w:r>
                        <w:rPr>
                          <w:b/>
                          <w:lang w:val="en-US"/>
                        </w:rPr>
                        <w:t>)</w:t>
                      </w:r>
                      <w:r>
                        <w:rPr>
                          <w:b/>
                          <w:lang w:val="bg-BG"/>
                        </w:rPr>
                        <w:t xml:space="preserve"> на продукта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44" behindDoc="0" locked="0" layoutInCell="1" allowOverlap="1">
                <wp:simplePos x="0" y="0"/>
                <wp:positionH relativeFrom="column">
                  <wp:posOffset>1328420</wp:posOffset>
                </wp:positionH>
                <wp:positionV relativeFrom="paragraph">
                  <wp:posOffset>168910</wp:posOffset>
                </wp:positionV>
                <wp:extent cx="0" cy="352425"/>
                <wp:effectExtent l="5080" t="0" r="5080" b="0"/>
                <wp:wrapNone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524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6pt,13.3pt" to="104.6pt,41pt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0" behindDoc="0" locked="0" layoutInCell="1" allowOverlap="1">
                <wp:simplePos x="0" y="0"/>
                <wp:positionH relativeFrom="column">
                  <wp:posOffset>1328420</wp:posOffset>
                </wp:positionH>
                <wp:positionV relativeFrom="paragraph">
                  <wp:posOffset>168910</wp:posOffset>
                </wp:positionV>
                <wp:extent cx="3429000" cy="0"/>
                <wp:effectExtent l="0" t="5080" r="0" b="5080"/>
                <wp:wrapNone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6pt,13.3pt" to="374.55pt,13.3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8" behindDoc="0" locked="0" layoutInCell="1" allowOverlap="1">
                <wp:simplePos x="0" y="0"/>
                <wp:positionH relativeFrom="column">
                  <wp:posOffset>4757420</wp:posOffset>
                </wp:positionH>
                <wp:positionV relativeFrom="paragraph">
                  <wp:posOffset>168910</wp:posOffset>
                </wp:positionV>
                <wp:extent cx="0" cy="312420"/>
                <wp:effectExtent l="38100" t="0" r="38100" b="0"/>
                <wp:wrapNone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24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.6pt,13.3pt" to="374.6pt,37.8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37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102235</wp:posOffset>
                </wp:positionV>
                <wp:extent cx="1200150" cy="1140460"/>
                <wp:effectExtent l="0" t="0" r="0" b="0"/>
                <wp:wrapNone/>
                <wp:docPr id="50" name="Рамка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1140460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Процеси, свързани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с клиента и ЗС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94.5pt;height:89.8pt;mso-wrap-distance-left:9.05pt;mso-wrap-distance-right:9.05pt;mso-wrap-distance-top:0pt;mso-wrap-distance-bottom:0pt;margin-top:8.05pt;mso-position-vertical-relative:text;margin-left:57.3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Процеси, свързани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lang w:val="bg-BG"/>
                        </w:rPr>
                        <w:t>с клиента и ЗС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8" behindDoc="0" locked="0" layoutInCell="1" allowOverlap="1">
                <wp:simplePos x="0" y="0"/>
                <wp:positionH relativeFrom="column">
                  <wp:posOffset>42545</wp:posOffset>
                </wp:positionH>
                <wp:positionV relativeFrom="paragraph">
                  <wp:posOffset>125095</wp:posOffset>
                </wp:positionV>
                <wp:extent cx="276225" cy="1762125"/>
                <wp:effectExtent l="0" t="0" r="76200" b="76200"/>
                <wp:wrapNone/>
                <wp:docPr id="51" name="Рамка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83832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  <w:t>К</w:t>
                              <w:br/>
                              <w:t>Л</w:t>
                              <w:br/>
                              <w:t>И</w:t>
                              <w:br/>
                              <w:t>Е</w:t>
                              <w:br/>
                              <w:t>Н</w:t>
                              <w:br/>
                              <w:t>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5pt;height:144.75pt;mso-wrap-distance-left:9.05pt;mso-wrap-distance-right:9.05pt;mso-wrap-distance-top:0pt;mso-wrap-distance-bottom:0pt;margin-top:9.85pt;mso-position-vertical-relative:text;margin-left:3.35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  <w:t>К</w:t>
                        <w:br/>
                        <w:t>Л</w:t>
                        <w:br/>
                        <w:t>И</w:t>
                        <w:br/>
                        <w:t>Е</w:t>
                        <w:br/>
                        <w:t>Н</w:t>
                        <w:br/>
                        <w:t>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9" behindDoc="0" locked="0" layoutInCell="1" allowOverlap="1">
                <wp:simplePos x="0" y="0"/>
                <wp:positionH relativeFrom="column">
                  <wp:posOffset>4271645</wp:posOffset>
                </wp:positionH>
                <wp:positionV relativeFrom="paragraph">
                  <wp:posOffset>93345</wp:posOffset>
                </wp:positionV>
                <wp:extent cx="1085850" cy="1121410"/>
                <wp:effectExtent l="0" t="0" r="0" b="0"/>
                <wp:wrapNone/>
                <wp:docPr id="52" name="Рамка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1121410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Извършване на основните дейности</w:t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85.5pt;height:88.3pt;mso-wrap-distance-left:9.05pt;mso-wrap-distance-right:9.05pt;mso-wrap-distance-top:0pt;mso-wrap-distance-bottom:0pt;margin-top:7.35pt;mso-position-vertical-relative:text;margin-left:336.35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Извършване на основните дейности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0" behindDoc="0" locked="0" layoutInCell="1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102235</wp:posOffset>
                </wp:positionV>
                <wp:extent cx="1428750" cy="1130935"/>
                <wp:effectExtent l="0" t="0" r="0" b="0"/>
                <wp:wrapNone/>
                <wp:docPr id="53" name="Рамка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1130935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 xml:space="preserve">Доставка на  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материали и услуги за осъществяване на дейността</w:t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112.5pt;height:89.05pt;mso-wrap-distance-left:9.05pt;mso-wrap-distance-right:9.05pt;mso-wrap-distance-top:0pt;mso-wrap-distance-bottom:0pt;margin-top:8.05pt;mso-position-vertical-relative:text;margin-left:183.35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 xml:space="preserve">Доставка на   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lang w:val="bg-BG"/>
                        </w:rPr>
                        <w:t>материали и услуги за осъществяване на дейността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41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59055</wp:posOffset>
                </wp:positionV>
                <wp:extent cx="419100" cy="0"/>
                <wp:effectExtent l="0" t="38100" r="0" b="38100"/>
                <wp:wrapNone/>
                <wp:docPr id="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.75pt,4.65pt" to="60.7pt,4.65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42" behindDoc="0" locked="0" layoutInCell="1" allowOverlap="1">
                <wp:simplePos x="0" y="0"/>
                <wp:positionH relativeFrom="column">
                  <wp:posOffset>1899920</wp:posOffset>
                </wp:positionH>
                <wp:positionV relativeFrom="paragraph">
                  <wp:posOffset>16510</wp:posOffset>
                </wp:positionV>
                <wp:extent cx="476250" cy="0"/>
                <wp:effectExtent l="0" t="38100" r="0" b="38100"/>
                <wp:wrapNone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.6pt,1.3pt" to="187.05pt,1.3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43" behindDoc="0" locked="0" layoutInCell="1" allowOverlap="1">
                <wp:simplePos x="0" y="0"/>
                <wp:positionH relativeFrom="column">
                  <wp:posOffset>3728720</wp:posOffset>
                </wp:positionH>
                <wp:positionV relativeFrom="paragraph">
                  <wp:posOffset>16510</wp:posOffset>
                </wp:positionV>
                <wp:extent cx="571500" cy="0"/>
                <wp:effectExtent l="0" t="38100" r="0" b="38100"/>
                <wp:wrapNone/>
                <wp:docPr id="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3.6pt,1.3pt" to="338.55pt,1.3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6" behindDoc="0" locked="0" layoutInCell="1" allowOverlap="1">
                <wp:simplePos x="0" y="0"/>
                <wp:positionH relativeFrom="column">
                  <wp:posOffset>5534660</wp:posOffset>
                </wp:positionH>
                <wp:positionV relativeFrom="paragraph">
                  <wp:posOffset>50800</wp:posOffset>
                </wp:positionV>
                <wp:extent cx="0" cy="895350"/>
                <wp:effectExtent l="38100" t="0" r="38100" b="0"/>
                <wp:wrapNone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953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5.8pt,4pt" to="435.8pt,74.4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7" behindDoc="0" locked="0" layoutInCell="1" allowOverlap="1">
                <wp:simplePos x="0" y="0"/>
                <wp:positionH relativeFrom="column">
                  <wp:posOffset>5328920</wp:posOffset>
                </wp:positionH>
                <wp:positionV relativeFrom="paragraph">
                  <wp:posOffset>16510</wp:posOffset>
                </wp:positionV>
                <wp:extent cx="228600" cy="0"/>
                <wp:effectExtent l="0" t="5080" r="0" b="5080"/>
                <wp:wrapNone/>
                <wp:docPr id="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9.6pt,1.3pt" to="437.55pt,1.3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highlight w:val="green"/>
          <w:lang w:val="bg-BG" w:eastAsia="bg-BG"/>
        </w:rPr>
      </w:pPr>
      <w:r>
        <w:rPr>
          <w:b/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52" behindDoc="0" locked="0" layoutInCell="1" allowOverlap="1">
                <wp:simplePos x="0" y="0"/>
                <wp:positionH relativeFrom="column">
                  <wp:posOffset>4829810</wp:posOffset>
                </wp:positionH>
                <wp:positionV relativeFrom="paragraph">
                  <wp:posOffset>107315</wp:posOffset>
                </wp:positionV>
                <wp:extent cx="0" cy="314325"/>
                <wp:effectExtent l="38100" t="0" r="38100" b="0"/>
                <wp:wrapNone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14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0.3pt,8.45pt" to="380.3pt,33.1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3" behindDoc="0" locked="0" layoutInCell="1" allowOverlap="1">
                <wp:simplePos x="0" y="0"/>
                <wp:positionH relativeFrom="column">
                  <wp:posOffset>3157220</wp:posOffset>
                </wp:positionH>
                <wp:positionV relativeFrom="paragraph">
                  <wp:posOffset>125730</wp:posOffset>
                </wp:positionV>
                <wp:extent cx="0" cy="304800"/>
                <wp:effectExtent l="38100" t="0" r="38100" b="0"/>
                <wp:wrapNone/>
                <wp:docPr id="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049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8.6pt,9.9pt" to="248.6pt,33.8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9" behindDoc="0" locked="0" layoutInCell="1" allowOverlap="1">
                <wp:simplePos x="0" y="0"/>
                <wp:positionH relativeFrom="column">
                  <wp:posOffset>1309370</wp:posOffset>
                </wp:positionH>
                <wp:positionV relativeFrom="paragraph">
                  <wp:posOffset>92710</wp:posOffset>
                </wp:positionV>
                <wp:extent cx="0" cy="314325"/>
                <wp:effectExtent l="38100" t="0" r="38100" b="0"/>
                <wp:wrapNone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14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1pt,7.3pt" to="103.1pt,32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74" behindDoc="0" locked="0" layoutInCell="1" allowOverlap="1">
                <wp:simplePos x="0" y="0"/>
                <wp:positionH relativeFrom="column">
                  <wp:posOffset>5135245</wp:posOffset>
                </wp:positionH>
                <wp:positionV relativeFrom="paragraph">
                  <wp:posOffset>146685</wp:posOffset>
                </wp:positionV>
                <wp:extent cx="795655" cy="454660"/>
                <wp:effectExtent l="0" t="0" r="76200" b="76200"/>
                <wp:wrapNone/>
                <wp:docPr id="62" name="Рамка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855" cy="530860"/>
                        </a:xfrm>
                        <a:prstGeom prst="rect"/>
                        <a:solidFill>
                          <a:srgbClr val="EAEAEA"/>
                        </a:solidFill>
                        <a:ln w="2857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>Отпадък</w:t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2pt" style="position:absolute;rotation:-0;width:68.65pt;height:41.8pt;mso-wrap-distance-left:9.05pt;mso-wrap-distance-right:9.05pt;mso-wrap-distance-top:0pt;mso-wrap-distance-bottom:0pt;margin-top:11.55pt;mso-position-vertical-relative:text;margin-left:404.35pt;mso-position-horizontal-relative:text">
                <v:shadow on="t" color="#808080" offset="6pt,6pt"/>
                <v:textbox inset="0.0194444444444444in,0.05in,0.0194444444444444in">
                  <w:txbxContent>
                    <w:p>
                      <w:pPr>
                        <w:pStyle w:val="Normal"/>
                        <w:rPr>
                          <w:b/>
                          <w:bCs/>
                          <w:lang w:val="bg-BG"/>
                        </w:rPr>
                      </w:pPr>
                      <w:r>
                        <w:rPr>
                          <w:b/>
                          <w:bCs/>
                          <w:lang w:val="bg-BG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b/>
                          <w:bCs/>
                          <w:lang w:val="bg-BG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bg-BG"/>
                        </w:rPr>
                        <w:t>Отпадък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51" behindDoc="0" locked="0" layoutInCell="1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46990</wp:posOffset>
                </wp:positionV>
                <wp:extent cx="3514090" cy="0"/>
                <wp:effectExtent l="0" t="5080" r="0" b="5080"/>
                <wp:wrapNone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39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pt,3.7pt" to="380.25pt,3.7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 w:eastAsia="bg-BG"/>
        </w:rPr>
      </w:pPr>
      <w:r>
        <w:rPr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75" behindDoc="0" locked="0" layoutInCell="1" allowOverlap="1">
                <wp:simplePos x="0" y="0"/>
                <wp:positionH relativeFrom="column">
                  <wp:posOffset>381635</wp:posOffset>
                </wp:positionH>
                <wp:positionV relativeFrom="paragraph">
                  <wp:posOffset>41910</wp:posOffset>
                </wp:positionV>
                <wp:extent cx="4781550" cy="9525"/>
                <wp:effectExtent l="0" t="29210" r="635" b="38100"/>
                <wp:wrapNone/>
                <wp:docPr id="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81520" cy="9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.05pt,3.3pt" to="406.5pt,4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highlight w:val="green"/>
          <w:lang w:val="bg-BG"/>
        </w:rPr>
      </w:pPr>
      <w:r>
        <w:rPr>
          <w:sz w:val="24"/>
          <w:highlight w:val="green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highlight w:val="green"/>
          <w:lang w:val="bg-BG" w:eastAsia="bg-BG"/>
        </w:rPr>
      </w:pPr>
      <w:r>
        <w:rPr>
          <w:b/>
          <w:sz w:val="24"/>
          <w:highlight w:val="green"/>
          <w:lang w:val="bg-BG" w:eastAsia="bg-BG"/>
        </w:rPr>
        <mc:AlternateContent>
          <mc:Choice Requires="wps">
            <w:drawing>
              <wp:anchor distT="0" distB="0" distL="114935" distR="114935" simplePos="0" relativeHeight="56" behindDoc="0" locked="0" layoutInCell="1" allowOverlap="1">
                <wp:simplePos x="0" y="0"/>
                <wp:positionH relativeFrom="column">
                  <wp:posOffset>3157220</wp:posOffset>
                </wp:positionH>
                <wp:positionV relativeFrom="paragraph">
                  <wp:posOffset>107950</wp:posOffset>
                </wp:positionV>
                <wp:extent cx="15240" cy="198120"/>
                <wp:effectExtent l="32385" t="0" r="32385" b="0"/>
                <wp:wrapNone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120" cy="1980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8.6pt,8.5pt" to="249.75pt,24.05pt" stroked="t" o:allowincell="f" style="position:absolute;flip:x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80" behindDoc="0" locked="0" layoutInCell="1" allowOverlap="1">
                <wp:simplePos x="0" y="0"/>
                <wp:positionH relativeFrom="column">
                  <wp:posOffset>4878070</wp:posOffset>
                </wp:positionH>
                <wp:positionV relativeFrom="paragraph">
                  <wp:posOffset>107315</wp:posOffset>
                </wp:positionV>
                <wp:extent cx="15240" cy="198120"/>
                <wp:effectExtent l="32385" t="0" r="32385" b="0"/>
                <wp:wrapNone/>
                <wp:docPr id="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120" cy="1980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4.1pt,8.45pt" to="385.25pt,24pt" stroked="t" o:allowincell="f" style="position:absolute;flip:x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highlight w:val="green"/>
          <w:lang w:val="bg-BG" w:eastAsia="bg-BG"/>
        </w:rPr>
      </w:pPr>
      <w:r>
        <w:rPr>
          <w:b/>
          <w:sz w:val="24"/>
          <w:highlight w:val="green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45" behindDoc="0" locked="0" layoutInCell="1" allowOverlap="1">
                <wp:simplePos x="0" y="0"/>
                <wp:positionH relativeFrom="column">
                  <wp:posOffset>4176395</wp:posOffset>
                </wp:positionH>
                <wp:positionV relativeFrom="paragraph">
                  <wp:posOffset>116205</wp:posOffset>
                </wp:positionV>
                <wp:extent cx="1533525" cy="252095"/>
                <wp:effectExtent l="0" t="0" r="76200" b="76200"/>
                <wp:wrapNone/>
                <wp:docPr id="67" name="Рамка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3282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b/>
                                <w:bCs/>
                                <w:sz w:val="16"/>
                                <w:lang w:val="bg-BG"/>
                              </w:rPr>
                              <w:t>Оценяване резултаността подобряване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26.75pt;height:25.85pt;mso-wrap-distance-left:9.05pt;mso-wrap-distance-right:9.05pt;mso-wrap-distance-top:0pt;mso-wrap-distance-bottom:0pt;margin-top:9.15pt;mso-position-vertical-relative:text;margin-left:328.85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b/>
                          <w:bCs/>
                          <w:sz w:val="16"/>
                          <w:lang w:val="bg-BG"/>
                        </w:rPr>
                        <w:t>Оценяване резултаността подобряване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55" behindDoc="0" locked="0" layoutInCell="1" allowOverlap="1">
                <wp:simplePos x="0" y="0"/>
                <wp:positionH relativeFrom="column">
                  <wp:posOffset>1661795</wp:posOffset>
                </wp:positionH>
                <wp:positionV relativeFrom="paragraph">
                  <wp:posOffset>116205</wp:posOffset>
                </wp:positionV>
                <wp:extent cx="2343150" cy="190500"/>
                <wp:effectExtent l="0" t="0" r="76200" b="76200"/>
                <wp:wrapNone/>
                <wp:docPr id="68" name="Рамка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667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Управление на документирана информация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0.5pt;height:21pt;mso-wrap-distance-left:9.05pt;mso-wrap-distance-right:9.05pt;mso-wrap-distance-top:0pt;mso-wrap-distance-bottom:0pt;margin-top:9.15pt;mso-position-vertical-relative:text;margin-left:130.85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sz w:val="16"/>
                          <w:lang w:val="bg-BG"/>
                        </w:rPr>
                        <w:t>Управление на документирана информация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Процесите за оценяване на резултатността и подобряван</w:t>
      </w:r>
      <w:r>
        <w:rPr>
          <w:bCs/>
          <w:sz w:val="24"/>
          <w:lang w:val="bg-BG"/>
        </w:rPr>
        <w:t>е</w:t>
      </w:r>
      <w:r>
        <w:rPr>
          <w:sz w:val="24"/>
          <w:lang w:val="bg-BG"/>
        </w:rPr>
        <w:t xml:space="preserve"> включват следните  подпроцеси и дейности: оценяване на удовлетвореността на клиента и очакванията на ЗС, наблюдение и измерване на процеси и продукти, дейности по управление на несъответствията, вътрешни одити, анализ на данни и резултати от наблюдение и измерване и коригиращи дейности. Процесите на оценяване на резултатността и подобряване, тяхната последователност в групата и връзките с други групи, са показани на схемата:.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168275</wp:posOffset>
                </wp:positionV>
                <wp:extent cx="5372100" cy="2819400"/>
                <wp:effectExtent l="0" t="0" r="76200" b="76200"/>
                <wp:wrapNone/>
                <wp:docPr id="69" name="Рамка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289560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prstDash val="dash"/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Heading2"/>
                              <w:ind w:hanging="0" w:start="0"/>
                              <w:rPr/>
                            </w:pPr>
                            <w:r>
                              <w:rPr/>
                              <w:t>Процеси за оценяване резултатността и подобряване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429pt;height:228pt;mso-wrap-distance-left:9.05pt;mso-wrap-distance-right:9.05pt;mso-wrap-distance-top:0pt;mso-wrap-distance-bottom:0pt;margin-top:13.25pt;mso-position-vertical-relative:text;margin-left:1.55pt;mso-position-horizontal-relative:text">
                <v:shadow on="t" color="#808080" offset="6pt,6pt"/>
                <v:stroke dashstyle="dash"/>
                <v:textbox>
                  <w:txbxContent>
                    <w:p>
                      <w:pPr>
                        <w:pStyle w:val="Heading2"/>
                        <w:ind w:hanging="0" w:start="0"/>
                        <w:rPr/>
                      </w:pPr>
                      <w:r>
                        <w:rPr/>
                        <w:t>Процеси за оценяване резултатността и подобряване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25" behindDoc="0" locked="0" layoutInCell="1" allowOverlap="1">
                <wp:simplePos x="0" y="0"/>
                <wp:positionH relativeFrom="column">
                  <wp:posOffset>350520</wp:posOffset>
                </wp:positionH>
                <wp:positionV relativeFrom="paragraph">
                  <wp:posOffset>69215</wp:posOffset>
                </wp:positionV>
                <wp:extent cx="1195705" cy="2442210"/>
                <wp:effectExtent l="0" t="0" r="0" b="0"/>
                <wp:wrapNone/>
                <wp:docPr id="70" name="Рамка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705" cy="24422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31"/>
                              <w:rPr/>
                            </w:pPr>
                            <w:r>
                              <w:rPr/>
                              <w:t>Наблюдение и измерване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94.15pt;height:192.3pt;mso-wrap-distance-left:9.05pt;mso-wrap-distance-right:9.05pt;mso-wrap-distance-top:0pt;mso-wrap-distance-bottom:0pt;margin-top:5.45pt;mso-position-vertical-relative:text;margin-left:27.6pt;mso-position-horizontal-relative:text">
                <v:fill opacity="0f"/>
                <v:textbox inset="0.0194444444444444in,0.0118055555555556in,0.0194444444444444in,0.0118055555555556in">
                  <w:txbxContent>
                    <w:p>
                      <w:pPr>
                        <w:pStyle w:val="31"/>
                        <w:rPr/>
                      </w:pPr>
                      <w:r>
                        <w:rPr/>
                        <w:t>Наблюдение и измерване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6" behindDoc="0" locked="0" layoutInCell="1" allowOverlap="1">
                <wp:simplePos x="0" y="0"/>
                <wp:positionH relativeFrom="column">
                  <wp:posOffset>1694815</wp:posOffset>
                </wp:positionH>
                <wp:positionV relativeFrom="paragraph">
                  <wp:posOffset>93980</wp:posOffset>
                </wp:positionV>
                <wp:extent cx="1024255" cy="1768475"/>
                <wp:effectExtent l="0" t="0" r="0" b="0"/>
                <wp:wrapNone/>
                <wp:docPr id="71" name="Рамка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55" cy="1768475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 xml:space="preserve">Управление на 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не-съответстващ продукт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80.65pt;height:139.25pt;mso-wrap-distance-left:9.05pt;mso-wrap-distance-right:9.05pt;mso-wrap-distance-top:0pt;mso-wrap-distance-bottom:0pt;margin-top:7.4pt;mso-position-vertical-relative:text;margin-left:133.45pt;mso-position-horizontal-relative:text">
                <v:textbox>
                  <w:txbxContent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b/>
                          <w:lang w:val="bg-BG"/>
                        </w:rPr>
                      </w:pPr>
                      <w:r>
                        <w:rPr>
                          <w:b/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 xml:space="preserve">Управление на 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не-съответстващ продукт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7" behindDoc="0" locked="0" layoutInCell="1" allowOverlap="1">
                <wp:simplePos x="0" y="0"/>
                <wp:positionH relativeFrom="column">
                  <wp:posOffset>2938780</wp:posOffset>
                </wp:positionH>
                <wp:positionV relativeFrom="paragraph">
                  <wp:posOffset>94615</wp:posOffset>
                </wp:positionV>
                <wp:extent cx="690880" cy="1768475"/>
                <wp:effectExtent l="0" t="0" r="0" b="0"/>
                <wp:wrapNone/>
                <wp:docPr id="72" name="Рамка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" cy="1768475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Анализ на данни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54.4pt;height:139.25pt;mso-wrap-distance-left:9.05pt;mso-wrap-distance-right:9.05pt;mso-wrap-distance-top:0pt;mso-wrap-distance-bottom:0pt;margin-top:7.45pt;mso-position-vertical-relative:text;margin-left:231.4pt;mso-position-horizontal-relative:text">
                <v:textbox>
                  <w:txbxContent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Анализ на данни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85090</wp:posOffset>
                </wp:positionV>
                <wp:extent cx="1367155" cy="1768475"/>
                <wp:effectExtent l="0" t="0" r="0" b="0"/>
                <wp:wrapNone/>
                <wp:docPr id="73" name="Рамка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1768475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Подобряване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107.65pt;height:139.25pt;mso-wrap-distance-left:9.05pt;mso-wrap-distance-right:9.05pt;mso-wrap-distance-top:0pt;mso-wrap-distance-bottom:0pt;margin-top:6.7pt;mso-position-vertical-relative:text;margin-left:305.65pt;mso-position-horizontal-relative:text">
                <v:textbox>
                  <w:txbxContent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Подобряване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31" behindDoc="0" locked="0" layoutInCell="1" allowOverlap="1">
                <wp:simplePos x="0" y="0"/>
                <wp:positionH relativeFrom="column">
                  <wp:posOffset>3970655</wp:posOffset>
                </wp:positionH>
                <wp:positionV relativeFrom="paragraph">
                  <wp:posOffset>139700</wp:posOffset>
                </wp:positionV>
                <wp:extent cx="858520" cy="396240"/>
                <wp:effectExtent l="0" t="0" r="0" b="0"/>
                <wp:wrapNone/>
                <wp:docPr id="74" name="Рамка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396240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Непрекъснато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подобряване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67.6pt;height:31.2pt;mso-wrap-distance-left:9.05pt;mso-wrap-distance-right:9.05pt;mso-wrap-distance-top:0pt;mso-wrap-distance-bottom:0pt;margin-top:11pt;mso-position-vertical-relative:text;margin-left:312.6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Непрекъснато</w:t>
                      </w:r>
                    </w:p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подобряване</w:t>
                      </w:r>
                    </w:p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57" behindDoc="0" locked="0" layoutInCell="1" allowOverlap="1">
                <wp:simplePos x="0" y="0"/>
                <wp:positionH relativeFrom="column">
                  <wp:posOffset>5048885</wp:posOffset>
                </wp:positionH>
                <wp:positionV relativeFrom="paragraph">
                  <wp:posOffset>101600</wp:posOffset>
                </wp:positionV>
                <wp:extent cx="0" cy="885825"/>
                <wp:effectExtent l="5080" t="0" r="5080" b="0"/>
                <wp:wrapNone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859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55pt,8pt" to="397.55pt,77.7pt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8" behindDoc="0" locked="0" layoutInCell="1" allowOverlap="1">
                <wp:simplePos x="0" y="0"/>
                <wp:positionH relativeFrom="column">
                  <wp:posOffset>4801235</wp:posOffset>
                </wp:positionH>
                <wp:positionV relativeFrom="paragraph">
                  <wp:posOffset>111125</wp:posOffset>
                </wp:positionV>
                <wp:extent cx="247650" cy="0"/>
                <wp:effectExtent l="0" t="38100" r="0" b="38100"/>
                <wp:wrapNone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7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.05pt,8.75pt" to="397.5pt,8.7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35" behindDoc="0" locked="0" layoutInCell="1" allowOverlap="1">
                <wp:simplePos x="0" y="0"/>
                <wp:positionH relativeFrom="column">
                  <wp:posOffset>2693035</wp:posOffset>
                </wp:positionH>
                <wp:positionV relativeFrom="paragraph">
                  <wp:posOffset>90805</wp:posOffset>
                </wp:positionV>
                <wp:extent cx="266700" cy="0"/>
                <wp:effectExtent l="0" t="38100" r="0" b="38100"/>
                <wp:wrapNone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05pt,7.15pt" to="233pt,7.1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0" behindDoc="0" locked="0" layoutInCell="1" allowOverlap="1">
                <wp:simplePos x="0" y="0"/>
                <wp:positionH relativeFrom="column">
                  <wp:posOffset>3610610</wp:posOffset>
                </wp:positionH>
                <wp:positionV relativeFrom="paragraph">
                  <wp:posOffset>31750</wp:posOffset>
                </wp:positionV>
                <wp:extent cx="285750" cy="0"/>
                <wp:effectExtent l="0" t="38100" r="0" b="38100"/>
                <wp:wrapNone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8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3pt,2.5pt" to="306.75pt,2.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1" behindDoc="0" locked="0" layoutInCell="1" allowOverlap="1">
                <wp:simplePos x="0" y="0"/>
                <wp:positionH relativeFrom="column">
                  <wp:posOffset>1515110</wp:posOffset>
                </wp:positionH>
                <wp:positionV relativeFrom="paragraph">
                  <wp:posOffset>107950</wp:posOffset>
                </wp:positionV>
                <wp:extent cx="200025" cy="0"/>
                <wp:effectExtent l="0" t="38100" r="0" b="38100"/>
                <wp:wrapNone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3pt,8.5pt" to="135pt,8.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9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-443865</wp:posOffset>
                </wp:positionV>
                <wp:extent cx="998220" cy="383540"/>
                <wp:effectExtent l="0" t="0" r="0" b="0"/>
                <wp:wrapNone/>
                <wp:docPr id="80" name="Рамка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383540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Удовлетвореност на клиента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78.6pt;height:30.2pt;mso-wrap-distance-left:9.05pt;mso-wrap-distance-right:9.05pt;mso-wrap-distance-top:0pt;mso-wrap-distance-bottom:0pt;margin-top:-34.95pt;mso-position-vertical-relative:text;margin-left:35.3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Удовлетвореност на клиента</w:t>
                      </w:r>
                    </w:p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0" behindDoc="0" locked="0" layoutInCell="1" allowOverlap="1">
                <wp:simplePos x="0" y="0"/>
                <wp:positionH relativeFrom="column">
                  <wp:posOffset>452120</wp:posOffset>
                </wp:positionH>
                <wp:positionV relativeFrom="paragraph">
                  <wp:posOffset>27940</wp:posOffset>
                </wp:positionV>
                <wp:extent cx="991870" cy="300990"/>
                <wp:effectExtent l="0" t="0" r="0" b="0"/>
                <wp:wrapNone/>
                <wp:docPr id="81" name="Рамка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300990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Вътрешни одити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78.1pt;height:23.7pt;mso-wrap-distance-left:9.05pt;mso-wrap-distance-right:9.05pt;mso-wrap-distance-top:0pt;mso-wrap-distance-bottom:0pt;margin-top:2.2pt;mso-position-vertical-relative:text;margin-left:35.6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Вътрешни одити</w:t>
                      </w:r>
                    </w:p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32" behindDoc="0" locked="0" layoutInCell="1" allowOverlap="1">
                <wp:simplePos x="0" y="0"/>
                <wp:positionH relativeFrom="column">
                  <wp:posOffset>3938270</wp:posOffset>
                </wp:positionH>
                <wp:positionV relativeFrom="paragraph">
                  <wp:posOffset>32385</wp:posOffset>
                </wp:positionV>
                <wp:extent cx="852170" cy="383540"/>
                <wp:effectExtent l="0" t="0" r="0" b="0"/>
                <wp:wrapNone/>
                <wp:docPr id="82" name="Рамка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170" cy="383540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Коригиращи действия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67.1pt;height:30.2pt;mso-wrap-distance-left:9.05pt;mso-wrap-distance-right:9.05pt;mso-wrap-distance-top:0pt;mso-wrap-distance-bottom:0pt;margin-top:2.55pt;mso-position-vertical-relative:text;margin-left:310.1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Коригиращи действия</w:t>
                      </w:r>
                    </w:p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3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20955</wp:posOffset>
                </wp:positionV>
                <wp:extent cx="998220" cy="491490"/>
                <wp:effectExtent l="0" t="0" r="0" b="0"/>
                <wp:wrapNone/>
                <wp:docPr id="83" name="Рамка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491490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Наблюдение и измерване на продукта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78.6pt;height:38.7pt;mso-wrap-distance-left:9.05pt;mso-wrap-distance-right:9.05pt;mso-wrap-distance-top:0pt;mso-wrap-distance-bottom:0pt;margin-top:1.65pt;mso-position-vertical-relative:text;margin-left:35.3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Наблюдение и измерване на продукта</w:t>
                      </w:r>
                    </w:p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59" behindDoc="0" locked="0" layoutInCell="1" allowOverlap="1">
                <wp:simplePos x="0" y="0"/>
                <wp:positionH relativeFrom="column">
                  <wp:posOffset>4757420</wp:posOffset>
                </wp:positionH>
                <wp:positionV relativeFrom="paragraph">
                  <wp:posOffset>100330</wp:posOffset>
                </wp:positionV>
                <wp:extent cx="257175" cy="0"/>
                <wp:effectExtent l="0" t="5080" r="0" b="5080"/>
                <wp:wrapNone/>
                <wp:docPr id="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4.6pt,7.9pt" to="394.8pt,7.9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63" behindDoc="0" locked="0" layoutInCell="1" allowOverlap="1">
                <wp:simplePos x="0" y="0"/>
                <wp:positionH relativeFrom="column">
                  <wp:posOffset>3286760</wp:posOffset>
                </wp:positionH>
                <wp:positionV relativeFrom="paragraph">
                  <wp:posOffset>92710</wp:posOffset>
                </wp:positionV>
                <wp:extent cx="0" cy="361950"/>
                <wp:effectExtent l="38100" t="0" r="38100" b="0"/>
                <wp:wrapNone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18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8.8pt,7.3pt" to="258.8pt,35.7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34" behindDoc="0" locked="0" layoutInCell="1" allowOverlap="1">
                <wp:simplePos x="0" y="0"/>
                <wp:positionH relativeFrom="column">
                  <wp:posOffset>455295</wp:posOffset>
                </wp:positionH>
                <wp:positionV relativeFrom="paragraph">
                  <wp:posOffset>-18415</wp:posOffset>
                </wp:positionV>
                <wp:extent cx="985520" cy="478790"/>
                <wp:effectExtent l="0" t="0" r="0" b="0"/>
                <wp:wrapNone/>
                <wp:docPr id="86" name="Рамка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5520" cy="478790"/>
                        </a:xfrm>
                        <a:prstGeom prst="rect"/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Наблюдение и измерване на процеси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EAEAEA" strokecolor="#000000" strokeweight="1pt" style="position:absolute;rotation:-0;width:77.6pt;height:37.7pt;mso-wrap-distance-left:9.05pt;mso-wrap-distance-right:9.05pt;mso-wrap-distance-top:0pt;mso-wrap-distance-bottom:0pt;margin-top:-1.45pt;mso-position-vertical-relative:text;margin-left:35.8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  <w:t>Наблюдение и измерване на процеси</w:t>
                      </w:r>
                    </w:p>
                    <w:p>
                      <w:pPr>
                        <w:pStyle w:val="Normal"/>
                        <w:rPr>
                          <w:sz w:val="16"/>
                          <w:lang w:val="bg-BG"/>
                        </w:rPr>
                      </w:pPr>
                      <w:r>
                        <w:rPr>
                          <w:sz w:val="16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62" behindDoc="0" locked="0" layoutInCell="1" allowOverlap="1">
                <wp:simplePos x="0" y="0"/>
                <wp:positionH relativeFrom="column">
                  <wp:posOffset>1524635</wp:posOffset>
                </wp:positionH>
                <wp:positionV relativeFrom="paragraph">
                  <wp:posOffset>70485</wp:posOffset>
                </wp:positionV>
                <wp:extent cx="1752600" cy="0"/>
                <wp:effectExtent l="0" t="5080" r="0" b="5080"/>
                <wp:wrapNone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05pt,5.55pt" to="258pt,5.5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end="113"/>
        <w:jc w:val="center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67" behindDoc="0" locked="0" layoutInCell="1" allowOverlap="1">
                <wp:simplePos x="0" y="0"/>
                <wp:positionH relativeFrom="column">
                  <wp:posOffset>2814320</wp:posOffset>
                </wp:positionH>
                <wp:positionV relativeFrom="paragraph">
                  <wp:posOffset>49530</wp:posOffset>
                </wp:positionV>
                <wp:extent cx="0" cy="342900"/>
                <wp:effectExtent l="38100" t="0" r="38100" b="0"/>
                <wp:wrapNone/>
                <wp:docPr id="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30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6pt,3.9pt" to="221.6pt,30.85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ind w:end="113"/>
        <w:jc w:val="center"/>
        <w:rPr>
          <w:sz w:val="24"/>
          <w:lang w:val="bg-BG" w:eastAsia="bg-BG"/>
        </w:rPr>
      </w:pPr>
      <w:r>
        <w:rPr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68" behindDoc="0" locked="0" layoutInCell="1" allowOverlap="1">
                <wp:simplePos x="0" y="0"/>
                <wp:positionH relativeFrom="column">
                  <wp:posOffset>953135</wp:posOffset>
                </wp:positionH>
                <wp:positionV relativeFrom="paragraph">
                  <wp:posOffset>-229235</wp:posOffset>
                </wp:positionV>
                <wp:extent cx="0" cy="371475"/>
                <wp:effectExtent l="38100" t="0" r="38100" b="0"/>
                <wp:wrapNone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71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05pt,-18.05pt" to="75.05pt,11.1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9" behindDoc="0" locked="0" layoutInCell="1" allowOverlap="1">
                <wp:simplePos x="0" y="0"/>
                <wp:positionH relativeFrom="column">
                  <wp:posOffset>5163185</wp:posOffset>
                </wp:positionH>
                <wp:positionV relativeFrom="paragraph">
                  <wp:posOffset>-210185</wp:posOffset>
                </wp:positionV>
                <wp:extent cx="0" cy="361950"/>
                <wp:effectExtent l="38100" t="0" r="38100" b="0"/>
                <wp:wrapNone/>
                <wp:docPr id="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18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headEnd len="med" type="triangle" w="med"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6.55pt,-16.55pt" to="406.55pt,11.9pt" stroked="t" o:allowincell="f" style="position:absolute">
                <v:stroke color="black" weight="9360" startarrow="block" endarrow="block" startarrowwidth="medium" startarrowlength="medium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4" behindDoc="0" locked="0" layoutInCell="1" allowOverlap="1">
                <wp:simplePos x="0" y="0"/>
                <wp:positionH relativeFrom="column">
                  <wp:posOffset>4785995</wp:posOffset>
                </wp:positionH>
                <wp:positionV relativeFrom="paragraph">
                  <wp:posOffset>142875</wp:posOffset>
                </wp:positionV>
                <wp:extent cx="695325" cy="381000"/>
                <wp:effectExtent l="0" t="0" r="76200" b="76200"/>
                <wp:wrapNone/>
                <wp:docPr id="91" name="Рамка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4572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Cs/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lang w:val="bg-BG"/>
                              </w:rPr>
                              <w:t>Процеси по фирмено управление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0.75pt;height:36pt;mso-wrap-distance-left:9.05pt;mso-wrap-distance-right:9.05pt;mso-wrap-distance-top:0pt;mso-wrap-distance-bottom:0pt;margin-top:11.25pt;mso-position-vertical-relative:text;margin-left:376.85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Cs/>
                          <w:sz w:val="16"/>
                          <w:lang w:val="bg-BG"/>
                        </w:rPr>
                      </w:pPr>
                      <w:r>
                        <w:rPr>
                          <w:b/>
                          <w:bCs/>
                          <w:sz w:val="16"/>
                          <w:lang w:val="bg-BG"/>
                        </w:rPr>
                        <w:t>Процеси по фирмено управление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5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137160</wp:posOffset>
                </wp:positionV>
                <wp:extent cx="730250" cy="409575"/>
                <wp:effectExtent l="0" t="0" r="76200" b="76200"/>
                <wp:wrapNone/>
                <wp:docPr id="92" name="Рамка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48577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16"/>
                                <w:lang w:val="bg-BG"/>
                              </w:rPr>
                              <w:t>Процеси за създаване на продукта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.5pt;height:38.25pt;mso-wrap-distance-left:9.05pt;mso-wrap-distance-right:9.05pt;mso-wrap-distance-top:0pt;mso-wrap-distance-bottom:0pt;margin-top:10.8pt;mso-position-vertical-relative:text;margin-left:44.9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6"/>
                          <w:lang w:val="bg-BG"/>
                        </w:rPr>
                      </w:pPr>
                      <w:r>
                        <w:rPr>
                          <w:b/>
                          <w:sz w:val="16"/>
                          <w:lang w:val="bg-BG"/>
                        </w:rPr>
                        <w:t>Процеси за създаване на продукта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center"/>
        <w:rPr>
          <w:sz w:val="24"/>
          <w:lang w:val="bg-BG" w:eastAsia="bg-BG"/>
        </w:rPr>
      </w:pPr>
      <w:r>
        <w:rPr>
          <w:sz w:val="24"/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66" behindDoc="0" locked="0" layoutInCell="1" allowOverlap="1">
                <wp:simplePos x="0" y="0"/>
                <wp:positionH relativeFrom="column">
                  <wp:posOffset>2004695</wp:posOffset>
                </wp:positionH>
                <wp:positionV relativeFrom="paragraph">
                  <wp:posOffset>23495</wp:posOffset>
                </wp:positionV>
                <wp:extent cx="2114550" cy="190500"/>
                <wp:effectExtent l="0" t="0" r="76200" b="76200"/>
                <wp:wrapNone/>
                <wp:docPr id="93" name="Рамка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26670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z w:val="16"/>
                                <w:lang w:val="bg-BG"/>
                              </w:rPr>
                              <w:t>Управление на документирана информация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72.5pt;height:21pt;mso-wrap-distance-left:9.05pt;mso-wrap-distance-right:9.05pt;mso-wrap-distance-top:0pt;mso-wrap-distance-bottom:0pt;margin-top:1.85pt;mso-position-vertical-relative:text;margin-left:157.85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sz w:val="16"/>
                          <w:lang w:val="bg-BG"/>
                        </w:rPr>
                        <w:t>Управление на документирана информация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ind w:end="113"/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  <w:t>Структурата на документацията и Списъкът на документите на Системата за управление са разгледани в  т. 7.5.</w:t>
      </w:r>
    </w:p>
    <w:p>
      <w:pPr>
        <w:pStyle w:val="Normal"/>
        <w:widowControl/>
        <w:ind w:end="113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sectPr>
      <w:headerReference w:type="default" r:id="rId4"/>
      <w:headerReference w:type="first" r:id="rId5"/>
      <w:type w:val="nextPage"/>
      <w:pgSz w:w="11906" w:h="16838"/>
      <w:pgMar w:left="1588" w:right="567" w:gutter="0" w:header="624" w:top="680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080"/>
      <w:gridCol w:w="851"/>
      <w:gridCol w:w="850"/>
    </w:tblGrid>
    <w:tr>
      <w:trPr>
        <w:trHeight w:val="240" w:hRule="atLeast"/>
        <w:cantSplit/>
      </w:trPr>
      <w:tc>
        <w:tcPr>
          <w:tcW w:w="978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</w:tr>
    <w:tr>
      <w:trPr>
        <w:trHeight w:val="240" w:hRule="atLeast"/>
        <w:cantSplit/>
      </w:trPr>
      <w:tc>
        <w:tcPr>
          <w:tcW w:w="8080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4</w:t>
          </w:r>
        </w:p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 xml:space="preserve"> </w:t>
          </w:r>
          <w:r>
            <w:rPr>
              <w:b/>
              <w:lang w:val="bg-BG"/>
            </w:rPr>
            <w:t>КОНТЕКСТ НА ОРГАНИЗАЦИЯТА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85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trHeight w:val="240" w:hRule="atLeast"/>
        <w:cantSplit/>
      </w:trPr>
      <w:tc>
        <w:tcPr>
          <w:tcW w:w="8080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851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5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rStyle w:val="PageNumber"/>
              <w:bCs/>
              <w:lang w:val="bg-BG"/>
            </w:rPr>
          </w:pPr>
          <w:r>
            <w:rPr>
              <w:rStyle w:val="PageNumber"/>
              <w:bCs/>
            </w:rPr>
            <w:fldChar w:fldCharType="begin"/>
          </w:r>
          <w:r>
            <w:rPr>
              <w:rStyle w:val="PageNumber"/>
              <w:bCs/>
            </w:rPr>
            <w:instrText xml:space="preserve"> PAGE </w:instrText>
          </w:r>
          <w:r>
            <w:rPr>
              <w:rStyle w:val="PageNumber"/>
              <w:bCs/>
            </w:rPr>
            <w:fldChar w:fldCharType="separate"/>
          </w:r>
          <w:r>
            <w:rPr>
              <w:rStyle w:val="PageNumber"/>
              <w:bCs/>
            </w:rPr>
            <w:t>5</w:t>
          </w:r>
          <w:r>
            <w:rPr>
              <w:rStyle w:val="PageNumber"/>
              <w:bCs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5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rStyle w:val="PageNumber"/>
        <w:bCs/>
        <w:lang w:val="bg-B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24"/>
              <w:szCs w:val="24"/>
              <w:lang w:val="en-US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b/>
            </w:rPr>
          </w:pPr>
          <w:r>
            <w:rPr>
              <w:b/>
            </w:rPr>
            <w:t>НАРЪЧНИК</w:t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</w:t>
          </w:r>
          <w:r>
            <w:rPr>
              <w:b/>
            </w:rPr>
            <w:t xml:space="preserve"> </w:t>
          </w:r>
          <w:r>
            <w:rPr>
              <w:b/>
              <w:lang w:val="bg-BG"/>
            </w:rPr>
            <w:t>Интегрирана система за управление</w:t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/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lang w:val="en-US"/>
            </w:rPr>
          </w:pPr>
          <w:r>
            <w:rPr/>
            <w:t>ISO 9001,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>ISO 45001</w:t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4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КОНТЕКСТ НА ОРГАНИЗАЦИЯТА</w:t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en-US"/>
            </w:rPr>
            <w:t>1/</w:t>
          </w:r>
          <w:r>
            <w:rPr>
              <w:lang w:val="bg-BG"/>
            </w:rPr>
            <w:t>5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en-US"/>
            </w:rPr>
            <w:t>03.07.</w:t>
          </w:r>
          <w:r>
            <w:rPr>
              <w:lang w:val="bg-BG"/>
            </w:rPr>
            <w:t>21</w:t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Style11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2">
    <w:name w:val="Препратка към коментар"/>
    <w:qFormat/>
    <w:rPr>
      <w:sz w:val="16"/>
    </w:rPr>
  </w:style>
  <w:style w:type="character" w:styleId="3">
    <w:name w:val="Заглавие 3 Знак"/>
    <w:qFormat/>
    <w:rPr>
      <w:rFonts w:ascii="Cambria" w:hAnsi="Cambria" w:eastAsia="Times New Roman" w:cs="Times New Roman"/>
      <w:b/>
      <w:bCs/>
      <w:sz w:val="26"/>
      <w:szCs w:val="26"/>
      <w:lang w:val="en-GB"/>
    </w:rPr>
  </w:style>
  <w:style w:type="character" w:styleId="Style13">
    <w:name w:val="Изнесен текст Знак"/>
    <w:qFormat/>
    <w:rPr>
      <w:rFonts w:ascii="Tahoma" w:hAnsi="Tahoma" w:cs="Tahoma"/>
      <w:sz w:val="16"/>
      <w:szCs w:val="16"/>
      <w:lang w:val="en-GB"/>
    </w:rPr>
  </w:style>
  <w:style w:type="character" w:styleId="Style14">
    <w:name w:val="Горен колонтитул Знак"/>
    <w:qFormat/>
    <w:rPr>
      <w:lang w:val="en-GB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bCs/>
      <w:sz w:val="16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8">
    <w:name w:val="Текст на коментар"/>
    <w:basedOn w:val="Normal"/>
    <w:qFormat/>
    <w:pPr/>
    <w:rPr/>
  </w:style>
  <w:style w:type="paragraph" w:styleId="2">
    <w:name w:val="Основен текст 2"/>
    <w:basedOn w:val="Normal"/>
    <w:qFormat/>
    <w:pPr>
      <w:widowControl/>
    </w:pPr>
    <w:rPr>
      <w:sz w:val="28"/>
      <w:lang w:val="bg-BG"/>
    </w:rPr>
  </w:style>
  <w:style w:type="paragraph" w:styleId="31">
    <w:name w:val="Основен текст 3"/>
    <w:basedOn w:val="Normal"/>
    <w:qFormat/>
    <w:pPr>
      <w:jc w:val="center"/>
    </w:pPr>
    <w:rPr>
      <w:lang w:val="bg-BG"/>
    </w:rPr>
  </w:style>
  <w:style w:type="paragraph" w:styleId="Style19">
    <w:name w:val="Изнесен текст"/>
    <w:basedOn w:val="Normal"/>
    <w:qFormat/>
    <w:pPr/>
    <w:rPr>
      <w:rFonts w:ascii="Tahoma" w:hAnsi="Tahoma" w:cs="Tahoma"/>
      <w:sz w:val="16"/>
      <w:szCs w:val="16"/>
    </w:rPr>
  </w:style>
  <w:style w:type="paragraph" w:styleId="TOC1">
    <w:name w:val="toc 1"/>
    <w:basedOn w:val="Normal"/>
    <w:pPr>
      <w:spacing w:before="241" w:after="0"/>
      <w:ind w:hanging="0" w:start="112" w:end="0"/>
    </w:pPr>
    <w:rPr>
      <w:rFonts w:ascii="Tahoma" w:hAnsi="Tahoma" w:eastAsia="Tahoma" w:cs="Times New Roman"/>
      <w:b/>
      <w:bCs/>
      <w:lang w:val="en-US"/>
    </w:rPr>
  </w:style>
  <w:style w:type="paragraph" w:styleId="TOC2">
    <w:name w:val="toc 2"/>
    <w:basedOn w:val="Normal"/>
    <w:pPr>
      <w:spacing w:before="241" w:after="0"/>
      <w:ind w:hanging="0" w:start="112" w:end="0"/>
    </w:pPr>
    <w:rPr>
      <w:rFonts w:ascii="Tahoma" w:hAnsi="Tahoma" w:eastAsia="Tahoma" w:cs="Times New Roman"/>
      <w:b/>
      <w:bCs/>
      <w:i/>
      <w:sz w:val="22"/>
      <w:szCs w:val="22"/>
      <w:lang w:val="en-US"/>
    </w:rPr>
  </w:style>
  <w:style w:type="paragraph" w:styleId="TOC3">
    <w:name w:val="toc 3"/>
    <w:basedOn w:val="Normal"/>
    <w:pPr>
      <w:spacing w:before="1" w:after="0"/>
      <w:ind w:hanging="709" w:start="1529" w:end="0"/>
    </w:pPr>
    <w:rPr>
      <w:rFonts w:ascii="Tahoma" w:hAnsi="Tahoma" w:eastAsia="Tahoma" w:cs="Times New Roman"/>
      <w:lang w:val="en-US"/>
    </w:rPr>
  </w:style>
  <w:style w:type="paragraph" w:styleId="TOC4">
    <w:name w:val="toc 4"/>
    <w:basedOn w:val="Normal"/>
    <w:pPr>
      <w:spacing w:before="1" w:after="0"/>
      <w:ind w:hanging="708" w:start="2236" w:end="0"/>
    </w:pPr>
    <w:rPr>
      <w:rFonts w:ascii="Tahoma" w:hAnsi="Tahoma" w:eastAsia="Tahoma" w:cs="Times New Roman"/>
      <w:lang w:val="en-US"/>
    </w:rPr>
  </w:style>
  <w:style w:type="paragraph" w:styleId="Style20">
    <w:name w:val="Списък на абзаци"/>
    <w:basedOn w:val="Normal"/>
    <w:qFormat/>
    <w:pPr/>
    <w:rPr>
      <w:rFonts w:ascii="Calibri" w:hAnsi="Calibri" w:eastAsia="Calibri" w:cs="Times New Roman"/>
      <w:sz w:val="22"/>
      <w:szCs w:val="22"/>
      <w:lang w:val="en-US"/>
    </w:rPr>
  </w:style>
  <w:style w:type="paragraph" w:styleId="TableParagraph">
    <w:name w:val="Table Paragraph"/>
    <w:basedOn w:val="Normal"/>
    <w:qFormat/>
    <w:pPr/>
    <w:rPr>
      <w:rFonts w:ascii="Calibri" w:hAnsi="Calibri" w:eastAsia="Calibri" w:cs="Times New Roman"/>
      <w:sz w:val="22"/>
      <w:szCs w:val="22"/>
      <w:lang w:val="en-US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2005-04-26T14:33:00Z</dcterms:created>
  <dc:creator>MT</dc:creator>
  <dc:description/>
  <cp:keywords/>
  <dc:language>bg-BG</dc:language>
  <cp:lastModifiedBy>Силвия Мирчева</cp:lastModifiedBy>
  <cp:lastPrinted>2019-07-18T07:49:00Z</cp:lastPrinted>
  <dcterms:modified xsi:type="dcterms:W3CDTF">2022-04-02T14:30:00Z</dcterms:modified>
  <cp:revision>129</cp:revision>
  <dc:subject>Наръчник по качеството</dc:subject>
  <dc:title>Система за управление на качеството</dc:title>
</cp:coreProperties>
</file>