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007"/>
        <w:gridCol w:w="7821"/>
      </w:tblGrid>
      <w:tr>
        <w:trPr/>
        <w:tc>
          <w:tcPr>
            <w:tcW w:w="20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  <w:t>АСПЕКТ</w:t>
            </w:r>
          </w:p>
        </w:tc>
        <w:tc>
          <w:tcPr>
            <w:tcW w:w="7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4"/>
                <w:lang w:val="bg-BG"/>
              </w:rPr>
            </w:pPr>
            <w:r>
              <w:rPr>
                <w:b/>
                <w:sz w:val="24"/>
                <w:lang w:val="bg-BG"/>
              </w:rPr>
            </w:r>
          </w:p>
          <w:p>
            <w:pPr>
              <w:pStyle w:val="Normal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8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5"/>
        <w:gridCol w:w="4333"/>
        <w:gridCol w:w="1080"/>
        <w:gridCol w:w="1080"/>
        <w:gridCol w:w="1080"/>
        <w:gridCol w:w="1800"/>
      </w:tblGrid>
      <w:tr>
        <w:trPr/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Мярка за подобрение/ Дейност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Норма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Цел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Срок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Отговорник</w:t>
            </w:r>
          </w:p>
        </w:tc>
      </w:tr>
      <w:tr>
        <w:trPr/>
        <w:tc>
          <w:tcPr>
            <w:tcW w:w="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1</w:t>
            </w:r>
          </w:p>
        </w:tc>
        <w:tc>
          <w:tcPr>
            <w:tcW w:w="4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  <w:p>
            <w:pPr>
              <w:pStyle w:val="Normal"/>
              <w:widowControl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jc w:val="both"/>
              <w:rPr>
                <w:sz w:val="24"/>
                <w:highlight w:val="green"/>
                <w:lang w:val="bg-BG"/>
              </w:rPr>
            </w:pPr>
            <w:r>
              <w:rPr>
                <w:sz w:val="24"/>
                <w:highlight w:val="green"/>
                <w:lang w:val="bg-BG"/>
              </w:rPr>
            </w:r>
          </w:p>
        </w:tc>
      </w:tr>
    </w:tbl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>Разработил:</w:t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widowControl/>
        <w:jc w:val="both"/>
        <w:rPr>
          <w:sz w:val="24"/>
          <w:lang w:val="bg-BG"/>
        </w:rPr>
      </w:pPr>
      <w:r>
        <w:rPr>
          <w:sz w:val="24"/>
          <w:lang w:val="bg-BG"/>
        </w:rPr>
        <w:t xml:space="preserve">Дата: </w:t>
      </w:r>
    </w:p>
    <w:p>
      <w:pPr>
        <w:pStyle w:val="Normal"/>
        <w:rPr>
          <w:b/>
          <w:color w:val="000000"/>
          <w:sz w:val="24"/>
          <w:szCs w:val="24"/>
          <w:lang w:val="bg-BG"/>
        </w:rPr>
      </w:pPr>
      <w:r>
        <w:rPr>
          <w:b/>
          <w:color w:val="000000"/>
          <w:sz w:val="24"/>
          <w:szCs w:val="24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управление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Дата:  03.07.21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en-US"/>
            </w:rPr>
          </w:pPr>
          <w:r>
            <w:rPr>
              <w:lang w:val="bg-BG"/>
            </w:rPr>
            <w:t>Дата:  03.07.21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4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1134"/>
      <w:gridCol w:w="1071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>OD</w:t>
          </w:r>
          <w:r>
            <w:rPr>
              <w:b/>
              <w:lang w:val="bg-BG"/>
            </w:rPr>
            <w:t xml:space="preserve"> 06.01.02-</w:t>
          </w:r>
          <w:r>
            <w:rPr>
              <w:b/>
              <w:lang w:val="en-US"/>
            </w:rPr>
            <w:t>3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07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14001:2015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07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41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ПРОГРАМА ЗА СЪЩЕСТВЕН АСПЕКТ НА ОС</w:t>
          </w:r>
        </w:p>
        <w:p>
          <w:pPr>
            <w:pStyle w:val="Normal"/>
            <w:jc w:val="center"/>
            <w:rPr>
              <w:b/>
              <w:lang w:val="ru-RU"/>
            </w:rPr>
          </w:pPr>
          <w:r>
            <w:rPr>
              <w:b/>
              <w:lang w:val="ru-RU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b/>
      <w:bCs/>
      <w:sz w:val="24"/>
      <w:szCs w:val="24"/>
      <w:lang w:val="bg-BG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Style13">
    <w:name w:val="Шрифт на абзаца по подразбиране"/>
    <w:qFormat/>
    <w:rPr/>
  </w:style>
  <w:style w:type="character" w:styleId="Style14">
    <w:name w:val="Долен колонтитул Знак"/>
    <w:qFormat/>
    <w:rPr>
      <w:lang w:val="en-GB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 Char"/>
    <w:basedOn w:val="Normal"/>
    <w:qFormat/>
    <w:pPr>
      <w:widowControl/>
      <w:tabs>
        <w:tab w:val="clear" w:pos="708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2010-01-20T23:26:00Z</dcterms:created>
  <dc:creator>MT</dc:creator>
  <dc:description/>
  <cp:keywords/>
  <dc:language>bg-BG</dc:language>
  <cp:lastModifiedBy>Силвия Мирчева</cp:lastModifiedBy>
  <dcterms:modified xsi:type="dcterms:W3CDTF">2022-04-02T14:43:00Z</dcterms:modified>
  <cp:revision>27</cp:revision>
  <dc:subject/>
  <dc:title>СПИСЪК НА БАЗОВИТЕ АСПЕКТИ НА ОКОЛНАТА СРЕДА</dc:title>
</cp:coreProperties>
</file>