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spacing w:lineRule="atLeast" w:line="240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  <w:t>СПИСЪК</w:t>
      </w:r>
    </w:p>
    <w:p>
      <w:pPr>
        <w:pStyle w:val="Normal"/>
        <w:spacing w:lineRule="atLeast" w:line="240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  <w:t>НА СРЕДСТВАТА ЗА ИЗМЕРВАНЕ</w:t>
      </w:r>
    </w:p>
    <w:p>
      <w:pPr>
        <w:pStyle w:val="Normal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tbl>
      <w:tblPr>
        <w:tblW w:w="1006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8"/>
        <w:gridCol w:w="1275"/>
        <w:gridCol w:w="3261"/>
        <w:gridCol w:w="992"/>
        <w:gridCol w:w="992"/>
        <w:gridCol w:w="1276"/>
        <w:gridCol w:w="1701"/>
      </w:tblGrid>
      <w:tr>
        <w:trPr>
          <w:trHeight w:val="68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№ </w:t>
            </w:r>
            <w:r>
              <w:rPr>
                <w:lang w:val="bg-BG"/>
              </w:rPr>
              <w:t>по ред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Идентификационен №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Наименование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Обхват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Клас на точност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Место-нахождение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Забележка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</w:tbl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Изготвил:  ................</w:t>
        <w:tab/>
        <w:tab/>
        <w:tab/>
        <w:tab/>
        <w:tab/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18" w:right="425" w:gutter="0" w:header="629" w:top="851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SwissCyr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65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60"/>
      <w:gridCol w:w="4678"/>
      <w:gridCol w:w="1984"/>
      <w:gridCol w:w="1843"/>
    </w:tblGrid>
    <w:tr>
      <w:trPr/>
      <w:tc>
        <w:tcPr>
          <w:tcW w:w="1560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67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198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843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/>
      <w:tc>
        <w:tcPr>
          <w:tcW w:w="1560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67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98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44"/>
      <w:gridCol w:w="4469"/>
      <w:gridCol w:w="1134"/>
      <w:gridCol w:w="1134"/>
    </w:tblGrid>
    <w:tr>
      <w:trPr>
        <w:cantSplit/>
      </w:trPr>
      <w:tc>
        <w:tcPr>
          <w:tcW w:w="3044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469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7</w:t>
          </w:r>
          <w:r>
            <w:rPr>
              <w:b/>
              <w:lang w:val="bg-BG"/>
            </w:rPr>
            <w:t>.0</w:t>
          </w:r>
          <w:r>
            <w:rPr>
              <w:b/>
            </w:rPr>
            <w:t>1</w:t>
          </w:r>
          <w:r>
            <w:rPr>
              <w:b/>
              <w:lang w:val="bg-BG"/>
            </w:rPr>
            <w:t>.0</w:t>
          </w:r>
          <w:r>
            <w:rPr>
              <w:b/>
            </w:rPr>
            <w:t>5</w:t>
          </w:r>
          <w:r>
            <w:rPr>
              <w:b/>
              <w:lang w:val="bg-BG"/>
            </w:rPr>
            <w:t>-1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469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9001:20</w:t>
          </w:r>
          <w:r>
            <w:rPr/>
            <w:t>15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737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bCs/>
              <w:sz w:val="22"/>
              <w:lang w:val="bg-BG"/>
            </w:rPr>
          </w:pPr>
          <w:r>
            <w:rPr>
              <w:b/>
              <w:bCs/>
              <w:sz w:val="22"/>
              <w:lang w:val="bg-BG"/>
            </w:rPr>
          </w:r>
        </w:p>
        <w:p>
          <w:pPr>
            <w:pStyle w:val="Header"/>
            <w:jc w:val="center"/>
            <w:rPr>
              <w:b/>
              <w:bCs/>
              <w:sz w:val="22"/>
            </w:rPr>
          </w:pPr>
          <w:r>
            <w:rPr>
              <w:b/>
              <w:bCs/>
              <w:sz w:val="22"/>
              <w:lang w:val="bg-BG"/>
            </w:rPr>
            <w:t>СПИСЪК НА СРЕДСТВАТА ЗА ИЗМЕРВАНЕ</w:t>
          </w:r>
        </w:p>
        <w:p>
          <w:pPr>
            <w:pStyle w:val="Header"/>
            <w:jc w:val="center"/>
            <w:rPr>
              <w:b/>
              <w:bCs/>
              <w:sz w:val="22"/>
            </w:rPr>
          </w:pPr>
          <w:r>
            <w:rPr>
              <w:b/>
              <w:bCs/>
              <w:sz w:val="22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680"/>
        </w:tabs>
        <w:ind w:start="680" w:hanging="680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680"/>
        </w:tabs>
        <w:ind w:start="680" w:hanging="680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120"/>
      <w:jc w:val="both"/>
      <w:outlineLvl w:val="0"/>
    </w:pPr>
    <w:rPr>
      <w:b/>
      <w:shadow/>
      <w:sz w:val="24"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60"/>
      <w:jc w:val="both"/>
      <w:outlineLvl w:val="1"/>
    </w:pPr>
    <w:rPr>
      <w:b/>
      <w:sz w:val="24"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sz w:val="22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rFonts w:ascii="Arial" w:hAnsi="Arial" w:cs="Arial"/>
      <w:b/>
      <w:sz w:val="24"/>
      <w:lang w:val="bg-BG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jc w:val="both"/>
      <w:outlineLvl w:val="4"/>
    </w:pPr>
    <w:rPr>
      <w:sz w:val="22"/>
      <w:lang w:val="bg-BG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  <w:lang w:val="bg-BG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lang w:val="bg-BG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i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i/>
      <w:sz w:val="18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Style5">
    <w:name w:val="Шрифт на абзаца по подразбиране"/>
    <w:qFormat/>
    <w:rPr/>
  </w:style>
  <w:style w:type="character" w:styleId="PageNumber">
    <w:name w:val="page number"/>
    <w:basedOn w:val="Style5"/>
    <w:rPr/>
  </w:style>
  <w:style w:type="paragraph" w:styleId="Style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7">
    <w:name w:val="Указател"/>
    <w:basedOn w:val="Normal"/>
    <w:qFormat/>
    <w:pPr>
      <w:suppressLineNumbers/>
    </w:pPr>
    <w:rPr>
      <w:rFonts w:cs="Arial"/>
    </w:rPr>
  </w:style>
  <w:style w:type="paragraph" w:styleId="Style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357" w:start="357" w:end="0"/>
      <w:jc w:val="both"/>
    </w:pPr>
    <w:rPr>
      <w:rFonts w:ascii="SwissCyr" w:hAnsi="SwissCyr" w:cs="SwissCyr"/>
      <w:sz w:val="24"/>
      <w:lang w:val="bg-BG"/>
    </w:rPr>
  </w:style>
  <w:style w:type="paragraph" w:styleId="2">
    <w:name w:val="Основен текст с отстъп 2"/>
    <w:basedOn w:val="Normal"/>
    <w:qFormat/>
    <w:pPr>
      <w:spacing w:before="0" w:after="120"/>
      <w:ind w:hanging="357" w:start="1134" w:end="0"/>
      <w:jc w:val="both"/>
    </w:pPr>
    <w:rPr>
      <w:rFonts w:ascii="SwissCyr" w:hAnsi="SwissCyr" w:cs="SwissCyr"/>
      <w:sz w:val="24"/>
      <w:lang w:val="bg-BG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2005-06-09T21:48:00Z</dcterms:created>
  <dc:creator>МТ</dc:creator>
  <dc:description/>
  <cp:keywords/>
  <dc:language>bg-BG</dc:language>
  <cp:lastModifiedBy>Силвия Мирчева</cp:lastModifiedBy>
  <cp:lastPrinted>2004-12-28T11:02:00Z</cp:lastPrinted>
  <dcterms:modified xsi:type="dcterms:W3CDTF">2022-04-02T15:09:00Z</dcterms:modified>
  <cp:revision>45</cp:revision>
  <dc:subject>към "Управление на персонала"</dc:subject>
  <dc:title>Служебна бележка за проведен встъпителен инструктаж</dc:title>
</cp:coreProperties>
</file>