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1.</w:t>
        <w:tab/>
        <w:t>Цел</w:t>
      </w:r>
    </w:p>
    <w:p>
      <w:pPr>
        <w:pStyle w:val="TOC5"/>
        <w:ind w:firstLine="88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Тази процедура определя реда, </w:t>
      </w:r>
      <w:r>
        <w:rPr>
          <w:rFonts w:cs="Times New Roman" w:ascii="Times New Roman" w:hAnsi="Times New Roman"/>
          <w:sz w:val="24"/>
          <w:szCs w:val="24"/>
          <w:lang w:val="en-GB"/>
        </w:rPr>
        <w:t>отговорностите, взаимоотношенията и изискванията към персонала относно съставянето, идентифицирането, архивирането, съхранението, достъпа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  <w:lang w:val="en-GB"/>
        </w:rPr>
        <w:t>унищожаването</w:t>
      </w:r>
      <w:r>
        <w:rPr>
          <w:rFonts w:cs="Times New Roman" w:ascii="Times New Roman" w:hAnsi="Times New Roman"/>
          <w:sz w:val="24"/>
          <w:szCs w:val="24"/>
        </w:rPr>
        <w:t xml:space="preserve"> и управлението</w:t>
      </w:r>
      <w:r>
        <w:rPr>
          <w:rFonts w:cs="Times New Roman" w:ascii="Times New Roman" w:hAnsi="Times New Roman"/>
          <w:sz w:val="24"/>
          <w:szCs w:val="24"/>
          <w:lang w:val="en-GB"/>
        </w:rPr>
        <w:t xml:space="preserve"> на </w:t>
      </w:r>
      <w:r>
        <w:rPr>
          <w:rFonts w:cs="Times New Roman" w:ascii="Times New Roman" w:hAnsi="Times New Roman"/>
          <w:sz w:val="24"/>
          <w:szCs w:val="24"/>
        </w:rPr>
        <w:t>документираната информация по околната среда.</w:t>
      </w:r>
    </w:p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2.</w:t>
        <w:tab/>
        <w:t>Обхват</w:t>
      </w:r>
    </w:p>
    <w:p>
      <w:pPr>
        <w:pStyle w:val="TOC5"/>
        <w:ind w:firstLine="885" w:start="0" w:end="0"/>
        <w:rPr/>
      </w:pPr>
      <w:r>
        <w:rPr>
          <w:rFonts w:cs="Times New Roman" w:ascii="Times New Roman" w:hAnsi="Times New Roman"/>
          <w:sz w:val="24"/>
          <w:szCs w:val="24"/>
        </w:rPr>
        <w:t>Процедурата е част от документацията на системата по околна среда и е задължителна за изпълнение от всички звена и длъжностни лица на дружеството.</w:t>
      </w:r>
    </w:p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3.</w:t>
        <w:tab/>
        <w:t>Справочни документи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Няма</w:t>
      </w:r>
    </w:p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4.</w:t>
        <w:tab/>
        <w:t>Терминология и съкращения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Терминологията е в съответствие с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ISO </w:t>
      </w:r>
      <w:r>
        <w:rPr>
          <w:rFonts w:cs="Times New Roman" w:ascii="Times New Roman" w:hAnsi="Times New Roman"/>
          <w:sz w:val="24"/>
          <w:szCs w:val="24"/>
        </w:rPr>
        <w:t>14001:2015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НОС</w:t>
        <w:tab/>
        <w:t>Наръчник по околна среда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ПОС</w:t>
        <w:tab/>
        <w:t>Процедура по околна среда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УПР</w:t>
        <w:tab/>
        <w:t>Упълномощен представител на ръководството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СУОС</w:t>
        <w:tab/>
        <w:t>Система за управление на околната среда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ФОС</w:t>
        <w:tab/>
        <w:t>Формуляр по околната среда</w:t>
      </w:r>
    </w:p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5.</w:t>
        <w:tab/>
        <w:t>Правила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5.1.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Общи положения</w:t>
      </w:r>
    </w:p>
    <w:p>
      <w:pPr>
        <w:pStyle w:val="TOC5"/>
        <w:rPr/>
      </w:pPr>
      <w:r>
        <w:rPr>
          <w:rFonts w:cs="Times New Roman" w:ascii="Times New Roman" w:hAnsi="Times New Roman"/>
          <w:sz w:val="24"/>
          <w:szCs w:val="24"/>
        </w:rPr>
        <w:t>Документацията на СУОС се състои от:</w:t>
      </w:r>
    </w:p>
    <w:p>
      <w:pPr>
        <w:pStyle w:val="TOC5"/>
        <w:numPr>
          <w:ilvl w:val="0"/>
          <w:numId w:val="2"/>
        </w:numPr>
        <w:tabs>
          <w:tab w:val="left" w:pos="1515" w:leader="none"/>
        </w:tabs>
        <w:ind w:hanging="450" w:start="15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документирани и одобрени цели и политика по околната среда;</w:t>
      </w:r>
    </w:p>
    <w:p>
      <w:pPr>
        <w:pStyle w:val="TOC5"/>
        <w:numPr>
          <w:ilvl w:val="0"/>
          <w:numId w:val="2"/>
        </w:numPr>
        <w:tabs>
          <w:tab w:val="left" w:pos="1515" w:leader="none"/>
        </w:tabs>
        <w:ind w:hanging="450" w:start="15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наръчник по околната среда;</w:t>
      </w:r>
    </w:p>
    <w:p>
      <w:pPr>
        <w:pStyle w:val="TOC5"/>
        <w:numPr>
          <w:ilvl w:val="0"/>
          <w:numId w:val="2"/>
        </w:numPr>
        <w:tabs>
          <w:tab w:val="left" w:pos="1515" w:leader="none"/>
        </w:tabs>
        <w:ind w:hanging="450" w:start="15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изискваните от стандарта процедури;</w:t>
      </w:r>
    </w:p>
    <w:p>
      <w:pPr>
        <w:pStyle w:val="TOC5"/>
        <w:numPr>
          <w:ilvl w:val="0"/>
          <w:numId w:val="2"/>
        </w:numPr>
        <w:tabs>
          <w:tab w:val="left" w:pos="1515" w:leader="none"/>
        </w:tabs>
        <w:ind w:hanging="450" w:start="15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други документи (работни инструкции и правилници), необходими за осигуряване, функциониране и ефикасно управление на процесите;</w:t>
      </w:r>
    </w:p>
    <w:p>
      <w:pPr>
        <w:pStyle w:val="TOC5"/>
        <w:numPr>
          <w:ilvl w:val="0"/>
          <w:numId w:val="2"/>
        </w:numPr>
        <w:tabs>
          <w:tab w:val="left" w:pos="1515" w:leader="none"/>
        </w:tabs>
        <w:ind w:hanging="450" w:start="15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записи по околната среда.</w:t>
      </w:r>
    </w:p>
    <w:p>
      <w:pPr>
        <w:pStyle w:val="Normal"/>
        <w:tabs>
          <w:tab w:val="clear" w:pos="720"/>
          <w:tab w:val="left" w:pos="1350" w:leader="none"/>
          <w:tab w:val="right" w:pos="9355" w:leader="dot"/>
        </w:tabs>
        <w:ind w:hanging="270" w:start="138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5.2. Структура и съдържание на документите от СУОС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5.2.1. Наръчник по околна среда</w:t>
      </w:r>
    </w:p>
    <w:p>
      <w:pPr>
        <w:pStyle w:val="TOC5"/>
        <w:ind w:firstLine="870" w:start="0" w:end="0"/>
        <w:rPr/>
      </w:pPr>
      <w:r>
        <w:rPr>
          <w:rFonts w:cs="Times New Roman" w:ascii="Times New Roman" w:hAnsi="Times New Roman"/>
          <w:sz w:val="24"/>
          <w:szCs w:val="24"/>
        </w:rPr>
        <w:t>Наръчникът по околна среда включва обхвата на СУОС, документираните процедури, създадени за СУОС или препратки към тях, както и описание на взаимодействието между процесите на СУОС.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5.2.2. Структура и съдържание на ПОС</w:t>
      </w:r>
    </w:p>
    <w:p>
      <w:pPr>
        <w:pStyle w:val="TOC5"/>
        <w:numPr>
          <w:ilvl w:val="0"/>
          <w:numId w:val="3"/>
        </w:numPr>
        <w:tabs>
          <w:tab w:val="left" w:pos="1500" w:leader="none"/>
        </w:tabs>
        <w:ind w:hanging="450" w:start="15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цел;</w:t>
      </w:r>
    </w:p>
    <w:p>
      <w:pPr>
        <w:pStyle w:val="TOC5"/>
        <w:numPr>
          <w:ilvl w:val="0"/>
          <w:numId w:val="3"/>
        </w:numPr>
        <w:tabs>
          <w:tab w:val="left" w:pos="1500" w:leader="none"/>
        </w:tabs>
        <w:ind w:hanging="450" w:start="15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обхват – изброяват се организационните звена и/или служители, за които съответната процедура е задължителна;</w:t>
      </w:r>
    </w:p>
    <w:p>
      <w:pPr>
        <w:pStyle w:val="TOC5"/>
        <w:numPr>
          <w:ilvl w:val="0"/>
          <w:numId w:val="3"/>
        </w:numPr>
        <w:tabs>
          <w:tab w:val="left" w:pos="1500" w:leader="none"/>
        </w:tabs>
        <w:ind w:hanging="450" w:start="15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справочни документи – изброяват се наименованията и идентификационните номера на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всички документи, до които има препратки в текста на съответната процедура;</w:t>
      </w:r>
    </w:p>
    <w:p>
      <w:pPr>
        <w:pStyle w:val="TOC5"/>
        <w:numPr>
          <w:ilvl w:val="0"/>
          <w:numId w:val="3"/>
        </w:numPr>
        <w:tabs>
          <w:tab w:val="left" w:pos="1500" w:leader="none"/>
        </w:tabs>
        <w:ind w:hanging="450" w:start="15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терминология и съкращения–обясняват се всички, използвани в текста термини и съкращения;</w:t>
      </w:r>
    </w:p>
    <w:p>
      <w:pPr>
        <w:pStyle w:val="TOC5"/>
        <w:numPr>
          <w:ilvl w:val="0"/>
          <w:numId w:val="3"/>
        </w:numPr>
        <w:tabs>
          <w:tab w:val="left" w:pos="1500" w:leader="none"/>
        </w:tabs>
        <w:ind w:hanging="450" w:start="15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правила – описват се реда, компетенциите, отговорностите и общите правила за извършване на всички дейности, които биха могли да повлияят върху околната среда;</w:t>
      </w:r>
    </w:p>
    <w:p>
      <w:pPr>
        <w:pStyle w:val="TOC5"/>
        <w:numPr>
          <w:ilvl w:val="0"/>
          <w:numId w:val="3"/>
        </w:numPr>
        <w:tabs>
          <w:tab w:val="left" w:pos="1500" w:leader="none"/>
        </w:tabs>
        <w:ind w:hanging="450" w:start="15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приложения – изброяват се наименованията и идентификационните номера на всички документи, които ще бъдат използвани при осъществяването на дейностите, регламентирани в съответната процедура.</w:t>
      </w:r>
    </w:p>
    <w:p>
      <w:pPr>
        <w:pStyle w:val="Normal"/>
        <w:tabs>
          <w:tab w:val="clear" w:pos="720"/>
          <w:tab w:val="left" w:pos="1500" w:leader="none"/>
          <w:tab w:val="right" w:pos="9355" w:leader="dot"/>
        </w:tabs>
        <w:ind w:hanging="450" w:start="1515" w:end="0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cs="Times New Roman"/>
          <w:sz w:val="24"/>
          <w:szCs w:val="24"/>
          <w:lang w:val="bg-BG"/>
        </w:rPr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5.2.3. Структура и съдържание на ФОС</w:t>
      </w:r>
    </w:p>
    <w:p>
      <w:pPr>
        <w:pStyle w:val="TOC5"/>
        <w:ind w:firstLine="930" w:start="-15" w:end="0"/>
        <w:rPr/>
      </w:pPr>
      <w:r>
        <w:rPr>
          <w:rFonts w:cs="Times New Roman" w:ascii="Times New Roman" w:hAnsi="Times New Roman"/>
          <w:sz w:val="24"/>
          <w:szCs w:val="24"/>
        </w:rPr>
        <w:t>Структурата и съдържанието на ФОС зависят от конкретната функция, за която са създадени.</w:t>
      </w:r>
    </w:p>
    <w:p>
      <w:pPr>
        <w:pStyle w:val="TOC5"/>
        <w:tabs>
          <w:tab w:val="left" w:pos="1701" w:leader="none"/>
        </w:tabs>
        <w:ind w:firstLine="825" w:start="30" w:end="0"/>
        <w:rPr/>
      </w:pPr>
      <w:r>
        <w:rPr>
          <w:rFonts w:cs="Times New Roman" w:ascii="Times New Roman" w:hAnsi="Times New Roman"/>
          <w:sz w:val="24"/>
          <w:szCs w:val="24"/>
        </w:rPr>
        <w:t>Записите по околната среда в смисъла на настоящата процедура са документи, които удостоверяват: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20"/>
          <w:tab w:val="left" w:pos="1240" w:leader="none"/>
        </w:tabs>
        <w:ind w:hanging="360" w:start="13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ефективното функциониране на системата за управление на околната среда;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20"/>
          <w:tab w:val="left" w:pos="1240" w:leader="none"/>
        </w:tabs>
        <w:ind w:hanging="360" w:start="13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съответствието или несъответствието с изискванията на клиентите.</w:t>
      </w:r>
    </w:p>
    <w:p>
      <w:pPr>
        <w:pStyle w:val="Normal"/>
        <w:widowControl w:val="false"/>
        <w:tabs>
          <w:tab w:val="clear" w:pos="720"/>
          <w:tab w:val="left" w:pos="1240" w:leader="none"/>
        </w:tabs>
        <w:ind w:hanging="360" w:start="13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TOC5"/>
        <w:tabs>
          <w:tab w:val="left" w:pos="1701" w:leader="none"/>
        </w:tabs>
        <w:ind w:firstLine="780" w:start="45" w:end="0"/>
        <w:rPr/>
      </w:pPr>
      <w:r>
        <w:rPr>
          <w:rFonts w:cs="Times New Roman" w:ascii="Times New Roman" w:hAnsi="Times New Roman"/>
          <w:sz w:val="24"/>
          <w:szCs w:val="24"/>
        </w:rPr>
        <w:t>В рамките на системата по околната среда, записите по околната среда се създават при осъществяване на следните дейности: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1240" w:leader="none"/>
        </w:tabs>
        <w:ind w:hanging="360" w:start="123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система за управление на околната среда;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1240" w:leader="none"/>
        </w:tabs>
        <w:ind w:hanging="360" w:start="123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отговорност на ръководството;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1240" w:leader="none"/>
        </w:tabs>
        <w:ind w:hanging="360" w:start="123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управление на ресурсите.</w:t>
      </w:r>
    </w:p>
    <w:p>
      <w:pPr>
        <w:pStyle w:val="Normal"/>
        <w:widowControl w:val="false"/>
        <w:tabs>
          <w:tab w:val="clear" w:pos="720"/>
          <w:tab w:val="left" w:pos="1240" w:leader="none"/>
        </w:tabs>
        <w:ind w:hanging="360" w:start="123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567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Отговорностите и сферите на влияние относно съставянето, архивирането и срока на съхранение на записите по </w:t>
      </w:r>
      <w:r>
        <w:rPr>
          <w:sz w:val="24"/>
          <w:szCs w:val="24"/>
          <w:lang w:val="bg-BG"/>
        </w:rPr>
        <w:t>околната среда</w:t>
      </w:r>
      <w:r>
        <w:rPr>
          <w:sz w:val="24"/>
          <w:szCs w:val="24"/>
        </w:rPr>
        <w:t xml:space="preserve"> са дадени във </w:t>
      </w:r>
      <w:r>
        <w:rPr>
          <w:sz w:val="24"/>
          <w:szCs w:val="24"/>
          <w:lang w:val="en-US"/>
        </w:rPr>
        <w:t xml:space="preserve">ФОС </w:t>
      </w:r>
      <w:r>
        <w:rPr>
          <w:sz w:val="24"/>
          <w:szCs w:val="24"/>
          <w:lang w:val="bg-BG"/>
        </w:rPr>
        <w:t>06</w:t>
      </w:r>
      <w:r>
        <w:rPr>
          <w:sz w:val="24"/>
          <w:szCs w:val="24"/>
          <w:lang w:val="en-US"/>
        </w:rPr>
        <w:t>-</w:t>
      </w:r>
      <w:r>
        <w:rPr>
          <w:sz w:val="24"/>
          <w:szCs w:val="24"/>
          <w:lang w:val="bg-BG"/>
        </w:rPr>
        <w:t xml:space="preserve">8 - </w:t>
      </w:r>
      <w:r>
        <w:rPr>
          <w:sz w:val="24"/>
          <w:szCs w:val="24"/>
        </w:rPr>
        <w:t xml:space="preserve">"Списък на записите по </w:t>
      </w:r>
      <w:r>
        <w:rPr>
          <w:sz w:val="24"/>
          <w:szCs w:val="24"/>
          <w:lang w:val="bg-BG"/>
        </w:rPr>
        <w:t>околна среда</w:t>
      </w:r>
      <w:r>
        <w:rPr>
          <w:sz w:val="24"/>
          <w:szCs w:val="24"/>
        </w:rPr>
        <w:t>”.</w:t>
      </w:r>
    </w:p>
    <w:p>
      <w:pPr>
        <w:pStyle w:val="TOC5"/>
        <w:tabs>
          <w:tab w:val="left" w:pos="1701" w:leader="none"/>
        </w:tabs>
        <w:ind w:firstLine="855" w:start="30" w:end="0"/>
        <w:rPr/>
      </w:pPr>
      <w:r>
        <w:rPr>
          <w:rFonts w:cs="Times New Roman" w:ascii="Times New Roman" w:hAnsi="Times New Roman"/>
          <w:sz w:val="24"/>
          <w:szCs w:val="24"/>
        </w:rPr>
        <w:t>Като записи по околна среда на фирмата се считат и такива, предоставени от клиенти на дружеството.</w:t>
      </w:r>
    </w:p>
    <w:p>
      <w:pPr>
        <w:pStyle w:val="TOC5"/>
        <w:tabs>
          <w:tab w:val="left" w:pos="1701" w:leader="none"/>
        </w:tabs>
        <w:ind w:firstLine="855" w:start="30" w:end="0"/>
        <w:rPr/>
      </w:pPr>
      <w:r>
        <w:rPr>
          <w:rFonts w:cs="Times New Roman" w:ascii="Times New Roman" w:hAnsi="Times New Roman"/>
          <w:sz w:val="24"/>
          <w:szCs w:val="24"/>
        </w:rPr>
        <w:t>Записите по околна среда могат да бъдат във веществена форма, електронен запис или в друга форма.</w:t>
      </w:r>
    </w:p>
    <w:p>
      <w:pPr>
        <w:pStyle w:val="TOC5"/>
        <w:tabs>
          <w:tab w:val="left" w:pos="1701" w:leader="none"/>
        </w:tabs>
        <w:ind w:firstLine="855" w:start="3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Формата, съдържанието и лицата, които съставят конкретните записи по околна среда, се описват и посочват в съответните процедури по околна среда, технологични инструкции и други документи.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cs="Times New Roman"/>
          <w:sz w:val="24"/>
          <w:szCs w:val="24"/>
          <w:lang w:val="bg-BG"/>
        </w:rPr>
      </w:r>
    </w:p>
    <w:p>
      <w:pPr>
        <w:pStyle w:val="TOC5"/>
        <w:ind w:firstLine="930" w:start="-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5.3. Одобряване и пускане в действие на документите от СУОС</w:t>
      </w:r>
    </w:p>
    <w:p>
      <w:pPr>
        <w:pStyle w:val="TOC5"/>
        <w:ind w:firstLine="930" w:start="-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5.3.1. Наръчник по околна среда</w:t>
      </w:r>
    </w:p>
    <w:p>
      <w:pPr>
        <w:pStyle w:val="TOC5"/>
        <w:ind w:firstLine="930" w:start="-15" w:end="0"/>
        <w:rPr/>
      </w:pPr>
      <w:r>
        <w:rPr>
          <w:rFonts w:cs="Times New Roman" w:ascii="Times New Roman" w:hAnsi="Times New Roman"/>
          <w:sz w:val="24"/>
          <w:szCs w:val="24"/>
        </w:rPr>
        <w:t>Наръчникът по околна среда е със статут, различен от статута на останалите документи от системата.</w:t>
      </w:r>
    </w:p>
    <w:p>
      <w:pPr>
        <w:pStyle w:val="TOC5"/>
        <w:ind w:firstLine="930" w:start="-15" w:end="0"/>
        <w:rPr/>
      </w:pPr>
      <w:r>
        <w:rPr>
          <w:rFonts w:cs="Times New Roman" w:ascii="Times New Roman" w:hAnsi="Times New Roman"/>
          <w:sz w:val="24"/>
          <w:szCs w:val="24"/>
        </w:rPr>
        <w:t>Наръчникът по околна среда се разработва от УПР и се утвърждава от Управителя на дружеството. Оригиналът се съхранява от УПР. Контролираните екземпляри се разпространяват от УПР на абонати, определени от него.</w:t>
      </w:r>
    </w:p>
    <w:p>
      <w:pPr>
        <w:pStyle w:val="TOC5"/>
        <w:ind w:firstLine="930" w:start="-15" w:end="0"/>
        <w:rPr/>
      </w:pPr>
      <w:r>
        <w:rPr>
          <w:rFonts w:cs="Times New Roman" w:ascii="Times New Roman" w:hAnsi="Times New Roman"/>
          <w:sz w:val="24"/>
          <w:szCs w:val="24"/>
        </w:rPr>
        <w:t>На клиенти се предоставят от УПР неконтролирани екземпляри на НОС.</w:t>
      </w:r>
    </w:p>
    <w:p>
      <w:pPr>
        <w:pStyle w:val="TOC5"/>
        <w:ind w:firstLine="930" w:start="-15" w:end="0"/>
        <w:rPr/>
      </w:pPr>
      <w:r>
        <w:rPr>
          <w:rFonts w:cs="Times New Roman" w:ascii="Times New Roman" w:hAnsi="Times New Roman"/>
          <w:sz w:val="24"/>
          <w:szCs w:val="24"/>
        </w:rPr>
        <w:t>Ежегодно УПР извършва цялостна проверка на Наръчника по околна среда. При много на брой и съществени промени прави предложения за преиздаване на НОС.</w:t>
      </w:r>
    </w:p>
    <w:p>
      <w:pPr>
        <w:pStyle w:val="TOC5"/>
        <w:ind w:firstLine="930" w:start="-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TOC5"/>
        <w:ind w:firstLine="930" w:start="-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5.3.2. Процедури по околна среда</w:t>
      </w:r>
    </w:p>
    <w:p>
      <w:pPr>
        <w:pStyle w:val="TOC5"/>
        <w:ind w:firstLine="930" w:start="-15" w:end="0"/>
        <w:rPr/>
      </w:pPr>
      <w:r>
        <w:rPr>
          <w:rFonts w:cs="Times New Roman" w:ascii="Times New Roman" w:hAnsi="Times New Roman"/>
          <w:sz w:val="24"/>
          <w:szCs w:val="24"/>
        </w:rPr>
        <w:t>Преди пускането им в действие ПОС, задължително се проверяват и одобряват за целесъобразност. Прегледът и одобрението се удостоверяват с подпис. При документите от СУОС (процедури, работни инструкции и други) за “съставил” се подписва служител, който гарантира, че съответните дейности се извършват в съответствие с правилата, регламентирани в документите, за “проверил” се подписва УПР, който гарантира, че тези документи отговарят на изискванията на стандарта ISO 14001:2015. Утвърждаването на документите по околна среда се извършва с подпис на Управителя, с което се гарантира, че съдържанието им съответства на политиката по околна среда, приета от висшето ръководство на фирмата.</w:t>
      </w:r>
    </w:p>
    <w:p>
      <w:pPr>
        <w:pStyle w:val="TOC5"/>
        <w:ind w:firstLine="945" w:start="-15" w:end="0"/>
        <w:rPr/>
      </w:pPr>
      <w:r>
        <w:rPr>
          <w:rFonts w:cs="Times New Roman" w:ascii="Times New Roman" w:hAnsi="Times New Roman"/>
          <w:sz w:val="24"/>
          <w:szCs w:val="24"/>
        </w:rPr>
        <w:t>Последните версии на документите по околна среда трябва да са на разположение на съответните служители на организацията, които са длъжни да ги прилагат в практиката.</w:t>
      </w:r>
    </w:p>
    <w:p>
      <w:pPr>
        <w:pStyle w:val="TOC5"/>
        <w:ind w:firstLine="930" w:start="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Невалидните и/или остарели документи своевременно се изземват от всички служители, до които са разпространени.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cs="Times New Roman"/>
          <w:sz w:val="24"/>
          <w:szCs w:val="24"/>
          <w:lang w:val="bg-BG"/>
        </w:rPr>
      </w:r>
    </w:p>
    <w:p>
      <w:pPr>
        <w:pStyle w:val="TOC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5.4. Изменения в документите по околна среда</w:t>
      </w:r>
    </w:p>
    <w:p>
      <w:pPr>
        <w:pStyle w:val="TOC5"/>
        <w:rPr/>
      </w:pPr>
      <w:r>
        <w:rPr>
          <w:rFonts w:cs="Times New Roman" w:ascii="Times New Roman" w:hAnsi="Times New Roman"/>
          <w:sz w:val="24"/>
          <w:szCs w:val="24"/>
        </w:rPr>
        <w:t>5.4.1. Изменения в Наръчника по околна среда се правят:</w:t>
      </w:r>
    </w:p>
    <w:p>
      <w:pPr>
        <w:pStyle w:val="TOC5"/>
        <w:numPr>
          <w:ilvl w:val="0"/>
          <w:numId w:val="4"/>
        </w:numPr>
        <w:tabs>
          <w:tab w:val="left" w:pos="1500" w:leader="none"/>
        </w:tabs>
        <w:ind w:hanging="405" w:start="15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 изменения на ПОС;</w:t>
      </w:r>
    </w:p>
    <w:p>
      <w:pPr>
        <w:pStyle w:val="TOC5"/>
        <w:numPr>
          <w:ilvl w:val="0"/>
          <w:numId w:val="4"/>
        </w:numPr>
        <w:tabs>
          <w:tab w:val="left" w:pos="1500" w:leader="none"/>
        </w:tabs>
        <w:ind w:hanging="405" w:start="15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резултат на предложения от вътрешни проверки на околната среда и цялостния преглед на системата;</w:t>
      </w:r>
    </w:p>
    <w:p>
      <w:pPr>
        <w:pStyle w:val="TOC5"/>
        <w:numPr>
          <w:ilvl w:val="0"/>
          <w:numId w:val="4"/>
        </w:numPr>
        <w:tabs>
          <w:tab w:val="left" w:pos="1500" w:leader="none"/>
        </w:tabs>
        <w:ind w:hanging="405" w:start="15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 изменения на нормативни документи, промяна в структурата, предмета и наименованието на фирмата и др.</w:t>
      </w:r>
    </w:p>
    <w:p>
      <w:pPr>
        <w:pStyle w:val="Normal"/>
        <w:tabs>
          <w:tab w:val="clear" w:pos="720"/>
          <w:tab w:val="left" w:pos="1455" w:leader="none"/>
          <w:tab w:val="right" w:pos="9355" w:leader="dot"/>
        </w:tabs>
        <w:ind w:hanging="405" w:start="147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TOC5"/>
        <w:ind w:firstLine="945" w:start="0" w:end="0"/>
        <w:rPr/>
      </w:pPr>
      <w:r>
        <w:rPr>
          <w:rFonts w:cs="Times New Roman" w:ascii="Times New Roman" w:hAnsi="Times New Roman"/>
          <w:sz w:val="24"/>
          <w:szCs w:val="24"/>
        </w:rPr>
        <w:t>5.4.2. Изменение на ПОС и ФОС може да се извърши по предложение на всяко лице под формата на предложение за изменение, предназначена за УПР.</w:t>
      </w:r>
    </w:p>
    <w:p>
      <w:pPr>
        <w:pStyle w:val="TOC5"/>
        <w:ind w:firstLine="945" w:start="0" w:end="0"/>
        <w:rPr/>
      </w:pPr>
      <w:r>
        <w:rPr>
          <w:rFonts w:cs="Times New Roman" w:ascii="Times New Roman" w:hAnsi="Times New Roman"/>
          <w:sz w:val="24"/>
          <w:szCs w:val="24"/>
        </w:rPr>
        <w:t>Измененията в документите по околна среда задължително се проверяват за целесъобразност от служителите или представители на същите организационни звена, които са проверили и одобрили предишните версии на документите.</w:t>
      </w:r>
    </w:p>
    <w:p>
      <w:pPr>
        <w:pStyle w:val="TOC5"/>
        <w:ind w:firstLine="945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Служителите, които проверяват и одобряват измененията в документите, трябва да имат достъп до необходимата информация, на която да основават своите прегледи и одобрения.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Всички постъпили предложения се съхраняват от УПР.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УПР прави анализ на предложението, включващ: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470" w:leader="none"/>
        </w:tabs>
        <w:ind w:hanging="405" w:start="1485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целесъобразност;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470" w:leader="none"/>
        </w:tabs>
        <w:ind w:hanging="405" w:start="1485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влияние на предложението върху функционирането на цялата СУОС;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470" w:leader="none"/>
        </w:tabs>
        <w:ind w:hanging="405" w:start="1485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засегнати от предлаганата промяна и длъжностни лица;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470" w:leader="none"/>
        </w:tabs>
        <w:ind w:hanging="405" w:start="1485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съгласуване със засегнатите и на първо място с автора на документа.</w:t>
      </w:r>
    </w:p>
    <w:p>
      <w:pPr>
        <w:pStyle w:val="Normal"/>
        <w:tabs>
          <w:tab w:val="clear" w:pos="720"/>
          <w:tab w:val="left" w:pos="1470" w:leader="none"/>
        </w:tabs>
        <w:ind w:hanging="405" w:start="1485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TOC5"/>
        <w:ind w:firstLine="945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Въз основа на анализа и оценката УПР взема решение за отхвърляне или приемане на предложението.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500" w:leader="none"/>
        </w:tabs>
        <w:ind w:hanging="360" w:start="1485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при отхвърляне на предложението уведомява мотивирано и внимателно предложителя.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500" w:leader="none"/>
        </w:tabs>
        <w:ind w:hanging="360" w:start="1485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при приемане на предложението: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500" w:leader="none"/>
        </w:tabs>
        <w:ind w:hanging="360" w:start="1485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предава предложението на автора за разработка на изменението;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500" w:leader="none"/>
        </w:tabs>
        <w:ind w:hanging="360" w:start="1485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след отразяване на изменението в документа го одобрява;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500" w:leader="none"/>
        </w:tabs>
        <w:ind w:hanging="360" w:start="1485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разпространява новата версия до всички притежатели на предходната;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500" w:leader="none"/>
        </w:tabs>
        <w:ind w:hanging="360" w:start="1485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изземва старите версии от притежателите и ги унищожава.</w:t>
      </w:r>
    </w:p>
    <w:p>
      <w:pPr>
        <w:pStyle w:val="Normal"/>
        <w:tabs>
          <w:tab w:val="clear" w:pos="720"/>
          <w:tab w:val="left" w:pos="1500" w:leader="none"/>
        </w:tabs>
        <w:ind w:hanging="360" w:start="1485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TOC5"/>
        <w:ind w:firstLine="960" w:start="-15" w:end="0"/>
        <w:rPr/>
      </w:pPr>
      <w:r>
        <w:rPr>
          <w:rFonts w:cs="Times New Roman" w:ascii="Times New Roman" w:hAnsi="Times New Roman"/>
          <w:sz w:val="24"/>
          <w:szCs w:val="24"/>
        </w:rPr>
        <w:t>При промяна на наръчника по околна среда се издава нова версия само на променената страница/и.</w:t>
      </w:r>
    </w:p>
    <w:p>
      <w:pPr>
        <w:pStyle w:val="TOC5"/>
        <w:ind w:firstLine="885" w:start="0" w:end="0"/>
        <w:rPr/>
      </w:pPr>
      <w:r>
        <w:rPr>
          <w:rFonts w:cs="Times New Roman" w:ascii="Times New Roman" w:hAnsi="Times New Roman"/>
          <w:sz w:val="24"/>
          <w:szCs w:val="24"/>
        </w:rPr>
        <w:t>Промяната в процедурите по околна среда се извършват по реда за издаване на нов документ, като се отбелязва поредната версия.</w:t>
      </w:r>
    </w:p>
    <w:p>
      <w:pPr>
        <w:pStyle w:val="TOC5"/>
        <w:ind w:firstLine="885" w:start="0" w:end="0"/>
        <w:rPr/>
      </w:pPr>
      <w:r>
        <w:rPr>
          <w:rFonts w:cs="Times New Roman" w:ascii="Times New Roman" w:hAnsi="Times New Roman"/>
          <w:sz w:val="24"/>
          <w:szCs w:val="24"/>
        </w:rPr>
        <w:t>При промяна на одобрените документи се издава нова ревизия на съответния документ.</w:t>
      </w:r>
    </w:p>
    <w:p>
      <w:pPr>
        <w:pStyle w:val="Normal"/>
        <w:ind w:firstLine="885" w:end="0"/>
        <w:jc w:val="both"/>
        <w:rPr/>
      </w:pPr>
      <w:r>
        <w:rPr>
          <w:sz w:val="24"/>
          <w:szCs w:val="24"/>
          <w:lang w:val="bg-BG"/>
        </w:rPr>
        <w:t xml:space="preserve">За документално оформяне на измененията в съответните ПОС и ФОС се използват “Предложение за изменение” и “Заповед за изменение”, съответно </w:t>
      </w:r>
      <w:r>
        <w:rPr>
          <w:sz w:val="24"/>
          <w:szCs w:val="24"/>
          <w:lang w:val="en-US"/>
        </w:rPr>
        <w:t xml:space="preserve">ФОС </w:t>
      </w:r>
      <w:r>
        <w:rPr>
          <w:sz w:val="24"/>
          <w:szCs w:val="24"/>
          <w:lang w:val="bg-BG"/>
        </w:rPr>
        <w:t>06</w:t>
      </w:r>
      <w:r>
        <w:rPr>
          <w:sz w:val="24"/>
          <w:szCs w:val="24"/>
          <w:lang w:val="en-US"/>
        </w:rPr>
        <w:t>-</w:t>
      </w:r>
      <w:r>
        <w:rPr>
          <w:sz w:val="24"/>
          <w:szCs w:val="24"/>
          <w:lang w:val="bg-BG"/>
        </w:rPr>
        <w:t xml:space="preserve">6 и </w:t>
      </w:r>
      <w:r>
        <w:rPr>
          <w:sz w:val="24"/>
          <w:szCs w:val="24"/>
          <w:lang w:val="en-US"/>
        </w:rPr>
        <w:t xml:space="preserve">ФОС </w:t>
      </w:r>
      <w:r>
        <w:rPr>
          <w:sz w:val="24"/>
          <w:szCs w:val="24"/>
          <w:lang w:val="bg-BG"/>
        </w:rPr>
        <w:t>06</w:t>
      </w:r>
      <w:r>
        <w:rPr>
          <w:sz w:val="24"/>
          <w:szCs w:val="24"/>
          <w:lang w:val="en-US"/>
        </w:rPr>
        <w:t>-</w:t>
      </w:r>
      <w:r>
        <w:rPr>
          <w:sz w:val="24"/>
          <w:szCs w:val="24"/>
          <w:lang w:val="bg-BG"/>
        </w:rPr>
        <w:t>7. Първото се попълва от предлагащия изменението и се представя за обсъждане на заинтересованите лица. Ако предложението се приеме Висшето ръководство издава Заповед за изменение, след което се спазват стъпките посочени в тази процедура.</w:t>
      </w:r>
    </w:p>
    <w:p>
      <w:pPr>
        <w:pStyle w:val="TOC5"/>
        <w:ind w:firstLine="885" w:start="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 xml:space="preserve">Промените се отразяват от УПР във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ФОС </w:t>
      </w:r>
      <w:r>
        <w:rPr>
          <w:rFonts w:cs="Times New Roman" w:ascii="Times New Roman" w:hAnsi="Times New Roman"/>
          <w:sz w:val="24"/>
          <w:szCs w:val="24"/>
        </w:rPr>
        <w:t>06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</w:rPr>
        <w:t xml:space="preserve">2 - “Списък на ползвателите" и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ФОС </w:t>
      </w:r>
      <w:r>
        <w:rPr>
          <w:rFonts w:cs="Times New Roman" w:ascii="Times New Roman" w:hAnsi="Times New Roman"/>
          <w:sz w:val="24"/>
          <w:szCs w:val="24"/>
        </w:rPr>
        <w:t>06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  <w:lang w:val="en-GB"/>
        </w:rPr>
        <w:t>3</w:t>
      </w:r>
      <w:r>
        <w:rPr>
          <w:rFonts w:cs="Times New Roman" w:ascii="Times New Roman" w:hAnsi="Times New Roman"/>
          <w:sz w:val="24"/>
          <w:szCs w:val="24"/>
        </w:rPr>
        <w:t xml:space="preserve"> - “Регистър на версиите”.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5.5.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Система за идентификация</w:t>
      </w:r>
    </w:p>
    <w:p>
      <w:pPr>
        <w:pStyle w:val="TOC5"/>
        <w:rPr/>
      </w:pPr>
      <w:r>
        <w:rPr>
          <w:rFonts w:cs="Times New Roman" w:ascii="Times New Roman" w:hAnsi="Times New Roman"/>
          <w:sz w:val="24"/>
          <w:szCs w:val="24"/>
        </w:rPr>
        <w:t>5.5.1. Документите от СУОС се идентифицират чрез:</w:t>
      </w:r>
    </w:p>
    <w:p>
      <w:pPr>
        <w:pStyle w:val="TOC5"/>
        <w:numPr>
          <w:ilvl w:val="0"/>
          <w:numId w:val="7"/>
        </w:numPr>
        <w:tabs>
          <w:tab w:val="clear" w:pos="9355"/>
          <w:tab w:val="left" w:pos="1335" w:leader="none"/>
        </w:tabs>
        <w:ind w:hanging="360" w:start="138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идентификационен номер на документа;</w:t>
      </w:r>
    </w:p>
    <w:p>
      <w:pPr>
        <w:pStyle w:val="TOC5"/>
        <w:numPr>
          <w:ilvl w:val="0"/>
          <w:numId w:val="7"/>
        </w:numPr>
        <w:tabs>
          <w:tab w:val="clear" w:pos="9355"/>
          <w:tab w:val="left" w:pos="1335" w:leader="none"/>
        </w:tabs>
        <w:ind w:hanging="360" w:start="138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наименование на документа;</w:t>
      </w:r>
    </w:p>
    <w:p>
      <w:pPr>
        <w:pStyle w:val="TOC5"/>
        <w:numPr>
          <w:ilvl w:val="0"/>
          <w:numId w:val="7"/>
        </w:numPr>
        <w:tabs>
          <w:tab w:val="clear" w:pos="9355"/>
          <w:tab w:val="left" w:pos="1335" w:leader="none"/>
        </w:tabs>
        <w:ind w:hanging="360" w:start="138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номер на версията;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335" w:leader="none"/>
        </w:tabs>
        <w:ind w:hanging="360" w:start="138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дата на утвърждаване;</w:t>
      </w:r>
    </w:p>
    <w:p>
      <w:pPr>
        <w:pStyle w:val="TOC5"/>
        <w:numPr>
          <w:ilvl w:val="0"/>
          <w:numId w:val="7"/>
        </w:numPr>
        <w:tabs>
          <w:tab w:val="clear" w:pos="9355"/>
          <w:tab w:val="left" w:pos="1335" w:leader="none"/>
        </w:tabs>
        <w:ind w:hanging="360" w:start="138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на влизане в сила;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335" w:leader="none"/>
        </w:tabs>
        <w:ind w:hanging="360" w:start="138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статута на копието – контролирано или неконтролирано.</w:t>
      </w:r>
    </w:p>
    <w:p>
      <w:pPr>
        <w:pStyle w:val="Normal"/>
        <w:tabs>
          <w:tab w:val="clear" w:pos="720"/>
          <w:tab w:val="left" w:pos="1335" w:leader="none"/>
        </w:tabs>
        <w:ind w:hanging="360" w:start="138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5.5.1.1. Система за номериране на ПОС и ФОС</w:t>
      </w:r>
    </w:p>
    <w:p>
      <w:pPr>
        <w:pStyle w:val="TOC5"/>
        <w:rPr/>
      </w:pPr>
      <w:r>
        <w:rPr>
          <w:rFonts w:cs="Times New Roman" w:ascii="Times New Roman" w:hAnsi="Times New Roman"/>
          <w:sz w:val="24"/>
          <w:szCs w:val="24"/>
        </w:rPr>
        <w:t>Номерирането на ПОС се извършва по следната схема:</w:t>
      </w:r>
    </w:p>
    <w:p>
      <w:pPr>
        <w:pStyle w:val="TOC5"/>
        <w:rPr/>
      </w:pPr>
      <w:r>
        <w:rPr>
          <w:rFonts w:cs="Times New Roman" w:ascii="Times New Roman" w:hAnsi="Times New Roman"/>
          <w:sz w:val="24"/>
          <w:szCs w:val="24"/>
        </w:rPr>
        <w:t xml:space="preserve">ПОС </w:t>
      </w:r>
      <w:r>
        <w:rPr>
          <w:rFonts w:cs="Times New Roman" w:ascii="Times New Roman" w:hAnsi="Times New Roman"/>
          <w:sz w:val="24"/>
          <w:szCs w:val="24"/>
          <w:lang w:val="en-US"/>
        </w:rPr>
        <w:t>xxx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  <w:lang w:val="en-US"/>
        </w:rPr>
        <w:t>y</w:t>
      </w:r>
      <w:r>
        <w:rPr>
          <w:rFonts w:cs="Times New Roman" w:ascii="Times New Roman" w:hAnsi="Times New Roman"/>
          <w:sz w:val="24"/>
          <w:szCs w:val="24"/>
        </w:rPr>
        <w:t>, където:</w:t>
      </w:r>
    </w:p>
    <w:p>
      <w:pPr>
        <w:pStyle w:val="TOC5"/>
        <w:numPr>
          <w:ilvl w:val="0"/>
          <w:numId w:val="8"/>
        </w:numPr>
        <w:tabs>
          <w:tab w:val="left" w:pos="1335" w:leader="none"/>
        </w:tabs>
        <w:ind w:hanging="360" w:start="135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xxx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- </w:t>
      </w:r>
      <w:r>
        <w:rPr>
          <w:rFonts w:cs="Times New Roman" w:ascii="Times New Roman" w:hAnsi="Times New Roman"/>
          <w:sz w:val="24"/>
          <w:szCs w:val="24"/>
        </w:rPr>
        <w:t>номер на документа;</w:t>
      </w:r>
    </w:p>
    <w:p>
      <w:pPr>
        <w:pStyle w:val="TOC5"/>
        <w:numPr>
          <w:ilvl w:val="0"/>
          <w:numId w:val="8"/>
        </w:numPr>
        <w:tabs>
          <w:tab w:val="left" w:pos="1335" w:leader="none"/>
        </w:tabs>
        <w:ind w:hanging="360" w:start="135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y - </w:t>
      </w:r>
      <w:r>
        <w:rPr>
          <w:rFonts w:cs="Times New Roman" w:ascii="Times New Roman" w:hAnsi="Times New Roman"/>
          <w:sz w:val="24"/>
          <w:szCs w:val="24"/>
        </w:rPr>
        <w:t>когато изискванията на даден раздел се регламентират с две или повече процедури, тогава идентифицирането се извършва с допълнително число.</w:t>
      </w:r>
    </w:p>
    <w:p>
      <w:pPr>
        <w:pStyle w:val="TOC5"/>
        <w:rPr/>
      </w:pPr>
      <w:r>
        <w:rPr>
          <w:rFonts w:cs="Times New Roman" w:ascii="Times New Roman" w:hAnsi="Times New Roman"/>
          <w:sz w:val="24"/>
          <w:szCs w:val="24"/>
        </w:rPr>
        <w:t>Пример: ПОС 01-1.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TOC5"/>
        <w:rPr/>
      </w:pPr>
      <w:r>
        <w:rPr>
          <w:rFonts w:cs="Times New Roman" w:ascii="Times New Roman" w:hAnsi="Times New Roman"/>
          <w:sz w:val="24"/>
          <w:szCs w:val="24"/>
        </w:rPr>
        <w:t>Номерирането на ФОС се извършва по следната схема:</w:t>
      </w:r>
    </w:p>
    <w:p>
      <w:pPr>
        <w:pStyle w:val="TOC5"/>
        <w:rPr/>
      </w:pPr>
      <w:r>
        <w:rPr>
          <w:rFonts w:cs="Times New Roman" w:ascii="Times New Roman" w:hAnsi="Times New Roman"/>
          <w:sz w:val="24"/>
          <w:szCs w:val="24"/>
        </w:rPr>
        <w:t xml:space="preserve">ФОД </w:t>
      </w:r>
      <w:r>
        <w:rPr>
          <w:rFonts w:cs="Times New Roman" w:ascii="Times New Roman" w:hAnsi="Times New Roman"/>
          <w:sz w:val="24"/>
          <w:szCs w:val="24"/>
          <w:lang w:val="en-US"/>
        </w:rPr>
        <w:t>xxx/y</w:t>
      </w:r>
      <w:r>
        <w:rPr>
          <w:rFonts w:cs="Times New Roman" w:ascii="Times New Roman" w:hAnsi="Times New Roman"/>
          <w:sz w:val="24"/>
          <w:szCs w:val="24"/>
        </w:rPr>
        <w:t>, където:</w:t>
      </w:r>
    </w:p>
    <w:p>
      <w:pPr>
        <w:pStyle w:val="TOC5"/>
        <w:numPr>
          <w:ilvl w:val="0"/>
          <w:numId w:val="9"/>
        </w:numPr>
        <w:tabs>
          <w:tab w:val="left" w:pos="1335" w:leader="none"/>
        </w:tabs>
        <w:ind w:hanging="360" w:start="133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xxx</w:t>
      </w:r>
      <w:r>
        <w:rPr>
          <w:rFonts w:cs="Times New Roman" w:ascii="Times New Roman" w:hAnsi="Times New Roman"/>
          <w:sz w:val="24"/>
          <w:szCs w:val="24"/>
        </w:rPr>
        <w:t xml:space="preserve"> - означение на ПОС;</w:t>
      </w:r>
    </w:p>
    <w:p>
      <w:pPr>
        <w:pStyle w:val="TOC5"/>
        <w:numPr>
          <w:ilvl w:val="0"/>
          <w:numId w:val="9"/>
        </w:numPr>
        <w:tabs>
          <w:tab w:val="left" w:pos="1335" w:leader="none"/>
        </w:tabs>
        <w:ind w:hanging="360" w:start="133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y</w:t>
      </w:r>
      <w:r>
        <w:rPr>
          <w:rFonts w:cs="Times New Roman" w:ascii="Times New Roman" w:hAnsi="Times New Roman"/>
          <w:sz w:val="24"/>
          <w:szCs w:val="24"/>
        </w:rPr>
        <w:t xml:space="preserve"> - пореден номер на ФОС в ПОС.</w:t>
      </w:r>
    </w:p>
    <w:p>
      <w:pPr>
        <w:pStyle w:val="TOC5"/>
        <w:rPr/>
      </w:pPr>
      <w:r>
        <w:rPr>
          <w:rFonts w:cs="Times New Roman" w:ascii="Times New Roman" w:hAnsi="Times New Roman"/>
          <w:sz w:val="24"/>
          <w:szCs w:val="24"/>
        </w:rPr>
        <w:t>Пример: ФОС 01</w:t>
      </w:r>
      <w:r>
        <w:rPr>
          <w:rFonts w:cs="Times New Roman" w:ascii="Times New Roman" w:hAnsi="Times New Roman"/>
          <w:sz w:val="24"/>
          <w:szCs w:val="24"/>
          <w:lang w:val="en-US"/>
        </w:rPr>
        <w:t>_</w:t>
      </w:r>
      <w:r>
        <w:rPr>
          <w:rFonts w:cs="Times New Roman" w:ascii="Times New Roman" w:hAnsi="Times New Roman"/>
          <w:sz w:val="24"/>
          <w:szCs w:val="24"/>
        </w:rPr>
        <w:t>1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TOC5"/>
        <w:ind w:firstLine="900" w:start="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5.6. Регистриране и разпространение на документите и записите по околна среда</w:t>
      </w:r>
    </w:p>
    <w:p>
      <w:pPr>
        <w:pStyle w:val="TOC5"/>
        <w:ind w:firstLine="90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Регистрирането и разпространението на документите по околна среда се извършва чрез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ФОС </w:t>
      </w:r>
      <w:r>
        <w:rPr>
          <w:rFonts w:cs="Times New Roman" w:ascii="Times New Roman" w:hAnsi="Times New Roman"/>
          <w:sz w:val="24"/>
          <w:szCs w:val="24"/>
        </w:rPr>
        <w:t>06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</w:rPr>
        <w:t>2 - “Списък на ползвателите".</w:t>
      </w:r>
    </w:p>
    <w:p>
      <w:pPr>
        <w:pStyle w:val="TOC5"/>
        <w:tabs>
          <w:tab w:val="left" w:pos="1701" w:leader="none"/>
        </w:tabs>
        <w:ind w:firstLine="870" w:start="30" w:end="0"/>
        <w:rPr/>
      </w:pPr>
      <w:r>
        <w:rPr>
          <w:rFonts w:cs="Times New Roman" w:ascii="Times New Roman" w:hAnsi="Times New Roman"/>
          <w:sz w:val="24"/>
          <w:szCs w:val="24"/>
        </w:rPr>
        <w:t>Звената и длъжностните лица, отговорни за съставянето на записите и документите по околна среда, ги разпределят за ползване само на звената и лицата, регламентирани в съответните ПОС.</w:t>
      </w:r>
    </w:p>
    <w:p>
      <w:pPr>
        <w:pStyle w:val="TOC5"/>
        <w:tabs>
          <w:tab w:val="left" w:pos="1701" w:leader="none"/>
        </w:tabs>
        <w:ind w:firstLine="870" w:start="3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В случай, че е договорено с клиента той или негов представител да получат достъп до определени записи по околна среда това може да стане с писмено разрешение /заповед на Управителя/, което определя регламента за предоставянето им.</w:t>
      </w:r>
    </w:p>
    <w:p>
      <w:pPr>
        <w:pStyle w:val="Normal"/>
        <w:ind w:firstLine="567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TOC5"/>
        <w:ind w:firstLine="90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5.7. Управление на документите с външен произход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Като документи с външен произход се разглеждат:</w:t>
      </w:r>
    </w:p>
    <w:p>
      <w:pPr>
        <w:pStyle w:val="ListBullet4"/>
        <w:numPr>
          <w:ilvl w:val="0"/>
          <w:numId w:val="10"/>
        </w:numPr>
        <w:tabs>
          <w:tab w:val="clear" w:pos="720"/>
          <w:tab w:val="left" w:pos="1350" w:leader="none"/>
        </w:tabs>
        <w:ind w:hanging="360" w:start="138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закони, правителствени постановления, решения, правилници и разпоредби;</w:t>
      </w:r>
    </w:p>
    <w:p>
      <w:pPr>
        <w:pStyle w:val="ListBullet4"/>
        <w:numPr>
          <w:ilvl w:val="0"/>
          <w:numId w:val="10"/>
        </w:numPr>
        <w:tabs>
          <w:tab w:val="clear" w:pos="720"/>
          <w:tab w:val="left" w:pos="1350" w:leader="none"/>
        </w:tabs>
        <w:ind w:hanging="360" w:start="138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национални и международни нормативни документи и стандарти и др.;</w:t>
      </w:r>
    </w:p>
    <w:p>
      <w:pPr>
        <w:pStyle w:val="ListBullet4"/>
        <w:numPr>
          <w:ilvl w:val="0"/>
          <w:numId w:val="10"/>
        </w:numPr>
        <w:tabs>
          <w:tab w:val="clear" w:pos="720"/>
          <w:tab w:val="left" w:pos="1350" w:leader="none"/>
        </w:tabs>
        <w:ind w:hanging="360" w:start="138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технически спецификации на предлаганите продукти.</w:t>
      </w:r>
    </w:p>
    <w:p>
      <w:pPr>
        <w:pStyle w:val="ListBullet4"/>
        <w:tabs>
          <w:tab w:val="clear" w:pos="720"/>
          <w:tab w:val="left" w:pos="1350" w:leader="none"/>
        </w:tabs>
        <w:ind w:hanging="360" w:start="138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TOC5"/>
        <w:ind w:firstLine="885" w:start="0" w:end="0"/>
        <w:rPr/>
      </w:pPr>
      <w:r>
        <w:rPr>
          <w:rFonts w:cs="Times New Roman" w:ascii="Times New Roman" w:hAnsi="Times New Roman"/>
          <w:sz w:val="24"/>
          <w:szCs w:val="24"/>
        </w:rPr>
        <w:t>Управлението на външните документи и данни се състои в тяхното обезпечаване, регистриране, съхранение, размножаване, разпространение, актуализиране, архивиране и унищожаване.</w:t>
      </w:r>
    </w:p>
    <w:p>
      <w:pPr>
        <w:pStyle w:val="TOC5"/>
        <w:ind w:firstLine="885" w:start="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Отговорен за извършването на тези дейности е УПР.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  <w:t xml:space="preserve">   5.8 Унищожаване на документите</w:t>
      </w:r>
    </w:p>
    <w:p>
      <w:pPr>
        <w:pStyle w:val="Normal"/>
        <w:ind w:firstLine="915" w:end="0"/>
        <w:jc w:val="both"/>
        <w:rPr/>
      </w:pP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На унищожаване подлежат невалидни документи, тоест такива, които вече са иззети и излезли от употреба. Ако има такива, които подлежат на съхранение след изземване, се унищожават след изтичане на срока за съхранение. Документите, подлежащи на унищожаване се отразяват във ФОС 06-5 - “Регистър за унищожаване на документи и записи”, след което се пристъпва към физическото им  унищожаване.</w:t>
      </w:r>
    </w:p>
    <w:p>
      <w:pPr>
        <w:pStyle w:val="TOC5"/>
        <w:tabs>
          <w:tab w:val="left" w:pos="1701" w:leader="none"/>
        </w:tabs>
        <w:ind w:firstLine="915" w:start="0" w:end="0"/>
        <w:rPr/>
      </w:pPr>
      <w:r>
        <w:rPr>
          <w:rFonts w:cs="Times New Roman" w:ascii="Times New Roman" w:hAnsi="Times New Roman"/>
          <w:sz w:val="24"/>
          <w:szCs w:val="24"/>
        </w:rPr>
        <w:t>Унищожаване на записи по околната среда се допуска само след изтичане на срока за съхранение.</w:t>
      </w:r>
    </w:p>
    <w:p>
      <w:pPr>
        <w:pStyle w:val="Normal"/>
        <w:ind w:firstLine="93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Унищожаването на записите по </w:t>
      </w:r>
      <w:r>
        <w:rPr>
          <w:sz w:val="24"/>
          <w:szCs w:val="24"/>
        </w:rPr>
        <w:t>околна среда</w:t>
      </w:r>
      <w:r>
        <w:rPr>
          <w:sz w:val="24"/>
          <w:szCs w:val="24"/>
          <w:lang w:val="bg-BG"/>
        </w:rPr>
        <w:t xml:space="preserve"> след изтичане на срока за съхранение след попълване на ФОС 06-5 - “Регистър за унищожаване на записите по </w:t>
      </w:r>
      <w:r>
        <w:rPr>
          <w:sz w:val="24"/>
          <w:szCs w:val="24"/>
        </w:rPr>
        <w:t>околна среда</w:t>
      </w:r>
      <w:r>
        <w:rPr>
          <w:sz w:val="24"/>
          <w:szCs w:val="24"/>
          <w:lang w:val="bg-BG"/>
        </w:rPr>
        <w:t>” и последващото им физическо унищожаване.</w:t>
      </w:r>
    </w:p>
    <w:p>
      <w:pPr>
        <w:pStyle w:val="Normal"/>
        <w:ind w:firstLine="885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6.</w:t>
        <w:tab/>
        <w:t>Приложения</w:t>
      </w:r>
    </w:p>
    <w:p>
      <w:pPr>
        <w:pStyle w:val="TOC5"/>
        <w:rPr/>
      </w:pPr>
      <w:r>
        <w:rPr>
          <w:sz w:val="24"/>
          <w:szCs w:val="24"/>
        </w:rPr>
        <w:t xml:space="preserve">ФОС 06-1 </w:t>
      </w:r>
      <w:r>
        <w:rPr>
          <w:rFonts w:cs="Times New Roman" w:ascii="Times New Roman" w:hAnsi="Times New Roman"/>
          <w:sz w:val="24"/>
          <w:szCs w:val="24"/>
        </w:rPr>
        <w:t xml:space="preserve">    “Списък на документите на СУОС"</w:t>
      </w:r>
    </w:p>
    <w:p>
      <w:pPr>
        <w:pStyle w:val="TOC5"/>
        <w:rPr/>
      </w:pPr>
      <w:r>
        <w:rPr>
          <w:sz w:val="24"/>
          <w:szCs w:val="24"/>
        </w:rPr>
        <w:t xml:space="preserve">ФОС 06-2 </w:t>
      </w:r>
      <w:r>
        <w:rPr>
          <w:rFonts w:cs="Times New Roman" w:ascii="Times New Roman" w:hAnsi="Times New Roman"/>
          <w:sz w:val="24"/>
          <w:szCs w:val="24"/>
        </w:rPr>
        <w:t xml:space="preserve">    “Списък на ползвателите”</w:t>
      </w:r>
    </w:p>
    <w:p>
      <w:pPr>
        <w:pStyle w:val="Normal"/>
        <w:rPr/>
      </w:pPr>
      <w:r>
        <w:rPr>
          <w:sz w:val="24"/>
          <w:szCs w:val="24"/>
          <w:lang w:val="bg-BG"/>
        </w:rPr>
        <w:tab/>
        <w:t xml:space="preserve">   ФОС 06-3     “Регистър на версиите”</w:t>
      </w:r>
    </w:p>
    <w:p>
      <w:pPr>
        <w:pStyle w:val="Normal"/>
        <w:rPr/>
      </w:pPr>
      <w:r>
        <w:rPr>
          <w:sz w:val="24"/>
          <w:szCs w:val="24"/>
          <w:lang w:val="bg-BG"/>
        </w:rPr>
        <w:tab/>
        <w:t xml:space="preserve">   ФОС 06-4     “Регистър за управление на документите, предоставени от клиенти”</w:t>
      </w:r>
    </w:p>
    <w:p>
      <w:pPr>
        <w:pStyle w:val="Normal"/>
        <w:rPr/>
      </w:pPr>
      <w:r>
        <w:rPr>
          <w:sz w:val="24"/>
          <w:szCs w:val="24"/>
          <w:lang w:val="bg-BG"/>
        </w:rPr>
        <w:t xml:space="preserve">               </w:t>
      </w:r>
      <w:r>
        <w:rPr>
          <w:sz w:val="24"/>
          <w:szCs w:val="24"/>
          <w:lang w:val="bg-BG"/>
        </w:rPr>
        <w:t>ФОС 06-5     “Регистър за унищожаване на документите и записите”</w:t>
      </w:r>
    </w:p>
    <w:p>
      <w:pPr>
        <w:pStyle w:val="Normal"/>
        <w:rPr/>
      </w:pPr>
      <w:r>
        <w:rPr>
          <w:sz w:val="24"/>
          <w:szCs w:val="24"/>
          <w:lang w:val="bg-BG"/>
        </w:rPr>
        <w:t xml:space="preserve">               </w:t>
      </w:r>
      <w:r>
        <w:rPr>
          <w:sz w:val="24"/>
          <w:szCs w:val="24"/>
          <w:lang w:val="bg-BG"/>
        </w:rPr>
        <w:t>ФОС 06-6      “Предложение за изменение”</w:t>
      </w:r>
    </w:p>
    <w:p>
      <w:pPr>
        <w:pStyle w:val="Normal"/>
        <w:rPr/>
      </w:pPr>
      <w:r>
        <w:rPr>
          <w:sz w:val="24"/>
          <w:szCs w:val="24"/>
          <w:lang w:val="bg-BG"/>
        </w:rPr>
        <w:tab/>
        <w:t xml:space="preserve">   ФОС 06-7      “Заповед за изменение”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</w:t>
      </w:r>
      <w:r>
        <w:rPr>
          <w:sz w:val="24"/>
          <w:szCs w:val="24"/>
          <w:lang w:val="bg-BG"/>
        </w:rPr>
        <w:t>ФОС 06-8      “Списък на записите по околна среда”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end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bg-BG"/>
        </w:rPr>
        <w:t>ФОС 06-</w:t>
      </w:r>
      <w:r>
        <w:rPr>
          <w:b/>
          <w:sz w:val="24"/>
          <w:szCs w:val="24"/>
        </w:rPr>
        <w:t>1</w:t>
      </w:r>
    </w:p>
    <w:p>
      <w:pPr>
        <w:pStyle w:val="Normal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Списък на документите на СУОС</w:t>
      </w:r>
    </w:p>
    <w:tbl>
      <w:tblPr>
        <w:tblW w:w="10666" w:type="dxa"/>
        <w:jc w:val="start"/>
        <w:tblInd w:w="-80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65"/>
        <w:gridCol w:w="1200"/>
        <w:gridCol w:w="5580"/>
        <w:gridCol w:w="900"/>
        <w:gridCol w:w="1245"/>
        <w:gridCol w:w="76"/>
      </w:tblGrid>
      <w:tr>
        <w:trPr/>
        <w:tc>
          <w:tcPr>
            <w:tcW w:w="16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lang w:val="bg-BG"/>
              </w:rPr>
            </w:pPr>
            <w:r>
              <w:rPr>
                <w:lang w:val="bg-BG"/>
              </w:rPr>
              <w:t xml:space="preserve">Изискване на </w:t>
            </w:r>
          </w:p>
          <w:p>
            <w:pPr>
              <w:pStyle w:val="Normal"/>
              <w:suppressLineNumbers/>
              <w:rPr/>
            </w:pPr>
            <w:r>
              <w:rPr/>
              <w:t xml:space="preserve">ISO </w:t>
            </w:r>
            <w:r>
              <w:rPr>
                <w:lang w:val="bg-BG"/>
              </w:rPr>
              <w:t>14</w:t>
            </w:r>
            <w:r>
              <w:rPr/>
              <w:t>001:20</w:t>
            </w:r>
            <w:r>
              <w:rPr>
                <w:lang w:val="bg-BG"/>
              </w:rPr>
              <w:t>15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lang w:val="bg-BG"/>
              </w:rPr>
            </w:pPr>
            <w:r>
              <w:rPr>
                <w:lang w:val="bg-BG"/>
              </w:rPr>
              <w:t xml:space="preserve">Документ </w:t>
            </w:r>
          </w:p>
          <w:p>
            <w:pPr>
              <w:pStyle w:val="Normal"/>
              <w:suppressLineNumbers/>
              <w:rPr/>
            </w:pPr>
            <w:r>
              <w:rPr>
                <w:lang w:val="bg-BG"/>
              </w:rPr>
              <w:t xml:space="preserve">(идент. </w:t>
            </w:r>
            <w:r>
              <w:rPr>
                <w:rFonts w:eastAsia="Arial Narrow"/>
                <w:lang w:val="bg-BG"/>
              </w:rPr>
              <w:t>№)</w:t>
            </w:r>
          </w:p>
        </w:tc>
        <w:tc>
          <w:tcPr>
            <w:tcW w:w="55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  <w:t>Наименование</w:t>
            </w:r>
          </w:p>
        </w:tc>
        <w:tc>
          <w:tcPr>
            <w:tcW w:w="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lang w:val="bg-BG"/>
              </w:rPr>
            </w:pPr>
            <w:r>
              <w:rPr>
                <w:lang w:val="bg-BG"/>
              </w:rPr>
              <w:t>Версия</w:t>
            </w:r>
          </w:p>
        </w:tc>
        <w:tc>
          <w:tcPr>
            <w:tcW w:w="12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  <w:t>Дата на изд./изм.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</w:r>
          </w:p>
        </w:tc>
      </w:tr>
      <w:tr>
        <w:trPr>
          <w:trHeight w:val="354" w:hRule="atLeast"/>
        </w:trPr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Наръчник по околна среда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/>
            </w:pPr>
            <w:r>
              <w:rPr>
                <w:lang w:val="bg-BG"/>
              </w:rPr>
              <w:t>0</w:t>
            </w:r>
            <w:r>
              <w:rPr/>
              <w:t>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uppressLineNumbers/>
              <w:snapToGrid w:val="false"/>
              <w:jc w:val="center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lang w:val="bg-BG"/>
              </w:rPr>
            </w:pPr>
            <w:r>
              <w:rPr>
                <w:b/>
                <w:lang w:val="bg-BG"/>
              </w:rPr>
              <w:t>6.1.2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bCs/>
                <w:lang w:val="bg-BG"/>
              </w:rPr>
              <w:t xml:space="preserve">ПОС </w:t>
            </w:r>
            <w:r>
              <w:rPr>
                <w:b/>
                <w:bCs/>
              </w:rPr>
              <w:t>01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Управление на аспектите на околната среда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</w:t>
            </w:r>
            <w:r>
              <w:rPr/>
              <w:t>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lang w:val="bg-BG"/>
              </w:rPr>
            </w:pPr>
            <w:r>
              <w:rPr/>
              <w:t>ФОС 01-1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  <w:t>Списък на аспектите на 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</w:t>
            </w:r>
            <w:r>
              <w:rPr/>
              <w:t>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lang w:val="bg-BG"/>
              </w:rPr>
            </w:pPr>
            <w:r>
              <w:rPr/>
              <w:t>ФОС 01-</w:t>
            </w:r>
            <w:r>
              <w:rPr>
                <w:lang w:val="bg-BG"/>
              </w:rPr>
              <w:t>2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lang w:val="bg-BG"/>
              </w:rPr>
            </w:pPr>
            <w:r>
              <w:rPr>
                <w:bCs/>
                <w:lang w:val="bg-BG"/>
              </w:rPr>
              <w:t>Оценка на аспектите на 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/>
              <w:t>ФОС 01-</w:t>
            </w:r>
            <w:r>
              <w:rPr>
                <w:lang w:val="bg-BG"/>
              </w:rPr>
              <w:t>3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  <w:t>Списък на приоритетите по управлението на 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lang w:val="bg-BG"/>
              </w:rPr>
            </w:pPr>
            <w:r>
              <w:rPr/>
              <w:t>ФОС 01-</w:t>
            </w:r>
            <w:r>
              <w:rPr>
                <w:lang w:val="bg-BG"/>
              </w:rPr>
              <w:t>4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lang w:val="bg-BG"/>
              </w:rPr>
            </w:pPr>
            <w:r>
              <w:rPr>
                <w:bCs/>
                <w:lang w:val="bg-BG"/>
              </w:rPr>
              <w:t>Програма за постигане на целите по 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/>
              <w:t>ФОС 01-</w:t>
            </w:r>
            <w:r>
              <w:rPr>
                <w:lang w:val="bg-BG"/>
              </w:rPr>
              <w:t>5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  <w:t>План-график към Програмата за постигане на целите по 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  <w:t>7.4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lang w:val="bg-BG"/>
              </w:rPr>
              <w:t xml:space="preserve">ПОС </w:t>
            </w:r>
            <w:r>
              <w:rPr>
                <w:b/>
              </w:rPr>
              <w:t>02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Обмен на информация, участие и консултиране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lang w:val="bg-BG"/>
              </w:rPr>
            </w:pPr>
            <w:r>
              <w:rPr/>
              <w:t>ФОС 02-1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  <w:t>Списък на представителите на заинтересованите страни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/>
              <w:t>ФОС 02-</w:t>
            </w:r>
            <w:r>
              <w:rPr>
                <w:lang w:val="bg-BG"/>
              </w:rPr>
              <w:t>2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  <w:t>Формуляр за анкетиране на персонала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/>
              <w:t>ФОС 02-</w:t>
            </w:r>
            <w:r>
              <w:rPr>
                <w:lang w:val="bg-BG"/>
              </w:rPr>
              <w:t>3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  <w:t>Дневник за извършени дейности по 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  <w:t>7.5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lang w:val="bg-BG"/>
              </w:rPr>
              <w:t xml:space="preserve">ПОС </w:t>
            </w:r>
            <w:r>
              <w:rPr>
                <w:b/>
              </w:rPr>
              <w:t>03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lang w:val="bg-BG"/>
              </w:rPr>
            </w:pPr>
            <w:r>
              <w:rPr>
                <w:b/>
                <w:lang w:val="bg-BG"/>
              </w:rPr>
              <w:t>Управление на документирана информация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Cs w:val="24"/>
                <w:lang w:val="bg-BG"/>
              </w:rPr>
            </w:pPr>
            <w:r>
              <w:rPr>
                <w:b/>
                <w:bCs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lang w:val="bg-BG"/>
              </w:rPr>
            </w:pPr>
            <w:r>
              <w:rPr/>
              <w:t>ФОС 03-1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  <w:t>Списък на документите на СУОС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Cs/>
                <w:color w:val="000000"/>
                <w:lang w:val="bg-BG"/>
              </w:rPr>
            </w:pPr>
            <w:r>
              <w:rPr/>
              <w:t>ФОС 03-</w:t>
            </w:r>
            <w:r>
              <w:rPr>
                <w:lang w:val="bg-BG"/>
              </w:rPr>
              <w:t>2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color w:val="000000"/>
                <w:lang w:val="bg-BG"/>
              </w:rPr>
            </w:pPr>
            <w:r>
              <w:rPr>
                <w:bCs/>
                <w:color w:val="000000"/>
                <w:lang w:val="bg-BG"/>
              </w:rPr>
              <w:t>Списък на ползвателите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Cs/>
                <w:color w:val="000000"/>
                <w:lang w:val="bg-BG"/>
              </w:rPr>
            </w:pPr>
            <w:r>
              <w:rPr/>
              <w:t>ФОС 03-</w:t>
            </w:r>
            <w:r>
              <w:rPr>
                <w:lang w:val="bg-BG"/>
              </w:rPr>
              <w:t>3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color w:val="000000"/>
                <w:lang w:val="bg-BG"/>
              </w:rPr>
            </w:pPr>
            <w:r>
              <w:rPr>
                <w:bCs/>
                <w:color w:val="000000"/>
                <w:lang w:val="bg-BG"/>
              </w:rPr>
              <w:t>Регистър на версиите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lang w:val="bg-BG"/>
              </w:rPr>
            </w:pPr>
            <w:r>
              <w:rPr/>
              <w:t>ФОС 03-</w:t>
            </w:r>
            <w:r>
              <w:rPr>
                <w:lang w:val="bg-BG"/>
              </w:rPr>
              <w:t>4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color w:val="000000"/>
                <w:lang w:val="bg-BG"/>
              </w:rPr>
            </w:pPr>
            <w:r>
              <w:rPr>
                <w:bCs/>
                <w:color w:val="000000"/>
                <w:lang w:val="bg-BG"/>
              </w:rPr>
              <w:t>Регистър за управление на документите, предоставени от клиенти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lang w:val="bg-BG"/>
              </w:rPr>
            </w:pPr>
            <w:r>
              <w:rPr/>
              <w:t>ФОС 03-</w:t>
            </w:r>
            <w:r>
              <w:rPr>
                <w:lang w:val="bg-BG"/>
              </w:rPr>
              <w:t>5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color w:val="000000"/>
                <w:lang w:val="bg-BG"/>
              </w:rPr>
            </w:pPr>
            <w:r>
              <w:rPr>
                <w:bCs/>
                <w:color w:val="000000"/>
                <w:lang w:val="bg-BG"/>
              </w:rPr>
              <w:t>Регистър за унищожаване на документите и записите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lang w:val="bg-BG"/>
              </w:rPr>
            </w:pPr>
            <w:r>
              <w:rPr/>
              <w:t>ФОС 03-</w:t>
            </w:r>
            <w:r>
              <w:rPr>
                <w:lang w:val="bg-BG"/>
              </w:rPr>
              <w:t>6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lang w:val="bg-BG"/>
              </w:rPr>
            </w:pPr>
            <w:r>
              <w:rPr>
                <w:color w:val="000000"/>
                <w:lang w:val="bg-BG"/>
              </w:rPr>
              <w:t>Предложение за изменение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/>
              <w:t>ФОС 03-</w:t>
            </w:r>
            <w:r>
              <w:rPr>
                <w:lang w:val="bg-BG"/>
              </w:rPr>
              <w:t>7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lang w:val="bg-BG"/>
              </w:rPr>
            </w:pPr>
            <w:r>
              <w:rPr>
                <w:lang w:val="bg-BG"/>
              </w:rPr>
              <w:t>Заповед за изменение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lang w:val="bg-BG"/>
              </w:rPr>
            </w:pPr>
            <w:r>
              <w:rPr/>
              <w:t>ФОС 03-</w:t>
            </w:r>
            <w:r>
              <w:rPr>
                <w:lang w:val="bg-BG"/>
              </w:rPr>
              <w:t>8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lang w:val="bg-BG"/>
              </w:rPr>
            </w:pPr>
            <w:r>
              <w:rPr>
                <w:color w:val="000000"/>
                <w:lang w:val="bg-BG"/>
              </w:rPr>
              <w:t>Списък на записите по СУОС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lang w:val="bg-BG"/>
              </w:rPr>
            </w:pPr>
            <w:r>
              <w:rPr>
                <w:b/>
                <w:bCs/>
                <w:color w:val="000000"/>
                <w:lang w:val="bg-BG"/>
              </w:rPr>
              <w:t>8.2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color w:val="000000"/>
                <w:lang w:val="bg-BG"/>
              </w:rPr>
              <w:t xml:space="preserve">ПОС </w:t>
            </w:r>
            <w:r>
              <w:rPr>
                <w:b/>
                <w:color w:val="000000"/>
              </w:rPr>
              <w:t>04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color w:val="000000"/>
                <w:lang w:val="bg-BG"/>
              </w:rPr>
            </w:pPr>
            <w:r>
              <w:rPr>
                <w:b/>
                <w:color w:val="000000"/>
                <w:lang w:val="bg-BG"/>
              </w:rPr>
              <w:t>Аварийна готовност и реагиране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</w:rPr>
            </w:pPr>
            <w:r>
              <w:rPr/>
              <w:t>ФОС 04-1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lang w:val="bg-BG"/>
              </w:rPr>
            </w:pPr>
            <w:r>
              <w:rPr>
                <w:color w:val="000000"/>
                <w:lang w:val="bg-BG"/>
              </w:rPr>
              <w:t>Списък на потенциални аварии и инциденти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lang w:val="bg-BG"/>
              </w:rPr>
            </w:pPr>
            <w:r>
              <w:rPr>
                <w:b/>
                <w:bCs/>
                <w:color w:val="000000"/>
                <w:lang w:val="bg-BG"/>
              </w:rPr>
              <w:t>9.1.1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color w:val="000000"/>
                <w:lang w:val="bg-BG"/>
              </w:rPr>
              <w:t xml:space="preserve">ПОС </w:t>
            </w:r>
            <w:r>
              <w:rPr>
                <w:b/>
                <w:color w:val="000000"/>
              </w:rPr>
              <w:t>05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color w:val="000000"/>
                <w:lang w:val="bg-BG"/>
              </w:rPr>
            </w:pPr>
            <w:r>
              <w:rPr>
                <w:b/>
                <w:color w:val="000000"/>
                <w:lang w:val="bg-BG"/>
              </w:rPr>
              <w:t>Мониторинг и измерване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</w:rPr>
            </w:pPr>
            <w:r>
              <w:rPr/>
              <w:t>ФОС 05-1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lang w:val="bg-BG"/>
              </w:rPr>
            </w:pPr>
            <w:r>
              <w:rPr>
                <w:color w:val="000000"/>
                <w:lang w:val="bg-BG"/>
              </w:rPr>
              <w:t>План за наблюдение на СУОС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lang w:val="bg-BG"/>
              </w:rPr>
            </w:pPr>
            <w:r>
              <w:rPr>
                <w:b/>
                <w:bCs/>
                <w:color w:val="000000"/>
                <w:lang w:val="bg-BG"/>
              </w:rPr>
              <w:t>9.1.2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color w:val="000000"/>
                <w:lang w:val="bg-BG"/>
              </w:rPr>
              <w:t xml:space="preserve">ПОС </w:t>
            </w:r>
            <w:r>
              <w:rPr>
                <w:b/>
                <w:color w:val="000000"/>
              </w:rPr>
              <w:t>06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color w:val="000000"/>
                <w:lang w:val="bg-BG"/>
              </w:rPr>
            </w:pPr>
            <w:r>
              <w:rPr>
                <w:b/>
                <w:color w:val="000000"/>
                <w:lang w:val="bg-BG"/>
              </w:rPr>
              <w:t>Оценка на съответствието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</w:rPr>
            </w:pPr>
            <w:r>
              <w:rPr/>
              <w:t>ФОС 06-1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lang w:val="bg-BG"/>
              </w:rPr>
            </w:pPr>
            <w:r>
              <w:rPr>
                <w:color w:val="000000"/>
                <w:lang w:val="bg-BG"/>
              </w:rPr>
              <w:t>Оценка на съответствието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lang w:val="bg-BG"/>
              </w:rPr>
            </w:pPr>
            <w:r>
              <w:rPr>
                <w:b/>
                <w:bCs/>
                <w:color w:val="000000"/>
                <w:lang w:val="bg-BG"/>
              </w:rPr>
              <w:t>10.2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color w:val="000000"/>
                <w:lang w:val="bg-BG"/>
              </w:rPr>
              <w:t xml:space="preserve">ПОС </w:t>
            </w:r>
            <w:r>
              <w:rPr>
                <w:b/>
                <w:color w:val="000000"/>
              </w:rPr>
              <w:t>07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color w:val="000000"/>
                <w:lang w:val="bg-BG"/>
              </w:rPr>
            </w:pPr>
            <w:r>
              <w:rPr>
                <w:b/>
                <w:color w:val="000000"/>
                <w:lang w:val="bg-BG"/>
              </w:rPr>
              <w:t>Управление на несъответстващ продукт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</w:rPr>
            </w:pPr>
            <w:r>
              <w:rPr/>
              <w:t>ФОС 07-1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lang w:val="bg-BG"/>
              </w:rPr>
            </w:pPr>
            <w:r>
              <w:rPr>
                <w:color w:val="000000"/>
                <w:lang w:val="bg-BG"/>
              </w:rPr>
              <w:t>Протокол за установено несъответствие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lang w:val="bg-BG"/>
              </w:rPr>
            </w:pPr>
            <w:r>
              <w:rPr>
                <w:b/>
                <w:bCs/>
                <w:color w:val="000000"/>
                <w:lang w:val="bg-BG"/>
              </w:rPr>
              <w:t>10.2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color w:val="000000"/>
                <w:lang w:val="bg-BG"/>
              </w:rPr>
              <w:t xml:space="preserve">ПОС </w:t>
            </w:r>
            <w:r>
              <w:rPr>
                <w:b/>
                <w:color w:val="000000"/>
              </w:rPr>
              <w:t>08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color w:val="000000"/>
                <w:lang w:val="bg-BG"/>
              </w:rPr>
            </w:pPr>
            <w:r>
              <w:rPr>
                <w:b/>
                <w:color w:val="000000"/>
                <w:lang w:val="bg-BG"/>
              </w:rPr>
              <w:t>Коригиращи действия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</w:rPr>
            </w:pPr>
            <w:r>
              <w:rPr/>
              <w:t>ФОС 08-1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lang w:val="bg-BG"/>
              </w:rPr>
            </w:pPr>
            <w:r>
              <w:rPr>
                <w:color w:val="000000"/>
                <w:lang w:val="bg-BG"/>
              </w:rPr>
              <w:t>Предложение за коригиращо действие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01 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lang w:val="bg-BG"/>
              </w:rPr>
            </w:pPr>
            <w:r>
              <w:rPr>
                <w:b/>
                <w:bCs/>
                <w:color w:val="000000"/>
                <w:lang w:val="bg-BG"/>
              </w:rPr>
              <w:t>9.2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color w:val="000000"/>
                <w:lang w:val="bg-BG"/>
              </w:rPr>
              <w:t xml:space="preserve">ПОС </w:t>
            </w:r>
            <w:r>
              <w:rPr>
                <w:b/>
                <w:color w:val="000000"/>
              </w:rPr>
              <w:t>09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color w:val="000000"/>
                <w:lang w:val="bg-BG"/>
              </w:rPr>
            </w:pPr>
            <w:r>
              <w:rPr>
                <w:b/>
                <w:color w:val="000000"/>
                <w:lang w:val="bg-BG"/>
              </w:rPr>
              <w:t>Вътрешен одит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</w:rPr>
            </w:pPr>
            <w:r>
              <w:rPr/>
              <w:t>ФОС 09-1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lang w:val="bg-BG"/>
              </w:rPr>
            </w:pPr>
            <w:r>
              <w:rPr>
                <w:color w:val="000000"/>
                <w:lang w:val="bg-BG"/>
              </w:rPr>
              <w:t>Годишен график на вътрешните одити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lang w:val="bg-BG"/>
              </w:rPr>
            </w:pPr>
            <w:r>
              <w:rPr/>
              <w:t>ФОС 09-</w:t>
            </w:r>
            <w:r>
              <w:rPr>
                <w:lang w:val="bg-BG"/>
              </w:rPr>
              <w:t>2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lang w:val="bg-BG"/>
              </w:rPr>
            </w:pPr>
            <w:r>
              <w:rPr>
                <w:color w:val="000000"/>
                <w:lang w:val="bg-BG"/>
              </w:rPr>
              <w:t>Искане за коригиращо действие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01 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lang w:val="bg-BG"/>
              </w:rPr>
            </w:pPr>
            <w:r>
              <w:rPr/>
              <w:t>ФОС 09-</w:t>
            </w:r>
            <w:r>
              <w:rPr>
                <w:lang w:val="bg-BG"/>
              </w:rPr>
              <w:t>3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lang w:val="bg-BG"/>
              </w:rPr>
            </w:pPr>
            <w:r>
              <w:rPr>
                <w:color w:val="000000"/>
                <w:lang w:val="bg-BG"/>
              </w:rPr>
              <w:t>План за вътрешен одит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/>
              <w:t>ФОС 09-</w:t>
            </w:r>
            <w:r>
              <w:rPr>
                <w:lang w:val="bg-BG"/>
              </w:rPr>
              <w:t>4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lang w:val="bg-BG"/>
              </w:rPr>
            </w:pPr>
            <w:r>
              <w:rPr>
                <w:lang w:val="bg-BG"/>
              </w:rPr>
              <w:t>Доклад от вътрешен одит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9.3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color w:val="000000"/>
                <w:lang w:val="bg-BG"/>
              </w:rPr>
              <w:t xml:space="preserve">ПОС </w:t>
            </w:r>
            <w:r>
              <w:rPr>
                <w:b/>
                <w:color w:val="000000"/>
              </w:rPr>
              <w:t>10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color w:val="000000"/>
                <w:lang w:val="bg-BG"/>
              </w:rPr>
            </w:pPr>
            <w:r>
              <w:rPr>
                <w:b/>
                <w:color w:val="000000"/>
                <w:lang w:val="bg-BG"/>
              </w:rPr>
              <w:t>Преглед от ръководството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Cs w:val="24"/>
                <w:lang w:val="bg-BG"/>
              </w:rPr>
            </w:pPr>
            <w:r>
              <w:rPr>
                <w:b/>
                <w:bCs/>
                <w:color w:val="000000"/>
                <w:szCs w:val="24"/>
                <w:lang w:val="bg-BG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/>
              <w:t>ФОС 10-1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lang w:val="bg-BG"/>
              </w:rPr>
            </w:pPr>
            <w:r>
              <w:rPr>
                <w:lang w:val="bg-BG"/>
              </w:rPr>
              <w:t>Протокол от преглед на ръководството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Cs w:val="24"/>
                <w:lang w:val="bg-BG"/>
              </w:rPr>
            </w:pPr>
            <w:r>
              <w:rPr>
                <w:color w:val="000000"/>
                <w:szCs w:val="24"/>
                <w:lang w:val="bg-BG"/>
              </w:rPr>
            </w:r>
          </w:p>
        </w:tc>
      </w:tr>
    </w:tbl>
    <w:p>
      <w:pPr>
        <w:pStyle w:val="Normal"/>
        <w:tabs>
          <w:tab w:val="clear" w:pos="720"/>
          <w:tab w:val="left" w:pos="1500" w:leader="none"/>
        </w:tabs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tabs>
          <w:tab w:val="clear" w:pos="720"/>
          <w:tab w:val="left" w:pos="1500" w:leader="none"/>
        </w:tabs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tabs>
          <w:tab w:val="clear" w:pos="720"/>
          <w:tab w:val="left" w:pos="1500" w:leader="none"/>
        </w:tabs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tabs>
          <w:tab w:val="clear" w:pos="720"/>
          <w:tab w:val="left" w:pos="1500" w:leader="none"/>
        </w:tabs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tabs>
          <w:tab w:val="clear" w:pos="720"/>
          <w:tab w:val="left" w:pos="1500" w:leader="none"/>
        </w:tabs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end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ФОС 06-2</w:t>
      </w:r>
    </w:p>
    <w:p>
      <w:pPr>
        <w:pStyle w:val="Normal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Списък на ползвателите</w:t>
      </w:r>
    </w:p>
    <w:tbl>
      <w:tblPr>
        <w:tblpPr w:vertAnchor="text" w:horzAnchor="margin" w:tblpXSpec="center" w:leftFromText="141" w:rightFromText="141" w:tblpY="169"/>
        <w:tblW w:w="10954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15"/>
        <w:gridCol w:w="5595"/>
        <w:gridCol w:w="1065"/>
        <w:gridCol w:w="1050"/>
        <w:gridCol w:w="960"/>
        <w:gridCol w:w="1069"/>
      </w:tblGrid>
      <w:tr>
        <w:trPr/>
        <w:tc>
          <w:tcPr>
            <w:tcW w:w="1215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 xml:space="preserve">Документ </w:t>
            </w:r>
          </w:p>
          <w:p>
            <w:pPr>
              <w:pStyle w:val="Normal"/>
              <w:suppressLineNumbers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 xml:space="preserve">(идент. </w:t>
            </w:r>
            <w:r>
              <w:rPr>
                <w:rFonts w:eastAsia="Arial Narrow" w:cs="Arial Narrow"/>
                <w:sz w:val="24"/>
                <w:szCs w:val="24"/>
                <w:lang w:val="bg-BG"/>
              </w:rPr>
              <w:t>№)</w:t>
            </w:r>
          </w:p>
        </w:tc>
        <w:tc>
          <w:tcPr>
            <w:tcW w:w="5595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Наименование</w:t>
            </w:r>
          </w:p>
        </w:tc>
        <w:tc>
          <w:tcPr>
            <w:tcW w:w="1065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Получен дата</w:t>
            </w:r>
          </w:p>
        </w:tc>
        <w:tc>
          <w:tcPr>
            <w:tcW w:w="1050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Изтеглен дата</w:t>
            </w:r>
          </w:p>
        </w:tc>
        <w:tc>
          <w:tcPr>
            <w:tcW w:w="202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Подпис</w:t>
            </w:r>
          </w:p>
        </w:tc>
      </w:tr>
      <w:tr>
        <w:trPr/>
        <w:tc>
          <w:tcPr>
            <w:tcW w:w="1215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5595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Предал</w:t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Получил</w:t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55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9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6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</w:r>
          </w:p>
        </w:tc>
      </w:tr>
    </w:tbl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  <w:sectPr>
          <w:headerReference w:type="default" r:id="rId2"/>
          <w:headerReference w:type="first" r:id="rId3"/>
          <w:footerReference w:type="default" r:id="rId4"/>
          <w:footerReference w:type="first" r:id="rId5"/>
          <w:type w:val="nextPage"/>
          <w:pgSz w:w="11906" w:h="16838"/>
          <w:pgMar w:left="1138" w:right="1022" w:gutter="0" w:header="708" w:top="764" w:footer="720" w:bottom="993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sz w:val="24"/>
          <w:szCs w:val="24"/>
          <w:lang w:val="en-US"/>
        </w:rPr>
      </w:r>
    </w:p>
    <w:p>
      <w:pPr>
        <w:pStyle w:val="Normal"/>
        <w:jc w:val="end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ФОС 06-3</w:t>
      </w:r>
    </w:p>
    <w:p>
      <w:pPr>
        <w:pStyle w:val="Normal"/>
        <w:tabs>
          <w:tab w:val="clear" w:pos="720"/>
          <w:tab w:val="left" w:pos="4365" w:leader="none"/>
        </w:tabs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bg-BG"/>
        </w:rPr>
        <w:t>Регистър на версиите</w:t>
      </w:r>
    </w:p>
    <w:p>
      <w:pPr>
        <w:pStyle w:val="Normal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</w:r>
    </w:p>
    <w:tbl>
      <w:tblPr>
        <w:tblW w:w="1489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30"/>
        <w:gridCol w:w="1467"/>
        <w:gridCol w:w="6618"/>
        <w:gridCol w:w="1005"/>
        <w:gridCol w:w="1185"/>
        <w:gridCol w:w="3390"/>
      </w:tblGrid>
      <w:tr>
        <w:trPr>
          <w:trHeight w:val="24" w:hRule="atLeast"/>
          <w:cantSplit/>
        </w:trPr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keepNext w:val="true"/>
              <w:numPr>
                <w:ilvl w:val="2"/>
                <w:numId w:val="1"/>
              </w:numPr>
              <w:snapToGrid w:val="false"/>
              <w:ind w:hanging="720" w:start="684" w:end="0"/>
              <w:jc w:val="center"/>
              <w:outlineLvl w:val="2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sz w:val="28"/>
                <w:szCs w:val="28"/>
                <w:lang w:val="en-US"/>
              </w:rPr>
              <w:tab/>
            </w:r>
            <w:r>
              <w:rPr>
                <w:rFonts w:cs="Times New Roman"/>
                <w:b/>
                <w:sz w:val="24"/>
                <w:szCs w:val="24"/>
                <w:lang w:val="bg-BG"/>
              </w:rPr>
              <w:t>Дата</w:t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Документ</w:t>
            </w:r>
          </w:p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(идент.№)</w:t>
            </w:r>
          </w:p>
        </w:tc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keepNext w:val="true"/>
              <w:numPr>
                <w:ilvl w:val="2"/>
                <w:numId w:val="1"/>
              </w:numPr>
              <w:snapToGrid w:val="false"/>
              <w:jc w:val="center"/>
              <w:outlineLvl w:val="2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Наименование на документа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keepNext w:val="true"/>
              <w:numPr>
                <w:ilvl w:val="2"/>
                <w:numId w:val="1"/>
              </w:numPr>
              <w:snapToGrid w:val="false"/>
              <w:ind w:hanging="780" w:start="717" w:end="-3"/>
              <w:jc w:val="center"/>
              <w:outlineLvl w:val="2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Версия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keepNext w:val="true"/>
              <w:numPr>
                <w:ilvl w:val="2"/>
                <w:numId w:val="1"/>
              </w:numPr>
              <w:snapToGrid w:val="false"/>
              <w:ind w:firstLine="30" w:start="-93" w:end="-3"/>
              <w:jc w:val="center"/>
              <w:outlineLvl w:val="2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Промени стр.</w:t>
            </w:r>
          </w:p>
        </w:tc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numPr>
                <w:ilvl w:val="2"/>
                <w:numId w:val="1"/>
              </w:numPr>
              <w:snapToGrid w:val="false"/>
              <w:jc w:val="center"/>
              <w:outlineLvl w:val="2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Вид на промяната</w:t>
            </w:r>
          </w:p>
        </w:tc>
      </w:tr>
      <w:tr>
        <w:trPr>
          <w:trHeight w:val="24" w:hRule="atLeast"/>
          <w:cantSplit/>
        </w:trPr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1</w:t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2</w:t>
            </w:r>
          </w:p>
        </w:tc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3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6</w:t>
            </w:r>
          </w:p>
        </w:tc>
      </w:tr>
      <w:tr>
        <w:trPr>
          <w:trHeight w:val="344" w:hRule="atLeast"/>
          <w:cantSplit/>
        </w:trPr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-93" w:end="-203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bCs/>
                <w:lang w:val="bg-BG"/>
              </w:rPr>
              <w:t xml:space="preserve">ПОС </w:t>
            </w:r>
            <w:r>
              <w:rPr>
                <w:b/>
                <w:bCs/>
              </w:rPr>
              <w:t>01</w:t>
            </w:r>
          </w:p>
        </w:tc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Управление на аспектите на околната среда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408" w:hRule="atLeast"/>
          <w:cantSplit/>
        </w:trPr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-59" w:end="-61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lang w:val="bg-BG"/>
              </w:rPr>
            </w:pPr>
            <w:r>
              <w:rPr/>
              <w:t>ФОС 01-1</w:t>
            </w:r>
          </w:p>
        </w:tc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Списък на аспектите на ОС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444" w:hRule="atLeast"/>
          <w:cantSplit/>
        </w:trPr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-59" w:end="-61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lang w:val="bg-BG"/>
              </w:rPr>
            </w:pPr>
            <w:r>
              <w:rPr/>
              <w:t>ФОС 01-</w:t>
            </w:r>
            <w:r>
              <w:rPr>
                <w:lang w:val="bg-BG"/>
              </w:rPr>
              <w:t>2</w:t>
            </w:r>
          </w:p>
        </w:tc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sz w:val="24"/>
                <w:szCs w:val="24"/>
                <w:lang w:val="bg-BG"/>
              </w:rPr>
            </w:pPr>
            <w:r>
              <w:rPr>
                <w:bCs/>
                <w:sz w:val="24"/>
                <w:szCs w:val="24"/>
                <w:lang w:val="bg-BG"/>
              </w:rPr>
              <w:t>Оценка на аспектите на ОС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444" w:hRule="atLeast"/>
          <w:cantSplit/>
        </w:trPr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-59" w:end="-61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/>
              <w:t>ФОС 01-</w:t>
            </w:r>
            <w:r>
              <w:rPr>
                <w:lang w:val="bg-BG"/>
              </w:rPr>
              <w:t>3</w:t>
            </w:r>
          </w:p>
        </w:tc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Списък на приоритетите по управлението на ОС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444" w:hRule="atLeast"/>
          <w:cantSplit/>
        </w:trPr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-59" w:end="-61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lang w:val="bg-BG"/>
              </w:rPr>
            </w:pPr>
            <w:r>
              <w:rPr/>
              <w:t>ФОС 01-</w:t>
            </w:r>
            <w:r>
              <w:rPr>
                <w:lang w:val="bg-BG"/>
              </w:rPr>
              <w:t>4</w:t>
            </w:r>
          </w:p>
        </w:tc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sz w:val="24"/>
                <w:szCs w:val="24"/>
                <w:lang w:val="bg-BG"/>
              </w:rPr>
            </w:pPr>
            <w:r>
              <w:rPr>
                <w:bCs/>
                <w:sz w:val="24"/>
                <w:szCs w:val="24"/>
                <w:lang w:val="bg-BG"/>
              </w:rPr>
              <w:t>Програма за постигане на целите по ОС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92" w:hRule="atLeast"/>
          <w:cantSplit/>
        </w:trPr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-59" w:end="-61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/>
              <w:t>ФОС 01-</w:t>
            </w:r>
            <w:r>
              <w:rPr>
                <w:lang w:val="bg-BG"/>
              </w:rPr>
              <w:t>5</w:t>
            </w:r>
          </w:p>
        </w:tc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План-график към Програмата за постигане на целите по ОС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99" w:hRule="atLeast"/>
          <w:cantSplit/>
        </w:trPr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-59" w:end="-61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lang w:val="bg-BG"/>
              </w:rPr>
              <w:t xml:space="preserve">ПОС </w:t>
            </w:r>
            <w:r>
              <w:rPr>
                <w:b/>
              </w:rPr>
              <w:t>02</w:t>
            </w:r>
          </w:p>
        </w:tc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Обмен на информация, участие и консултиране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99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-59" w:end="-61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lang w:val="bg-BG"/>
              </w:rPr>
            </w:pPr>
            <w:r>
              <w:rPr/>
              <w:t>ФОС 02-1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Списък на представителите на заинтересованите страни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63" w:hRule="atLeast"/>
          <w:cantSplit/>
        </w:trPr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/>
              <w:t>ФОС 02-</w:t>
            </w:r>
            <w:r>
              <w:rPr>
                <w:lang w:val="bg-BG"/>
              </w:rPr>
              <w:t>2</w:t>
            </w:r>
          </w:p>
        </w:tc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Формуляр за анкетиране на персонала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294" w:hRule="atLeast"/>
          <w:cantSplit/>
        </w:trPr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/>
              <w:t>ФОС 02-</w:t>
            </w:r>
            <w:r>
              <w:rPr>
                <w:lang w:val="bg-BG"/>
              </w:rPr>
              <w:t>3</w:t>
            </w:r>
          </w:p>
        </w:tc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Дневник за извършени дейности по ОС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54" w:hRule="atLeast"/>
          <w:cantSplit/>
        </w:trPr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lang w:val="bg-BG"/>
              </w:rPr>
              <w:t xml:space="preserve">ПОС </w:t>
            </w:r>
            <w:r>
              <w:rPr>
                <w:b/>
              </w:rPr>
              <w:t>03</w:t>
            </w:r>
          </w:p>
        </w:tc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Управление на документирана информация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36" w:hRule="atLeast"/>
          <w:cantSplit/>
        </w:trPr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lang w:val="bg-BG"/>
              </w:rPr>
            </w:pPr>
            <w:r>
              <w:rPr/>
              <w:t>ФОС 03-1</w:t>
            </w:r>
          </w:p>
        </w:tc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Списък на документите на СУОС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498" w:hRule="atLeast"/>
          <w:cantSplit/>
        </w:trPr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Cs/>
                <w:color w:val="000000"/>
                <w:lang w:val="bg-BG"/>
              </w:rPr>
            </w:pPr>
            <w:r>
              <w:rPr/>
              <w:t>ФОС 03-</w:t>
            </w:r>
            <w:r>
              <w:rPr>
                <w:lang w:val="bg-BG"/>
              </w:rPr>
              <w:t>2</w:t>
            </w:r>
          </w:p>
        </w:tc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color w:val="000000"/>
                <w:sz w:val="24"/>
                <w:szCs w:val="24"/>
                <w:lang w:val="bg-BG"/>
              </w:rPr>
            </w:pPr>
            <w:r>
              <w:rPr>
                <w:bCs/>
                <w:color w:val="000000"/>
                <w:sz w:val="24"/>
                <w:szCs w:val="24"/>
                <w:lang w:val="bg-BG"/>
              </w:rPr>
              <w:t>Списък на ползвателите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54" w:hRule="atLeast"/>
          <w:cantSplit/>
        </w:trPr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Cs/>
                <w:color w:val="000000"/>
                <w:lang w:val="bg-BG"/>
              </w:rPr>
            </w:pPr>
            <w:r>
              <w:rPr/>
              <w:t>ФОС 03-</w:t>
            </w:r>
            <w:r>
              <w:rPr>
                <w:lang w:val="bg-BG"/>
              </w:rPr>
              <w:t>3</w:t>
            </w:r>
          </w:p>
        </w:tc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color w:val="000000"/>
                <w:sz w:val="24"/>
                <w:szCs w:val="24"/>
                <w:lang w:val="bg-BG"/>
              </w:rPr>
            </w:pPr>
            <w:r>
              <w:rPr>
                <w:bCs/>
                <w:color w:val="000000"/>
                <w:sz w:val="24"/>
                <w:szCs w:val="24"/>
                <w:lang w:val="bg-BG"/>
              </w:rPr>
              <w:t>Регистър на версиите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54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lang w:val="bg-BG"/>
              </w:rPr>
            </w:pPr>
            <w:r>
              <w:rPr/>
              <w:t>ФОС 03-</w:t>
            </w:r>
            <w:r>
              <w:rPr>
                <w:lang w:val="bg-BG"/>
              </w:rPr>
              <w:t>4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color w:val="000000"/>
                <w:sz w:val="24"/>
                <w:szCs w:val="24"/>
                <w:lang w:val="bg-BG"/>
              </w:rPr>
            </w:pPr>
            <w:r>
              <w:rPr>
                <w:bCs/>
                <w:color w:val="000000"/>
                <w:sz w:val="24"/>
                <w:szCs w:val="24"/>
                <w:lang w:val="bg-BG"/>
              </w:rPr>
              <w:t>Регистър за управление на документите, предоставени от клиенти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54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lang w:val="bg-BG"/>
              </w:rPr>
            </w:pPr>
            <w:r>
              <w:rPr/>
              <w:t>ФОС 03-</w:t>
            </w:r>
            <w:r>
              <w:rPr>
                <w:lang w:val="bg-BG"/>
              </w:rPr>
              <w:t>5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color w:val="000000"/>
                <w:sz w:val="24"/>
                <w:szCs w:val="24"/>
                <w:lang w:val="bg-BG"/>
              </w:rPr>
            </w:pPr>
            <w:r>
              <w:rPr>
                <w:bCs/>
                <w:color w:val="000000"/>
                <w:sz w:val="24"/>
                <w:szCs w:val="24"/>
                <w:lang w:val="bg-BG"/>
              </w:rPr>
              <w:t>Регистър за унищожаване на документите и записите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36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lang w:val="bg-BG"/>
              </w:rPr>
            </w:pPr>
            <w:r>
              <w:rPr/>
              <w:t>ФОС 03-</w:t>
            </w:r>
            <w:r>
              <w:rPr>
                <w:lang w:val="bg-BG"/>
              </w:rPr>
              <w:t>6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Предложение за изменение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408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/>
              <w:t>ФОС 03-</w:t>
            </w:r>
            <w:r>
              <w:rPr>
                <w:lang w:val="bg-BG"/>
              </w:rPr>
              <w:t>7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Заповед за изменение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36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lang w:val="bg-BG"/>
              </w:rPr>
            </w:pPr>
            <w:r>
              <w:rPr/>
              <w:t>ФОС 03-</w:t>
            </w:r>
            <w:r>
              <w:rPr>
                <w:lang w:val="bg-BG"/>
              </w:rPr>
              <w:t>8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Списък на записите по СУОС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54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color w:val="000000"/>
                <w:lang w:val="bg-BG"/>
              </w:rPr>
              <w:t xml:space="preserve">ПОС </w:t>
            </w:r>
            <w:r>
              <w:rPr>
                <w:b/>
                <w:color w:val="000000"/>
              </w:rPr>
              <w:t>04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color w:val="000000"/>
                <w:sz w:val="24"/>
                <w:szCs w:val="24"/>
                <w:lang w:val="bg-BG"/>
              </w:rPr>
            </w:pPr>
            <w:r>
              <w:rPr>
                <w:b/>
                <w:color w:val="000000"/>
                <w:sz w:val="24"/>
                <w:szCs w:val="24"/>
                <w:lang w:val="bg-BG"/>
              </w:rPr>
              <w:t>Аварийна готовност и реагиране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242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en-US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</w:rPr>
            </w:pPr>
            <w:r>
              <w:rPr/>
              <w:t>ФОС 04-1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Списък на потенциални аварии и инциденти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54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color w:val="000000"/>
                <w:lang w:val="bg-BG"/>
              </w:rPr>
              <w:t xml:space="preserve">ПОС </w:t>
            </w:r>
            <w:r>
              <w:rPr>
                <w:b/>
                <w:color w:val="000000"/>
              </w:rPr>
              <w:t>05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color w:val="000000"/>
                <w:sz w:val="24"/>
                <w:szCs w:val="24"/>
                <w:lang w:val="bg-BG"/>
              </w:rPr>
            </w:pPr>
            <w:r>
              <w:rPr>
                <w:b/>
                <w:color w:val="000000"/>
                <w:sz w:val="24"/>
                <w:szCs w:val="24"/>
                <w:lang w:val="bg-BG"/>
              </w:rPr>
              <w:t>Мониторинг и измерване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54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</w:rPr>
            </w:pPr>
            <w:r>
              <w:rPr/>
              <w:t>ФОС 05-1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План за наблюдение на СУОС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01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00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color w:val="000000"/>
                <w:lang w:val="bg-BG"/>
              </w:rPr>
              <w:t xml:space="preserve">ПОС </w:t>
            </w:r>
            <w:r>
              <w:rPr>
                <w:b/>
                <w:color w:val="000000"/>
              </w:rPr>
              <w:t>06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color w:val="000000"/>
                <w:sz w:val="24"/>
                <w:szCs w:val="24"/>
                <w:lang w:val="bg-BG"/>
              </w:rPr>
            </w:pPr>
            <w:r>
              <w:rPr>
                <w:b/>
                <w:color w:val="000000"/>
                <w:sz w:val="24"/>
                <w:szCs w:val="24"/>
                <w:lang w:val="bg-BG"/>
              </w:rPr>
              <w:t>Оценка на съответствието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54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</w:rPr>
            </w:pPr>
            <w:r>
              <w:rPr/>
              <w:t>ФОС 06-1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Оценка на съответствието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54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en-US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color w:val="000000"/>
                <w:lang w:val="bg-BG"/>
              </w:rPr>
              <w:t xml:space="preserve">ПОС </w:t>
            </w:r>
            <w:r>
              <w:rPr>
                <w:b/>
                <w:color w:val="000000"/>
              </w:rPr>
              <w:t>07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color w:val="000000"/>
                <w:sz w:val="24"/>
                <w:szCs w:val="24"/>
                <w:lang w:val="bg-BG"/>
              </w:rPr>
            </w:pPr>
            <w:r>
              <w:rPr>
                <w:b/>
                <w:color w:val="000000"/>
                <w:sz w:val="24"/>
                <w:szCs w:val="24"/>
                <w:lang w:val="bg-BG"/>
              </w:rPr>
              <w:t>Управление на несъответстващ продукт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272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</w:rPr>
            </w:pPr>
            <w:r>
              <w:rPr/>
              <w:t>ФОС 07-1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Протокол за установено несъответствие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09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color w:val="000000"/>
                <w:lang w:val="bg-BG"/>
              </w:rPr>
              <w:t xml:space="preserve">ПОС </w:t>
            </w:r>
            <w:r>
              <w:rPr>
                <w:b/>
                <w:color w:val="000000"/>
              </w:rPr>
              <w:t>08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color w:val="000000"/>
                <w:sz w:val="24"/>
                <w:szCs w:val="24"/>
                <w:lang w:val="bg-BG"/>
              </w:rPr>
            </w:pPr>
            <w:r>
              <w:rPr>
                <w:b/>
                <w:color w:val="000000"/>
                <w:sz w:val="24"/>
                <w:szCs w:val="24"/>
                <w:lang w:val="bg-BG"/>
              </w:rPr>
              <w:t>Коригиращи действия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66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</w:rPr>
            </w:pPr>
            <w:r>
              <w:rPr/>
              <w:t>ФОС 08-1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Предложение за коригиращо действие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66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color w:val="000000"/>
                <w:lang w:val="bg-BG"/>
              </w:rPr>
              <w:t xml:space="preserve">ПОС </w:t>
            </w:r>
            <w:r>
              <w:rPr>
                <w:b/>
                <w:color w:val="000000"/>
              </w:rPr>
              <w:t>09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color w:val="000000"/>
                <w:sz w:val="24"/>
                <w:szCs w:val="24"/>
                <w:lang w:val="bg-BG"/>
              </w:rPr>
            </w:pPr>
            <w:r>
              <w:rPr>
                <w:b/>
                <w:color w:val="000000"/>
                <w:sz w:val="24"/>
                <w:szCs w:val="24"/>
                <w:lang w:val="bg-BG"/>
              </w:rPr>
              <w:t>Вътрешен одит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 xml:space="preserve">01 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66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</w:rPr>
            </w:pPr>
            <w:r>
              <w:rPr/>
              <w:t>ФОС 09-1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Годишен график на вътрешните одити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01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66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lang w:val="bg-BG"/>
              </w:rPr>
            </w:pPr>
            <w:r>
              <w:rPr/>
              <w:t>ФОС 09-</w:t>
            </w:r>
            <w:r>
              <w:rPr>
                <w:lang w:val="bg-BG"/>
              </w:rPr>
              <w:t>2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Искане за коригиращо действие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01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66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lang w:val="bg-BG"/>
              </w:rPr>
            </w:pPr>
            <w:r>
              <w:rPr/>
              <w:t>ФОС 09-</w:t>
            </w:r>
            <w:r>
              <w:rPr>
                <w:lang w:val="bg-BG"/>
              </w:rPr>
              <w:t>3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План за вътрешен одит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01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66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/>
              <w:t>ФОС 09-</w:t>
            </w:r>
            <w:r>
              <w:rPr>
                <w:lang w:val="bg-BG"/>
              </w:rPr>
              <w:t>4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Доклад от вътрешен одит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01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66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b/>
                <w:color w:val="000000"/>
                <w:lang w:val="bg-BG"/>
              </w:rPr>
              <w:t xml:space="preserve">ПОС </w:t>
            </w:r>
            <w:r>
              <w:rPr>
                <w:b/>
                <w:color w:val="000000"/>
              </w:rPr>
              <w:t>10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/>
                <w:color w:val="000000"/>
                <w:sz w:val="24"/>
                <w:szCs w:val="24"/>
                <w:lang w:val="bg-BG"/>
              </w:rPr>
            </w:pPr>
            <w:r>
              <w:rPr>
                <w:b/>
                <w:color w:val="000000"/>
                <w:sz w:val="24"/>
                <w:szCs w:val="24"/>
                <w:lang w:val="bg-BG"/>
              </w:rPr>
              <w:t>Преглед от ръководството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01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363" w:hRule="atLeast"/>
          <w:cantSplit/>
        </w:trPr>
        <w:tc>
          <w:tcPr>
            <w:tcW w:w="12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203"/>
              <w:rPr>
                <w:rFonts w:cs="Times New Roman"/>
                <w:sz w:val="24"/>
                <w:szCs w:val="24"/>
                <w:highlight w:val="yellow"/>
                <w:lang w:val="bg-BG"/>
              </w:rPr>
            </w:pPr>
            <w:r>
              <w:rPr>
                <w:rFonts w:cs="Times New Roman"/>
                <w:sz w:val="24"/>
                <w:szCs w:val="24"/>
                <w:highlight w:val="yellow"/>
                <w:lang w:val="bg-BG"/>
              </w:rPr>
            </w:r>
          </w:p>
        </w:tc>
        <w:tc>
          <w:tcPr>
            <w:tcW w:w="1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/>
              <w:t>ФОС 10-1</w:t>
            </w:r>
          </w:p>
        </w:tc>
        <w:tc>
          <w:tcPr>
            <w:tcW w:w="6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 от преглед на ръководството</w:t>
            </w:r>
          </w:p>
        </w:tc>
        <w:tc>
          <w:tcPr>
            <w:tcW w:w="10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>0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3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</w:tbl>
    <w:p>
      <w:pPr>
        <w:pStyle w:val="Normal"/>
        <w:tabs>
          <w:tab w:val="clear" w:pos="720"/>
          <w:tab w:val="left" w:pos="1080" w:leader="none"/>
        </w:tabs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tabs>
          <w:tab w:val="clear" w:pos="720"/>
          <w:tab w:val="left" w:pos="1080" w:leader="none"/>
        </w:tabs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tabs>
          <w:tab w:val="clear" w:pos="720"/>
          <w:tab w:val="left" w:pos="1080" w:leader="none"/>
        </w:tabs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tabs>
          <w:tab w:val="clear" w:pos="720"/>
          <w:tab w:val="left" w:pos="1080" w:leader="none"/>
        </w:tabs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tabs>
          <w:tab w:val="clear" w:pos="720"/>
          <w:tab w:val="left" w:pos="1080" w:leader="none"/>
        </w:tabs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tabs>
          <w:tab w:val="clear" w:pos="720"/>
          <w:tab w:val="left" w:pos="1080" w:leader="none"/>
          <w:tab w:val="left" w:pos="2790" w:leader="none"/>
          <w:tab w:val="right" w:pos="15082" w:leader="none"/>
        </w:tabs>
        <w:rPr>
          <w:b/>
          <w:sz w:val="28"/>
          <w:szCs w:val="28"/>
          <w:lang w:val="en-US"/>
        </w:rPr>
      </w:pPr>
      <w:r>
        <w:rPr>
          <w:b/>
          <w:sz w:val="24"/>
          <w:szCs w:val="24"/>
        </w:rPr>
        <w:tab/>
        <w:tab/>
        <w:tab/>
      </w:r>
      <w:r>
        <w:rPr>
          <w:b/>
          <w:sz w:val="24"/>
          <w:szCs w:val="24"/>
          <w:lang w:val="bg-BG"/>
        </w:rPr>
        <w:t xml:space="preserve">ФОС 06-4    </w:t>
      </w:r>
    </w:p>
    <w:p>
      <w:pPr>
        <w:pStyle w:val="Normal"/>
        <w:tabs>
          <w:tab w:val="clear" w:pos="720"/>
          <w:tab w:val="left" w:pos="2790" w:leader="none"/>
        </w:tabs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Регистър за управление на документите, предоставени от клиенти</w:t>
      </w:r>
    </w:p>
    <w:tbl>
      <w:tblPr>
        <w:tblW w:w="148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0"/>
        <w:gridCol w:w="4800"/>
        <w:gridCol w:w="2250"/>
        <w:gridCol w:w="1590"/>
        <w:gridCol w:w="2655"/>
        <w:gridCol w:w="2785"/>
      </w:tblGrid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lang w:val="bg-BG"/>
              </w:rPr>
            </w:pPr>
            <w:r>
              <w:rPr>
                <w:rFonts w:cs="Times New Roman"/>
                <w:sz w:val="24"/>
                <w:lang w:val="bg-BG"/>
              </w:rPr>
              <w:t>№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1"/>
              </w:numPr>
              <w:snapToGrid w:val="false"/>
              <w:jc w:val="center"/>
              <w:outlineLvl w:val="0"/>
              <w:rPr>
                <w:rFonts w:cs="Times New Roman"/>
                <w:sz w:val="24"/>
                <w:lang w:val="bg-BG"/>
              </w:rPr>
            </w:pPr>
            <w:r>
              <w:rPr>
                <w:rFonts w:cs="Times New Roman"/>
                <w:sz w:val="24"/>
                <w:lang w:val="bg-BG"/>
              </w:rPr>
              <w:t>Описание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lang w:val="bg-BG"/>
              </w:rPr>
            </w:pPr>
            <w:r>
              <w:rPr>
                <w:rFonts w:cs="Times New Roman"/>
                <w:sz w:val="24"/>
                <w:lang w:val="bg-BG"/>
              </w:rPr>
              <w:t>Наименование на фирмата или физическото лице, предоставящо документацията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hanging="60" w:start="-3" w:end="-3"/>
              <w:jc w:val="center"/>
              <w:rPr>
                <w:rFonts w:cs="Times New Roman"/>
                <w:sz w:val="24"/>
                <w:lang w:val="bg-BG"/>
              </w:rPr>
            </w:pPr>
            <w:r>
              <w:rPr>
                <w:rFonts w:cs="Times New Roman"/>
                <w:sz w:val="24"/>
                <w:lang w:val="bg-BG"/>
              </w:rPr>
              <w:t>Предоставена на дата: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lang w:val="bg-BG"/>
              </w:rPr>
            </w:pPr>
            <w:r>
              <w:rPr>
                <w:rFonts w:cs="Times New Roman"/>
                <w:sz w:val="24"/>
                <w:lang w:val="bg-BG"/>
              </w:rPr>
              <w:t>Приел документацията:</w:t>
            </w:r>
          </w:p>
          <w:p>
            <w:pPr>
              <w:pStyle w:val="Normal"/>
              <w:jc w:val="center"/>
              <w:rPr>
                <w:rFonts w:cs="Times New Roman"/>
                <w:sz w:val="24"/>
                <w:lang w:val="bg-BG"/>
              </w:rPr>
            </w:pPr>
            <w:r>
              <w:rPr>
                <w:rFonts w:cs="Times New Roman"/>
                <w:sz w:val="24"/>
                <w:lang w:val="bg-BG"/>
              </w:rPr>
              <w:t>(име и подпис)</w:t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lang w:val="bg-BG"/>
              </w:rPr>
            </w:pPr>
            <w:r>
              <w:rPr>
                <w:rFonts w:cs="Times New Roman"/>
                <w:sz w:val="24"/>
                <w:lang w:val="bg-BG"/>
              </w:rPr>
              <w:t>Върната на:</w:t>
            </w:r>
          </w:p>
          <w:p>
            <w:pPr>
              <w:pStyle w:val="Normal"/>
              <w:jc w:val="center"/>
              <w:rPr>
                <w:rFonts w:cs="Times New Roman"/>
                <w:sz w:val="24"/>
                <w:lang w:val="bg-BG"/>
              </w:rPr>
            </w:pPr>
            <w:r>
              <w:rPr>
                <w:rFonts w:cs="Times New Roman"/>
                <w:sz w:val="24"/>
                <w:lang w:val="bg-BG"/>
              </w:rPr>
              <w:t>(дата, име и подпис)</w:t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8"/>
                <w:lang w:val="bg-BG"/>
              </w:rPr>
            </w:pPr>
            <w:r>
              <w:rPr>
                <w:rFonts w:cs="Times New Roman"/>
                <w:sz w:val="28"/>
                <w:lang w:val="bg-BG"/>
              </w:rPr>
              <w:t>1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8"/>
                <w:lang w:val="bg-BG"/>
              </w:rPr>
            </w:pPr>
            <w:r>
              <w:rPr>
                <w:rFonts w:cs="Times New Roman"/>
                <w:sz w:val="28"/>
                <w:lang w:val="bg-BG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8"/>
                <w:lang w:val="bg-BG"/>
              </w:rPr>
            </w:pPr>
            <w:r>
              <w:rPr>
                <w:rFonts w:cs="Times New Roman"/>
                <w:sz w:val="28"/>
                <w:lang w:val="bg-BG"/>
              </w:rPr>
              <w:t>3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8"/>
                <w:lang w:val="bg-BG"/>
              </w:rPr>
            </w:pPr>
            <w:r>
              <w:rPr>
                <w:rFonts w:cs="Times New Roman"/>
                <w:sz w:val="28"/>
                <w:lang w:val="bg-BG"/>
              </w:rPr>
              <w:t>4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8"/>
                <w:lang w:val="bg-BG"/>
              </w:rPr>
            </w:pPr>
            <w:r>
              <w:rPr>
                <w:rFonts w:cs="Times New Roman"/>
                <w:sz w:val="28"/>
                <w:lang w:val="bg-BG"/>
              </w:rPr>
              <w:t>5</w:t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8"/>
                <w:lang w:val="bg-BG"/>
              </w:rPr>
            </w:pPr>
            <w:r>
              <w:rPr>
                <w:rFonts w:cs="Times New Roman"/>
                <w:sz w:val="28"/>
                <w:lang w:val="bg-BG"/>
              </w:rPr>
              <w:t>6</w:t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8"/>
                <w:u w:val="single"/>
                <w:lang w:val="bg-BG"/>
              </w:rPr>
            </w:pPr>
            <w:r>
              <w:rPr>
                <w:rFonts w:cs="Times New Roman"/>
                <w:b/>
                <w:sz w:val="28"/>
                <w:u w:val="single"/>
                <w:lang w:val="bg-BG"/>
              </w:rPr>
            </w:r>
          </w:p>
        </w:tc>
      </w:tr>
    </w:tbl>
    <w:p>
      <w:pPr>
        <w:pStyle w:val="Normal"/>
        <w:ind w:firstLine="720" w:end="0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ind w:firstLine="720" w:end="0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ind w:firstLine="720" w:end="0"/>
        <w:jc w:val="end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ind w:firstLine="720" w:end="0"/>
        <w:jc w:val="end"/>
        <w:rPr>
          <w:sz w:val="28"/>
          <w:szCs w:val="28"/>
          <w:lang w:val="en-US"/>
        </w:rPr>
      </w:pPr>
      <w:r>
        <w:rPr>
          <w:b/>
          <w:sz w:val="24"/>
          <w:szCs w:val="24"/>
          <w:lang w:val="bg-BG"/>
        </w:rPr>
        <w:t xml:space="preserve">ФОС 06-5    </w:t>
      </w:r>
    </w:p>
    <w:p>
      <w:pPr>
        <w:pStyle w:val="Normal"/>
        <w:tabs>
          <w:tab w:val="clear" w:pos="720"/>
          <w:tab w:val="left" w:pos="2655" w:leader="none"/>
        </w:tabs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Регистър за унищожаване на документите и записите</w:t>
      </w:r>
    </w:p>
    <w:tbl>
      <w:tblPr>
        <w:tblW w:w="14885" w:type="dxa"/>
        <w:jc w:val="start"/>
        <w:tblInd w:w="231" w:type="dxa"/>
        <w:tblLayout w:type="fixed"/>
        <w:tblCellMar>
          <w:top w:w="0" w:type="dxa"/>
          <w:start w:w="112" w:type="dxa"/>
          <w:bottom w:w="0" w:type="dxa"/>
          <w:end w:w="112" w:type="dxa"/>
        </w:tblCellMar>
      </w:tblPr>
      <w:tblGrid>
        <w:gridCol w:w="1245"/>
        <w:gridCol w:w="5745"/>
        <w:gridCol w:w="930"/>
        <w:gridCol w:w="945"/>
        <w:gridCol w:w="1275"/>
        <w:gridCol w:w="1095"/>
        <w:gridCol w:w="1305"/>
        <w:gridCol w:w="990"/>
        <w:gridCol w:w="1355"/>
      </w:tblGrid>
      <w:tr>
        <w:trPr>
          <w:trHeight w:val="24" w:hRule="atLeast"/>
        </w:trPr>
        <w:tc>
          <w:tcPr>
            <w:tcW w:w="1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-112" w:end="-7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Документ/Запис</w:t>
            </w:r>
          </w:p>
          <w:p>
            <w:pPr>
              <w:pStyle w:val="Normal"/>
              <w:snapToGrid w:val="false"/>
              <w:ind w:start="-97" w:end="-7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(идент.№)</w:t>
            </w:r>
          </w:p>
        </w:tc>
        <w:tc>
          <w:tcPr>
            <w:tcW w:w="57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2"/>
                <w:numId w:val="1"/>
              </w:numPr>
              <w:snapToGrid w:val="false"/>
              <w:jc w:val="center"/>
              <w:outlineLvl w:val="2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Наименование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2"/>
                <w:numId w:val="1"/>
              </w:numPr>
              <w:snapToGrid w:val="false"/>
              <w:jc w:val="center"/>
              <w:outlineLvl w:val="2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Версия</w:t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2"/>
                <w:numId w:val="1"/>
              </w:numPr>
              <w:snapToGrid w:val="false"/>
              <w:jc w:val="center"/>
              <w:outlineLvl w:val="2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Архив</w:t>
            </w:r>
          </w:p>
          <w:p>
            <w:pPr>
              <w:pStyle w:val="Normal"/>
              <w:widowControl w:val="false"/>
              <w:numPr>
                <w:ilvl w:val="2"/>
                <w:numId w:val="1"/>
              </w:numPr>
              <w:jc w:val="center"/>
              <w:outlineLvl w:val="2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срок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2"/>
                <w:numId w:val="1"/>
              </w:numPr>
              <w:snapToGrid w:val="false"/>
              <w:ind w:hanging="30" w:start="-67" w:end="-7"/>
              <w:jc w:val="center"/>
              <w:outlineLvl w:val="2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Архив</w:t>
            </w:r>
          </w:p>
          <w:p>
            <w:pPr>
              <w:pStyle w:val="Normal"/>
              <w:widowControl w:val="false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постъпил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2"/>
                <w:numId w:val="1"/>
              </w:numPr>
              <w:snapToGrid w:val="false"/>
              <w:ind w:hanging="0" w:start="-67" w:end="-67"/>
              <w:jc w:val="center"/>
              <w:outlineLvl w:val="2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Архив</w:t>
            </w:r>
          </w:p>
          <w:p>
            <w:pPr>
              <w:pStyle w:val="Normal"/>
              <w:ind w:start="-67" w:end="-67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изведен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-82" w:end="-82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Унищожен</w:t>
            </w:r>
          </w:p>
          <w:p>
            <w:pPr>
              <w:pStyle w:val="Normal"/>
              <w:widowControl w:val="false"/>
              <w:numPr>
                <w:ilvl w:val="2"/>
                <w:numId w:val="1"/>
              </w:numPr>
              <w:ind w:hanging="0" w:start="-82" w:end="-82"/>
              <w:jc w:val="center"/>
              <w:outlineLvl w:val="2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дата</w:t>
            </w:r>
          </w:p>
        </w:tc>
        <w:tc>
          <w:tcPr>
            <w:tcW w:w="234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Подпис</w:t>
            </w:r>
          </w:p>
        </w:tc>
      </w:tr>
      <w:tr>
        <w:trPr>
          <w:trHeight w:val="24" w:hRule="atLeast"/>
        </w:trPr>
        <w:tc>
          <w:tcPr>
            <w:tcW w:w="1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</w:r>
          </w:p>
        </w:tc>
        <w:tc>
          <w:tcPr>
            <w:tcW w:w="57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дата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дата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-82" w:end="-7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Предал</w:t>
            </w:r>
          </w:p>
        </w:tc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15" w:start="-97" w:end="-97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Унищожил</w:t>
            </w:r>
          </w:p>
        </w:tc>
      </w:tr>
      <w:tr>
        <w:trPr>
          <w:trHeight w:val="24" w:hRule="atLeast"/>
        </w:trPr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1</w:t>
            </w:r>
          </w:p>
        </w:tc>
        <w:tc>
          <w:tcPr>
            <w:tcW w:w="5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center" w:pos="4320" w:leader="none"/>
                <w:tab w:val="right" w:pos="8640" w:leader="none"/>
              </w:tabs>
              <w:snapToGrid w:val="false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3</w:t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5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6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8</w:t>
            </w:r>
          </w:p>
        </w:tc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9</w:t>
            </w:r>
          </w:p>
        </w:tc>
      </w:tr>
      <w:tr>
        <w:trPr>
          <w:trHeight w:val="24" w:hRule="atLeast"/>
        </w:trPr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center" w:pos="4320" w:leader="none"/>
                <w:tab w:val="right" w:pos="8640" w:leader="none"/>
              </w:tabs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5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center" w:pos="4320" w:leader="none"/>
                <w:tab w:val="right" w:pos="8640" w:leader="none"/>
              </w:tabs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24" w:hRule="atLeast"/>
        </w:trPr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center" w:pos="4320" w:leader="none"/>
                <w:tab w:val="right" w:pos="8640" w:leader="none"/>
              </w:tabs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5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center" w:pos="4320" w:leader="none"/>
                <w:tab w:val="right" w:pos="8640" w:leader="none"/>
              </w:tabs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24" w:hRule="atLeast"/>
        </w:trPr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center" w:pos="4320" w:leader="none"/>
                <w:tab w:val="right" w:pos="8640" w:leader="none"/>
              </w:tabs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5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center" w:pos="4320" w:leader="none"/>
                <w:tab w:val="right" w:pos="8640" w:leader="none"/>
              </w:tabs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24" w:hRule="atLeast"/>
        </w:trPr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5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24" w:hRule="atLeast"/>
        </w:trPr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5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24" w:hRule="atLeast"/>
        </w:trPr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5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24" w:hRule="atLeast"/>
        </w:trPr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5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24" w:hRule="atLeast"/>
        </w:trPr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5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24" w:hRule="atLeast"/>
        </w:trPr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5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24" w:hRule="atLeast"/>
        </w:trPr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5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  <w:tr>
        <w:trPr>
          <w:trHeight w:val="24" w:hRule="atLeast"/>
        </w:trPr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5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1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</w:tbl>
    <w:p>
      <w:pPr>
        <w:pStyle w:val="Normal"/>
        <w:ind w:firstLine="720" w:end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ind w:firstLine="720" w:end="0"/>
        <w:rPr>
          <w:sz w:val="28"/>
          <w:szCs w:val="28"/>
          <w:lang w:val="en-US"/>
        </w:rPr>
        <w:sectPr>
          <w:headerReference w:type="default" r:id="rId6"/>
          <w:headerReference w:type="first" r:id="rId7"/>
          <w:footerReference w:type="default" r:id="rId8"/>
          <w:footerReference w:type="first" r:id="rId9"/>
          <w:type w:val="nextPage"/>
          <w:pgSz w:orient="landscape" w:w="16838" w:h="11906"/>
          <w:pgMar w:left="763" w:right="994" w:gutter="0" w:header="706" w:top="1022" w:footer="720" w:bottom="1138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sz w:val="28"/>
          <w:szCs w:val="28"/>
          <w:lang w:val="en-US"/>
        </w:rPr>
      </w:r>
    </w:p>
    <w:p>
      <w:pPr>
        <w:pStyle w:val="Normal"/>
        <w:ind w:firstLine="720" w:end="0"/>
        <w:jc w:val="end"/>
        <w:rPr>
          <w:sz w:val="28"/>
          <w:szCs w:val="28"/>
          <w:lang w:val="en-US"/>
        </w:rPr>
      </w:pPr>
      <w:r>
        <w:rPr>
          <w:b/>
          <w:sz w:val="24"/>
          <w:szCs w:val="24"/>
          <w:lang w:val="bg-BG"/>
        </w:rPr>
        <w:t xml:space="preserve">ФОС 06-6    </w:t>
      </w:r>
    </w:p>
    <w:p>
      <w:pPr>
        <w:pStyle w:val="Heading1"/>
        <w:keepNext w:val="true"/>
        <w:tabs>
          <w:tab w:val="clear" w:pos="567"/>
        </w:tabs>
        <w:spacing w:before="0" w:after="0"/>
        <w:ind w:hanging="432" w:start="432" w:end="0"/>
        <w:jc w:val="center"/>
        <w:rPr>
          <w:sz w:val="32"/>
        </w:rPr>
      </w:pPr>
      <w:r>
        <w:rPr>
          <w:sz w:val="32"/>
        </w:rPr>
        <w:t>ПРЕДЛОЖЕНИЕ ЗА ИЗМЕНЕНИЕ</w:t>
      </w:r>
    </w:p>
    <w:p>
      <w:pPr>
        <w:pStyle w:val="Normal"/>
        <w:rPr>
          <w:sz w:val="32"/>
          <w:lang w:val="bg-BG"/>
        </w:rPr>
      </w:pPr>
      <w:r>
        <w:rPr>
          <w:sz w:val="32"/>
          <w:lang w:val="bg-BG"/>
        </w:rPr>
      </w:r>
    </w:p>
    <w:p>
      <w:pPr>
        <w:pStyle w:val="BodyText"/>
        <w:rPr>
          <w:sz w:val="24"/>
        </w:rPr>
      </w:pPr>
      <w:r>
        <w:rPr>
          <w:sz w:val="24"/>
        </w:rPr>
        <w:t xml:space="preserve">№ </w:t>
      </w:r>
      <w:r>
        <w:rPr>
          <w:sz w:val="24"/>
        </w:rPr>
        <w:t xml:space="preserve">и наименование на Документа </w:t>
      </w:r>
    </w:p>
    <w:p>
      <w:pPr>
        <w:pStyle w:val="BodyText"/>
        <w:rPr>
          <w:sz w:val="24"/>
        </w:rPr>
      </w:pPr>
      <w:r>
        <w:rPr>
          <w:sz w:val="24"/>
        </w:rPr>
        <w:t>....……………...........................................................................................................................</w:t>
      </w:r>
    </w:p>
    <w:p>
      <w:pPr>
        <w:pStyle w:val="BodyText"/>
        <w:rPr>
          <w:sz w:val="24"/>
        </w:rPr>
      </w:pPr>
      <w:r>
        <w:rPr>
          <w:sz w:val="24"/>
        </w:rPr>
        <w:t>....……………...........................................................................................................................</w:t>
      </w:r>
    </w:p>
    <w:p>
      <w:pPr>
        <w:pStyle w:val="BodyText"/>
        <w:rPr>
          <w:sz w:val="24"/>
        </w:rPr>
      </w:pPr>
      <w:r>
        <w:rPr>
          <w:sz w:val="24"/>
        </w:rPr>
        <w:t>....……………...........................................................................................................................</w:t>
      </w:r>
    </w:p>
    <w:p>
      <w:pPr>
        <w:pStyle w:val="Normal"/>
        <w:rPr>
          <w:sz w:val="28"/>
          <w:lang w:val="bg-BG"/>
        </w:rPr>
      </w:pPr>
      <w:r>
        <w:rPr>
          <w:sz w:val="28"/>
          <w:lang w:val="bg-BG"/>
        </w:rPr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Лист № ........................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Причина за промяна</w:t>
      </w:r>
    </w:p>
    <w:p>
      <w:pPr>
        <w:pStyle w:val="BodyText"/>
        <w:rPr>
          <w:sz w:val="24"/>
        </w:rPr>
      </w:pPr>
      <w:r>
        <w:rPr>
          <w:sz w:val="24"/>
        </w:rPr>
        <w:t>....……………...........................................................................................................................</w:t>
      </w:r>
    </w:p>
    <w:p>
      <w:pPr>
        <w:pStyle w:val="BodyText"/>
        <w:rPr>
          <w:sz w:val="24"/>
        </w:rPr>
      </w:pPr>
      <w:r>
        <w:rPr>
          <w:sz w:val="24"/>
        </w:rPr>
        <w:t>....……………...........................................................................................................................</w:t>
      </w:r>
    </w:p>
    <w:p>
      <w:pPr>
        <w:pStyle w:val="BodyText"/>
        <w:rPr>
          <w:sz w:val="24"/>
        </w:rPr>
      </w:pPr>
      <w:r>
        <w:rPr>
          <w:sz w:val="24"/>
        </w:rPr>
        <w:t>....……………...........................................................................................................................</w:t>
      </w:r>
    </w:p>
    <w:p>
      <w:pPr>
        <w:pStyle w:val="BodyText"/>
        <w:rPr>
          <w:sz w:val="24"/>
        </w:rPr>
      </w:pPr>
      <w:r>
        <w:rPr>
          <w:sz w:val="24"/>
        </w:rPr>
        <w:t>....……………...........................................................................................................................</w:t>
      </w:r>
    </w:p>
    <w:p>
      <w:pPr>
        <w:pStyle w:val="Normal"/>
        <w:rPr/>
      </w:pPr>
      <w:r>
        <w:rPr>
          <w:sz w:val="24"/>
          <w:lang w:val="en-US"/>
        </w:rPr>
        <w:t xml:space="preserve">             </w:t>
      </w:r>
      <w:r>
        <w:rPr>
          <w:sz w:val="24"/>
          <w:lang w:val="bg-BG"/>
        </w:rPr>
        <w:t>..............................................................................................................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Същност на промяната</w:t>
      </w:r>
    </w:p>
    <w:p>
      <w:pPr>
        <w:pStyle w:val="BodyText"/>
        <w:rPr>
          <w:sz w:val="24"/>
        </w:rPr>
      </w:pPr>
      <w:r>
        <w:rPr>
          <w:sz w:val="24"/>
        </w:rPr>
        <w:t>....……………...........................................................................................................................</w:t>
      </w:r>
    </w:p>
    <w:p>
      <w:pPr>
        <w:pStyle w:val="BodyText"/>
        <w:rPr>
          <w:sz w:val="24"/>
        </w:rPr>
      </w:pPr>
      <w:r>
        <w:rPr>
          <w:sz w:val="24"/>
        </w:rPr>
        <w:t>....……………...........................................................................................................................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BodyText"/>
        <w:rPr>
          <w:sz w:val="24"/>
        </w:rPr>
      </w:pPr>
      <w:r>
        <w:rPr>
          <w:sz w:val="24"/>
        </w:rPr>
        <w:t>....……………...........................................................................................................................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Дата от която влиза в сила: 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Име и длъжност на лицето което е предложило изменението</w:t>
      </w:r>
    </w:p>
    <w:p>
      <w:pPr>
        <w:pStyle w:val="BodyText"/>
        <w:rPr>
          <w:sz w:val="24"/>
        </w:rPr>
      </w:pPr>
      <w:r>
        <w:rPr>
          <w:sz w:val="24"/>
        </w:rPr>
        <w:t>....……………...........................................................................................................................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bg-BG"/>
        </w:rPr>
        <w:t>Дата: .............................</w:t>
        <w:tab/>
        <w:tab/>
        <w:tab/>
        <w:tab/>
        <w:tab/>
        <w:t>Подпис: ...............................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firstLine="720" w:end="0"/>
        <w:jc w:val="end"/>
        <w:rPr>
          <w:sz w:val="28"/>
          <w:szCs w:val="28"/>
          <w:lang w:val="en-US"/>
        </w:rPr>
      </w:pPr>
      <w:r>
        <w:rPr>
          <w:b/>
          <w:sz w:val="24"/>
          <w:szCs w:val="24"/>
          <w:lang w:val="bg-BG"/>
        </w:rPr>
        <w:t xml:space="preserve">ФОС 06-7    </w:t>
      </w:r>
    </w:p>
    <w:p>
      <w:pPr>
        <w:pStyle w:val="Normal"/>
        <w:keepNext w:val="true"/>
        <w:numPr>
          <w:ilvl w:val="1"/>
          <w:numId w:val="1"/>
        </w:numPr>
        <w:jc w:val="center"/>
        <w:outlineLvl w:val="1"/>
        <w:rPr>
          <w:rFonts w:cs="Times New Roman"/>
          <w:b/>
          <w:bCs/>
          <w:sz w:val="32"/>
          <w:szCs w:val="24"/>
          <w:lang w:val="bg-BG"/>
        </w:rPr>
      </w:pPr>
      <w:r>
        <w:rPr/>
        <w:t>Заповед за изменение</w:t>
      </w:r>
    </w:p>
    <w:tbl>
      <w:tblPr>
        <w:tblW w:w="1068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98"/>
        <w:gridCol w:w="743"/>
        <w:gridCol w:w="519"/>
        <w:gridCol w:w="1137"/>
        <w:gridCol w:w="1133"/>
        <w:gridCol w:w="1879"/>
        <w:gridCol w:w="2315"/>
        <w:gridCol w:w="1462"/>
      </w:tblGrid>
      <w:tr>
        <w:trPr>
          <w:trHeight w:val="756" w:hRule="atLeast"/>
          <w:cantSplit/>
        </w:trPr>
        <w:tc>
          <w:tcPr>
            <w:tcW w:w="2241" w:type="dxa"/>
            <w:gridSpan w:val="2"/>
            <w:vMerge w:val="restart"/>
            <w:tcBorders>
              <w:top w:val="double" w:sz="2" w:space="0" w:color="000000"/>
              <w:start w:val="double" w:sz="2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</w:r>
          </w:p>
        </w:tc>
        <w:tc>
          <w:tcPr>
            <w:tcW w:w="4668" w:type="dxa"/>
            <w:gridSpan w:val="4"/>
            <w:tcBorders>
              <w:top w:val="double" w:sz="2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Означение на Заповедта за изменение</w:t>
            </w:r>
          </w:p>
          <w:p>
            <w:pPr>
              <w:pStyle w:val="Normal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</w:r>
          </w:p>
        </w:tc>
        <w:tc>
          <w:tcPr>
            <w:tcW w:w="2315" w:type="dxa"/>
            <w:tcBorders>
              <w:top w:val="double" w:sz="2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Означение на изменения Документ</w:t>
            </w:r>
          </w:p>
        </w:tc>
        <w:tc>
          <w:tcPr>
            <w:tcW w:w="1462" w:type="dxa"/>
            <w:vMerge w:val="restart"/>
            <w:tcBorders>
              <w:top w:val="double" w:sz="2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Cs w:val="24"/>
                <w:lang w:val="bg-BG"/>
              </w:rPr>
            </w:pPr>
            <w:r>
              <w:rPr>
                <w:rFonts w:cs="Times New Roman"/>
                <w:szCs w:val="24"/>
                <w:lang w:val="bg-BG"/>
              </w:rPr>
              <w:t>Лист 1/....</w:t>
            </w:r>
          </w:p>
        </w:tc>
      </w:tr>
      <w:tr>
        <w:trPr>
          <w:trHeight w:val="291" w:hRule="atLeast"/>
          <w:cantSplit/>
        </w:trPr>
        <w:tc>
          <w:tcPr>
            <w:tcW w:w="2241" w:type="dxa"/>
            <w:gridSpan w:val="2"/>
            <w:vMerge w:val="continue"/>
            <w:tcBorders>
              <w:top w:val="double" w:sz="2" w:space="0" w:color="000000"/>
              <w:start w:val="double" w:sz="2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32"/>
                <w:szCs w:val="24"/>
                <w:lang w:val="en-US"/>
              </w:rPr>
            </w:pPr>
            <w:r>
              <w:rPr>
                <w:rFonts w:cs="Times New Roman"/>
                <w:sz w:val="32"/>
                <w:szCs w:val="24"/>
                <w:lang w:val="en-US"/>
              </w:rPr>
            </w:r>
          </w:p>
        </w:tc>
        <w:tc>
          <w:tcPr>
            <w:tcW w:w="466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keepNext w:val="true"/>
              <w:numPr>
                <w:ilvl w:val="1"/>
                <w:numId w:val="1"/>
              </w:numPr>
              <w:snapToGrid w:val="false"/>
              <w:jc w:val="center"/>
              <w:outlineLvl w:val="1"/>
              <w:rPr>
                <w:rFonts w:cs="Times New Roman"/>
                <w:b/>
                <w:bCs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bg-BG"/>
              </w:rPr>
              <w:t>ЗИ</w:t>
            </w:r>
          </w:p>
        </w:tc>
        <w:tc>
          <w:tcPr>
            <w:tcW w:w="2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bCs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bg-BG"/>
              </w:rPr>
            </w:r>
          </w:p>
        </w:tc>
        <w:tc>
          <w:tcPr>
            <w:tcW w:w="1462" w:type="dxa"/>
            <w:vMerge w:val="continue"/>
            <w:tcBorders>
              <w:top w:val="double" w:sz="2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</w:r>
          </w:p>
        </w:tc>
      </w:tr>
      <w:tr>
        <w:trPr>
          <w:trHeight w:val="262" w:hRule="atLeast"/>
          <w:cantSplit/>
        </w:trPr>
        <w:tc>
          <w:tcPr>
            <w:tcW w:w="2241" w:type="dxa"/>
            <w:gridSpan w:val="2"/>
            <w:tcBorders>
              <w:top w:val="single" w:sz="4" w:space="0" w:color="000000"/>
              <w:start w:val="double" w:sz="2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Изм.</w:t>
            </w:r>
          </w:p>
        </w:tc>
        <w:tc>
          <w:tcPr>
            <w:tcW w:w="466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Съдържание на изменението</w:t>
            </w:r>
          </w:p>
        </w:tc>
        <w:tc>
          <w:tcPr>
            <w:tcW w:w="37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Причини за изменението</w:t>
            </w:r>
          </w:p>
        </w:tc>
      </w:tr>
      <w:tr>
        <w:trPr>
          <w:trHeight w:val="3697" w:hRule="atLeast"/>
          <w:cantSplit/>
        </w:trPr>
        <w:tc>
          <w:tcPr>
            <w:tcW w:w="6909" w:type="dxa"/>
            <w:gridSpan w:val="6"/>
            <w:vMerge w:val="restart"/>
            <w:tcBorders>
              <w:top w:val="single" w:sz="4" w:space="0" w:color="000000"/>
              <w:start w:val="double" w:sz="2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rFonts w:cs="Times New Roman"/>
                <w:sz w:val="24"/>
                <w:szCs w:val="24"/>
                <w:lang w:val="bg-BG"/>
              </w:rPr>
              <w:t xml:space="preserve">Решение на Съвет по </w:t>
            </w:r>
            <w:r>
              <w:rPr>
                <w:sz w:val="24"/>
                <w:szCs w:val="24"/>
              </w:rPr>
              <w:t>околна среда</w:t>
            </w:r>
            <w:r>
              <w:rPr>
                <w:rFonts w:cs="Times New Roman"/>
                <w:sz w:val="24"/>
                <w:szCs w:val="24"/>
                <w:lang w:val="bg-BG"/>
              </w:rPr>
              <w:t>:</w:t>
            </w:r>
          </w:p>
          <w:p>
            <w:pPr>
              <w:pStyle w:val="Normal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____________________________________________________________________________________________________________</w:t>
            </w:r>
          </w:p>
          <w:p>
            <w:pPr>
              <w:pStyle w:val="Normal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______________________________________________________</w:t>
            </w:r>
          </w:p>
          <w:p>
            <w:pPr>
              <w:pStyle w:val="Normal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______________________________________________________</w:t>
            </w:r>
          </w:p>
          <w:p>
            <w:pPr>
              <w:pStyle w:val="Normal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______________________________________________________</w:t>
            </w:r>
          </w:p>
          <w:p>
            <w:pPr>
              <w:pStyle w:val="Normal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______________________________________________________</w:t>
            </w:r>
          </w:p>
          <w:p>
            <w:pPr>
              <w:pStyle w:val="Normal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______________________________________________________</w:t>
            </w:r>
          </w:p>
          <w:p>
            <w:pPr>
              <w:pStyle w:val="Normal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______________________________________________________</w:t>
            </w:r>
          </w:p>
          <w:p>
            <w:pPr>
              <w:pStyle w:val="Normal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______________________________________________________</w:t>
            </w:r>
          </w:p>
          <w:p>
            <w:pPr>
              <w:pStyle w:val="Normal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______________________________________________________</w:t>
            </w:r>
          </w:p>
          <w:p>
            <w:pPr>
              <w:pStyle w:val="Normal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______________________________________________________</w:t>
            </w:r>
          </w:p>
        </w:tc>
        <w:tc>
          <w:tcPr>
            <w:tcW w:w="37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</w:tc>
      </w:tr>
      <w:tr>
        <w:trPr>
          <w:trHeight w:val="140" w:hRule="atLeast"/>
          <w:cantSplit/>
        </w:trPr>
        <w:tc>
          <w:tcPr>
            <w:tcW w:w="6909" w:type="dxa"/>
            <w:gridSpan w:val="6"/>
            <w:vMerge w:val="continue"/>
            <w:tcBorders>
              <w:top w:val="single" w:sz="4" w:space="0" w:color="000000"/>
              <w:start w:val="double" w:sz="2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</w:tc>
        <w:tc>
          <w:tcPr>
            <w:tcW w:w="3777" w:type="dxa"/>
            <w:gridSpan w:val="2"/>
            <w:tcBorders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АБОНАТИ</w:t>
            </w:r>
          </w:p>
        </w:tc>
      </w:tr>
      <w:tr>
        <w:trPr>
          <w:trHeight w:val="2674" w:hRule="atLeast"/>
          <w:cantSplit/>
        </w:trPr>
        <w:tc>
          <w:tcPr>
            <w:tcW w:w="6909" w:type="dxa"/>
            <w:gridSpan w:val="6"/>
            <w:vMerge w:val="continue"/>
            <w:tcBorders>
              <w:top w:val="single" w:sz="4" w:space="0" w:color="000000"/>
              <w:start w:val="double" w:sz="2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</w:tc>
        <w:tc>
          <w:tcPr>
            <w:tcW w:w="37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  <w:p>
            <w:pPr>
              <w:pStyle w:val="Normal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</w:tc>
      </w:tr>
      <w:tr>
        <w:trPr>
          <w:trHeight w:val="541" w:hRule="atLeast"/>
          <w:cantSplit/>
        </w:trPr>
        <w:tc>
          <w:tcPr>
            <w:tcW w:w="1498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i/>
                <w:sz w:val="24"/>
                <w:szCs w:val="24"/>
                <w:lang w:val="bg-BG"/>
              </w:rPr>
            </w:pPr>
            <w:r>
              <w:rPr>
                <w:rFonts w:cs="Times New Roman"/>
                <w:i/>
                <w:sz w:val="24"/>
                <w:szCs w:val="24"/>
                <w:lang w:val="bg-BG"/>
              </w:rPr>
              <w:t>Съставил :</w:t>
            </w:r>
          </w:p>
          <w:p>
            <w:pPr>
              <w:pStyle w:val="Normal"/>
              <w:jc w:val="center"/>
              <w:rPr>
                <w:rFonts w:cs="Times New Roman"/>
                <w:i/>
                <w:sz w:val="24"/>
                <w:szCs w:val="24"/>
                <w:lang w:val="bg-BG"/>
              </w:rPr>
            </w:pPr>
            <w:r>
              <w:rPr>
                <w:rFonts w:cs="Times New Roman"/>
                <w:i/>
                <w:sz w:val="24"/>
                <w:szCs w:val="24"/>
                <w:lang w:val="bg-BG"/>
              </w:rPr>
            </w:r>
          </w:p>
        </w:tc>
        <w:tc>
          <w:tcPr>
            <w:tcW w:w="12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32"/>
                <w:szCs w:val="24"/>
                <w:lang w:val="bg-BG"/>
              </w:rPr>
            </w:pPr>
            <w:r>
              <w:rPr>
                <w:rFonts w:cs="Times New Roman"/>
                <w:sz w:val="32"/>
                <w:szCs w:val="24"/>
                <w:lang w:val="bg-BG"/>
              </w:rPr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i/>
                <w:szCs w:val="24"/>
                <w:lang w:val="bg-BG"/>
              </w:rPr>
            </w:pPr>
            <w:r>
              <w:rPr>
                <w:rFonts w:cs="Times New Roman"/>
                <w:i/>
                <w:szCs w:val="24"/>
                <w:lang w:val="bg-BG"/>
              </w:rPr>
              <w:t>Дата: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i/>
                <w:szCs w:val="24"/>
                <w:lang w:val="bg-BG"/>
              </w:rPr>
            </w:pPr>
            <w:r>
              <w:rPr>
                <w:rFonts w:cs="Times New Roman"/>
                <w:i/>
                <w:szCs w:val="24"/>
                <w:lang w:val="bg-BG"/>
              </w:rPr>
              <w:t>Подпис:</w:t>
            </w:r>
          </w:p>
        </w:tc>
        <w:tc>
          <w:tcPr>
            <w:tcW w:w="1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i/>
                <w:szCs w:val="24"/>
                <w:lang w:val="bg-BG"/>
              </w:rPr>
            </w:pPr>
            <w:r>
              <w:rPr>
                <w:rFonts w:cs="Times New Roman"/>
                <w:i/>
                <w:szCs w:val="24"/>
                <w:lang w:val="bg-BG"/>
              </w:rPr>
              <w:t>Утвърдил:...........</w:t>
            </w:r>
          </w:p>
          <w:p>
            <w:pPr>
              <w:pStyle w:val="Normal"/>
              <w:rPr>
                <w:rFonts w:cs="Times New Roman"/>
                <w:i/>
                <w:szCs w:val="24"/>
                <w:lang w:val="bg-BG"/>
              </w:rPr>
            </w:pPr>
            <w:r>
              <w:rPr>
                <w:rFonts w:cs="Times New Roman"/>
                <w:i/>
                <w:szCs w:val="24"/>
                <w:lang w:val="bg-BG"/>
              </w:rPr>
              <w:t>/подпис, дата/</w:t>
            </w:r>
          </w:p>
        </w:tc>
        <w:tc>
          <w:tcPr>
            <w:tcW w:w="37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snapToGrid w:val="false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  <w:t>Влиза в сила от: ...................</w:t>
            </w:r>
          </w:p>
          <w:p>
            <w:pPr>
              <w:pStyle w:val="Normal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  <w:p>
            <w:pPr>
              <w:pStyle w:val="Normal"/>
              <w:jc w:val="center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</w:tr>
    </w:tbl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ind w:firstLine="720" w:end="0"/>
        <w:jc w:val="end"/>
        <w:rPr>
          <w:sz w:val="28"/>
          <w:szCs w:val="28"/>
          <w:lang w:val="en-US"/>
        </w:rPr>
      </w:pPr>
      <w:r>
        <w:rPr>
          <w:b/>
          <w:sz w:val="24"/>
          <w:szCs w:val="24"/>
          <w:lang w:val="bg-BG"/>
        </w:rPr>
        <w:t xml:space="preserve">ФОС 06-8    </w:t>
      </w:r>
    </w:p>
    <w:p>
      <w:pPr>
        <w:pStyle w:val="Normal"/>
        <w:tabs>
          <w:tab w:val="clear" w:pos="720"/>
          <w:tab w:val="left" w:pos="1575" w:leader="none"/>
        </w:tabs>
        <w:jc w:val="center"/>
        <w:rPr>
          <w:rFonts w:cs="Times New Roman"/>
          <w:b/>
          <w:sz w:val="28"/>
          <w:szCs w:val="28"/>
          <w:lang w:val="bg-BG"/>
        </w:rPr>
      </w:pPr>
      <w:r>
        <w:rPr>
          <w:rFonts w:cs="Times New Roman"/>
          <w:b/>
          <w:sz w:val="28"/>
          <w:szCs w:val="28"/>
          <w:lang w:val="bg-BG"/>
        </w:rPr>
        <w:t>Списък на записите по СУОС</w:t>
      </w:r>
    </w:p>
    <w:tbl>
      <w:tblPr>
        <w:tblW w:w="10769" w:type="dxa"/>
        <w:jc w:val="start"/>
        <w:tblInd w:w="-72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64"/>
        <w:gridCol w:w="1451"/>
        <w:gridCol w:w="4521"/>
        <w:gridCol w:w="1459"/>
        <w:gridCol w:w="1674"/>
      </w:tblGrid>
      <w:tr>
        <w:trPr/>
        <w:tc>
          <w:tcPr>
            <w:tcW w:w="1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 xml:space="preserve">Изискване на </w:t>
            </w:r>
          </w:p>
          <w:p>
            <w:pPr>
              <w:pStyle w:val="Normal"/>
              <w:suppressLineNumbers/>
              <w:rPr/>
            </w:pPr>
            <w:r>
              <w:rPr>
                <w:sz w:val="18"/>
                <w:szCs w:val="18"/>
              </w:rPr>
              <w:t xml:space="preserve">ISO </w:t>
            </w:r>
            <w:r>
              <w:rPr>
                <w:sz w:val="18"/>
                <w:szCs w:val="18"/>
                <w:lang w:val="bg-BG"/>
              </w:rPr>
              <w:t>14</w:t>
            </w:r>
            <w:r>
              <w:rPr>
                <w:sz w:val="18"/>
                <w:szCs w:val="18"/>
              </w:rPr>
              <w:t>001:20</w:t>
            </w:r>
            <w:r>
              <w:rPr>
                <w:sz w:val="18"/>
                <w:szCs w:val="18"/>
                <w:lang w:val="bg-BG"/>
              </w:rPr>
              <w:t>15</w:t>
            </w:r>
          </w:p>
        </w:tc>
        <w:tc>
          <w:tcPr>
            <w:tcW w:w="1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 xml:space="preserve">Документ </w:t>
            </w:r>
          </w:p>
          <w:p>
            <w:pPr>
              <w:pStyle w:val="Normal"/>
              <w:suppressLineNumbers/>
              <w:rPr/>
            </w:pPr>
            <w:r>
              <w:rPr>
                <w:sz w:val="18"/>
                <w:szCs w:val="18"/>
                <w:lang w:val="bg-BG"/>
              </w:rPr>
              <w:t xml:space="preserve">(идент. </w:t>
            </w:r>
            <w:r>
              <w:rPr>
                <w:rFonts w:eastAsia="Arial Narrow"/>
                <w:sz w:val="18"/>
                <w:szCs w:val="18"/>
                <w:lang w:val="bg-BG"/>
              </w:rPr>
              <w:t>№)</w:t>
            </w:r>
          </w:p>
        </w:tc>
        <w:tc>
          <w:tcPr>
            <w:tcW w:w="45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Наименование</w:t>
            </w:r>
          </w:p>
        </w:tc>
        <w:tc>
          <w:tcPr>
            <w:tcW w:w="14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Място на съхранение</w:t>
            </w:r>
          </w:p>
        </w:tc>
        <w:tc>
          <w:tcPr>
            <w:tcW w:w="16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Срок за съхранение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6.1.2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</w:rPr>
              <w:t>ФОС 01-1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Списък на аспектите на 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</w:rPr>
              <w:t>ФОС 01-</w:t>
            </w:r>
            <w:r>
              <w:rPr>
                <w:sz w:val="18"/>
                <w:szCs w:val="18"/>
                <w:lang w:val="bg-BG"/>
              </w:rPr>
              <w:t>2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sz w:val="18"/>
                <w:szCs w:val="18"/>
                <w:lang w:val="bg-BG"/>
              </w:rPr>
            </w:pPr>
            <w:r>
              <w:rPr>
                <w:bCs/>
                <w:sz w:val="18"/>
                <w:szCs w:val="18"/>
                <w:lang w:val="bg-BG"/>
              </w:rPr>
              <w:t>Оценка на аспектите на 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sz w:val="18"/>
                <w:szCs w:val="18"/>
              </w:rPr>
              <w:t>ФОС 01-</w:t>
            </w:r>
            <w:r>
              <w:rPr>
                <w:sz w:val="18"/>
                <w:szCs w:val="18"/>
                <w:lang w:val="bg-BG"/>
              </w:rPr>
              <w:t>3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Списък на приоритетите по управлението на 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</w:rPr>
              <w:t>ФОС 01-</w:t>
            </w:r>
            <w:r>
              <w:rPr>
                <w:sz w:val="18"/>
                <w:szCs w:val="18"/>
                <w:lang w:val="bg-BG"/>
              </w:rPr>
              <w:t>4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sz w:val="18"/>
                <w:szCs w:val="18"/>
                <w:lang w:val="bg-BG"/>
              </w:rPr>
            </w:pPr>
            <w:r>
              <w:rPr>
                <w:bCs/>
                <w:sz w:val="18"/>
                <w:szCs w:val="18"/>
                <w:lang w:val="bg-BG"/>
              </w:rPr>
              <w:t>Програма за постигане на целите по 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sz w:val="18"/>
                <w:szCs w:val="18"/>
              </w:rPr>
              <w:t>ФОС 01-</w:t>
            </w:r>
            <w:r>
              <w:rPr>
                <w:sz w:val="18"/>
                <w:szCs w:val="18"/>
                <w:lang w:val="bg-BG"/>
              </w:rPr>
              <w:t>5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План-график към Програмата за постигане на целите по 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4.1.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</w:rPr>
              <w:t>ФОС 02-1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Списък на представителите на заинтересованите страни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sz w:val="18"/>
                <w:szCs w:val="18"/>
              </w:rPr>
              <w:t>ФОС 02-</w:t>
            </w:r>
            <w:r>
              <w:rPr>
                <w:sz w:val="18"/>
                <w:szCs w:val="18"/>
                <w:lang w:val="bg-BG"/>
              </w:rPr>
              <w:t>2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Формуляр за анкетиране на персонала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sz w:val="18"/>
                <w:szCs w:val="18"/>
              </w:rPr>
              <w:t>ФОС 02-</w:t>
            </w:r>
            <w:r>
              <w:rPr>
                <w:sz w:val="18"/>
                <w:szCs w:val="18"/>
                <w:lang w:val="bg-BG"/>
              </w:rPr>
              <w:t>3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Дневник за извършени дейности по 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7.5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</w:rPr>
              <w:t>ФОС 03-1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Списък на документите на СУОС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>
          <w:trHeight w:val="370" w:hRule="atLeast"/>
        </w:trPr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Cs/>
                <w:color w:val="000000"/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</w:rPr>
              <w:t>ФОС 03-</w:t>
            </w:r>
            <w:r>
              <w:rPr>
                <w:sz w:val="18"/>
                <w:szCs w:val="18"/>
                <w:lang w:val="bg-BG"/>
              </w:rPr>
              <w:t>2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color w:val="000000"/>
                <w:sz w:val="18"/>
                <w:szCs w:val="18"/>
                <w:lang w:val="bg-BG"/>
              </w:rPr>
            </w:pPr>
            <w:r>
              <w:rPr>
                <w:bCs/>
                <w:color w:val="000000"/>
                <w:sz w:val="18"/>
                <w:szCs w:val="18"/>
                <w:lang w:val="bg-BG"/>
              </w:rPr>
              <w:t>Списък на ползвателите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Cs/>
                <w:color w:val="000000"/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</w:rPr>
              <w:t>ФОС 03-</w:t>
            </w:r>
            <w:r>
              <w:rPr>
                <w:sz w:val="18"/>
                <w:szCs w:val="18"/>
                <w:lang w:val="bg-BG"/>
              </w:rPr>
              <w:t>3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color w:val="000000"/>
                <w:sz w:val="18"/>
                <w:szCs w:val="18"/>
                <w:lang w:val="bg-BG"/>
              </w:rPr>
            </w:pPr>
            <w:r>
              <w:rPr>
                <w:bCs/>
                <w:color w:val="000000"/>
                <w:sz w:val="18"/>
                <w:szCs w:val="18"/>
                <w:lang w:val="bg-BG"/>
              </w:rPr>
              <w:t>Регистър на версиите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</w:rPr>
              <w:t>ФОС 03-</w:t>
            </w:r>
            <w:r>
              <w:rPr>
                <w:sz w:val="18"/>
                <w:szCs w:val="18"/>
                <w:lang w:val="bg-BG"/>
              </w:rPr>
              <w:t>4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color w:val="000000"/>
                <w:sz w:val="18"/>
                <w:szCs w:val="18"/>
                <w:lang w:val="bg-BG"/>
              </w:rPr>
            </w:pPr>
            <w:r>
              <w:rPr>
                <w:bCs/>
                <w:color w:val="000000"/>
                <w:sz w:val="18"/>
                <w:szCs w:val="18"/>
                <w:lang w:val="bg-BG"/>
              </w:rPr>
              <w:t>Регистър за управление на документите, предоставени от клиенти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color w:val="000000"/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</w:rPr>
              <w:t>ФОС 03-</w:t>
            </w:r>
            <w:r>
              <w:rPr>
                <w:sz w:val="18"/>
                <w:szCs w:val="18"/>
                <w:lang w:val="bg-BG"/>
              </w:rPr>
              <w:t>5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bCs/>
                <w:color w:val="000000"/>
                <w:sz w:val="18"/>
                <w:szCs w:val="18"/>
                <w:lang w:val="bg-BG"/>
              </w:rPr>
            </w:pPr>
            <w:r>
              <w:rPr>
                <w:bCs/>
                <w:color w:val="000000"/>
                <w:sz w:val="18"/>
                <w:szCs w:val="18"/>
                <w:lang w:val="bg-BG"/>
              </w:rPr>
              <w:t>Регистър за унищожаване на документите и записите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</w:rPr>
              <w:t>ФОС 03-</w:t>
            </w:r>
            <w:r>
              <w:rPr>
                <w:sz w:val="18"/>
                <w:szCs w:val="18"/>
                <w:lang w:val="bg-BG"/>
              </w:rPr>
              <w:t>6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18"/>
                <w:szCs w:val="18"/>
                <w:lang w:val="bg-BG"/>
              </w:rPr>
            </w:pPr>
            <w:r>
              <w:rPr>
                <w:color w:val="000000"/>
                <w:sz w:val="18"/>
                <w:szCs w:val="18"/>
                <w:lang w:val="bg-BG"/>
              </w:rPr>
              <w:t>Предложение за изменение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sz w:val="18"/>
                <w:szCs w:val="18"/>
              </w:rPr>
              <w:t>ФОС 03-</w:t>
            </w:r>
            <w:r>
              <w:rPr>
                <w:sz w:val="18"/>
                <w:szCs w:val="18"/>
                <w:lang w:val="bg-BG"/>
              </w:rPr>
              <w:t>7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Заповед за изменение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</w:rPr>
              <w:t>ФОС 03-</w:t>
            </w:r>
            <w:r>
              <w:rPr>
                <w:sz w:val="18"/>
                <w:szCs w:val="18"/>
                <w:lang w:val="bg-BG"/>
              </w:rPr>
              <w:t>8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18"/>
                <w:szCs w:val="18"/>
                <w:lang w:val="bg-BG"/>
              </w:rPr>
            </w:pPr>
            <w:r>
              <w:rPr>
                <w:color w:val="000000"/>
                <w:sz w:val="18"/>
                <w:szCs w:val="18"/>
                <w:lang w:val="bg-BG"/>
              </w:rPr>
              <w:t>Списък на записите по СУОС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8.2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ФОС 04-1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18"/>
                <w:szCs w:val="18"/>
                <w:lang w:val="bg-BG"/>
              </w:rPr>
            </w:pPr>
            <w:r>
              <w:rPr>
                <w:color w:val="000000"/>
                <w:sz w:val="18"/>
                <w:szCs w:val="18"/>
                <w:lang w:val="bg-BG"/>
              </w:rPr>
              <w:t>Списък на потенциални аварии и инциденти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9.1.1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ФОС 05-1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18"/>
                <w:szCs w:val="18"/>
                <w:lang w:val="bg-BG"/>
              </w:rPr>
            </w:pPr>
            <w:r>
              <w:rPr>
                <w:color w:val="000000"/>
                <w:sz w:val="18"/>
                <w:szCs w:val="18"/>
                <w:lang w:val="bg-BG"/>
              </w:rPr>
              <w:t>План за наблюдение на СУОС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9.1.2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ФОС 06-1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18"/>
                <w:szCs w:val="18"/>
                <w:lang w:val="bg-BG"/>
              </w:rPr>
            </w:pPr>
            <w:r>
              <w:rPr>
                <w:color w:val="000000"/>
                <w:sz w:val="18"/>
                <w:szCs w:val="18"/>
                <w:lang w:val="bg-BG"/>
              </w:rPr>
              <w:t>Оценка на съответствието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10.2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ФОС 07-1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18"/>
                <w:szCs w:val="18"/>
                <w:lang w:val="bg-BG"/>
              </w:rPr>
            </w:pPr>
            <w:r>
              <w:rPr>
                <w:color w:val="000000"/>
                <w:sz w:val="18"/>
                <w:szCs w:val="18"/>
                <w:lang w:val="bg-BG"/>
              </w:rPr>
              <w:t>Протокол за установено несъответствие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10.2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ФОС 08-1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18"/>
                <w:szCs w:val="18"/>
                <w:lang w:val="bg-BG"/>
              </w:rPr>
            </w:pPr>
            <w:r>
              <w:rPr>
                <w:color w:val="000000"/>
                <w:sz w:val="18"/>
                <w:szCs w:val="18"/>
                <w:lang w:val="bg-BG"/>
              </w:rPr>
              <w:t>Предложение за коригиращо действие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9.2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ФОС 09-1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18"/>
                <w:szCs w:val="18"/>
                <w:lang w:val="bg-BG"/>
              </w:rPr>
            </w:pPr>
            <w:r>
              <w:rPr>
                <w:color w:val="000000"/>
                <w:sz w:val="18"/>
                <w:szCs w:val="18"/>
                <w:lang w:val="bg-BG"/>
              </w:rPr>
              <w:t>Годишен график на вътрешните одити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</w:rPr>
              <w:t>ФОС 09-</w:t>
            </w:r>
            <w:r>
              <w:rPr>
                <w:sz w:val="18"/>
                <w:szCs w:val="18"/>
                <w:lang w:val="bg-BG"/>
              </w:rPr>
              <w:t>2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18"/>
                <w:szCs w:val="18"/>
                <w:lang w:val="bg-BG"/>
              </w:rPr>
            </w:pPr>
            <w:r>
              <w:rPr>
                <w:color w:val="000000"/>
                <w:sz w:val="18"/>
                <w:szCs w:val="18"/>
                <w:lang w:val="bg-BG"/>
              </w:rPr>
              <w:t>Искане за коригиращо действие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color w:val="000000"/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</w:rPr>
              <w:t>ФОС 09-</w:t>
            </w:r>
            <w:r>
              <w:rPr>
                <w:sz w:val="18"/>
                <w:szCs w:val="18"/>
                <w:lang w:val="bg-BG"/>
              </w:rPr>
              <w:t>3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both"/>
              <w:rPr>
                <w:color w:val="000000"/>
                <w:sz w:val="18"/>
                <w:szCs w:val="18"/>
                <w:lang w:val="bg-BG"/>
              </w:rPr>
            </w:pPr>
            <w:r>
              <w:rPr>
                <w:color w:val="000000"/>
                <w:sz w:val="18"/>
                <w:szCs w:val="18"/>
                <w:lang w:val="bg-BG"/>
              </w:rPr>
              <w:t>План за вътрешен одит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/>
            </w:pPr>
            <w:r>
              <w:rPr>
                <w:sz w:val="18"/>
                <w:szCs w:val="18"/>
              </w:rPr>
              <w:t>ФОС 09-</w:t>
            </w:r>
            <w:r>
              <w:rPr>
                <w:sz w:val="18"/>
                <w:szCs w:val="18"/>
                <w:lang w:val="bg-BG"/>
              </w:rPr>
              <w:t>4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Доклад от вътрешен одит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9.3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ФОС 10-1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Протокол от преглед на ръководството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napToGrid w:val="false"/>
              <w:jc w:val="center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bg-BG"/>
              </w:rPr>
              <w:t>3г.</w:t>
            </w:r>
          </w:p>
        </w:tc>
      </w:tr>
    </w:tbl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type w:val="nextPage"/>
      <w:pgSz w:w="11906" w:h="16838"/>
      <w:pgMar w:left="1138" w:right="1022" w:gutter="0" w:header="706" w:top="763" w:footer="720" w:bottom="99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Hebar">
    <w:altName w:val="Times New Roman"/>
    <w:charset w:val="00" w:characterSet="windows-1252"/>
    <w:family w:val="auto"/>
    <w:pitch w:val="variable"/>
  </w:font>
  <w:font w:name="OpenSymbol">
    <w:altName w:val="Arial Unicode MS"/>
    <w:charset w:val="80"/>
    <w:family w:val="auto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Univers (WN)">
    <w:altName w:val="Arial"/>
    <w:charset w:val="00" w:characterSet="windows-1252"/>
    <w:family w:val="swiss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43"/>
      <w:gridCol w:w="2567"/>
      <w:gridCol w:w="3192"/>
      <w:gridCol w:w="2093"/>
    </w:tblGrid>
    <w:tr>
      <w:trPr>
        <w:cantSplit/>
      </w:trPr>
      <w:tc>
        <w:tcPr>
          <w:tcW w:w="1843" w:type="dxa"/>
          <w:tcBorders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en-US"/>
            </w:rPr>
          </w:pPr>
          <w:r>
            <w:rPr>
              <w:sz w:val="20"/>
              <w:lang w:val="en-US"/>
            </w:rPr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Организационно звено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Име, фамилия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Подпис</w:t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Съставил: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Проверил: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Утвърдил: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Управител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ДЕЯН МАНДАЛИЕВ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Footer"/>
      <w:rPr>
        <w:lang w:val="en-US"/>
      </w:rPr>
    </w:pPr>
    <w:r>
      <w:rPr>
        <w:lang w:val="en-US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43"/>
      <w:gridCol w:w="2567"/>
      <w:gridCol w:w="3192"/>
      <w:gridCol w:w="2093"/>
    </w:tblGrid>
    <w:tr>
      <w:trPr>
        <w:cantSplit/>
      </w:trPr>
      <w:tc>
        <w:tcPr>
          <w:tcW w:w="1843" w:type="dxa"/>
          <w:tcBorders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en-US"/>
            </w:rPr>
          </w:pPr>
          <w:r>
            <w:rPr>
              <w:sz w:val="20"/>
              <w:lang w:val="en-US"/>
            </w:rPr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Организационно звено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Име, фамилия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Подпис</w:t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Съставил: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trHeight w:val="70" w:hRule="atLeast"/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Проверил: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Утвърдил: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Управител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ДЕЯН МАНДАЛИЕВ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43"/>
      <w:gridCol w:w="2567"/>
      <w:gridCol w:w="3192"/>
      <w:gridCol w:w="2093"/>
    </w:tblGrid>
    <w:tr>
      <w:trPr>
        <w:cantSplit/>
      </w:trPr>
      <w:tc>
        <w:tcPr>
          <w:tcW w:w="1843" w:type="dxa"/>
          <w:tcBorders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en-US"/>
            </w:rPr>
          </w:pPr>
          <w:r>
            <w:rPr>
              <w:sz w:val="20"/>
              <w:lang w:val="en-US"/>
            </w:rPr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Организационно звено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Име, фамилия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Подпис</w:t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Съставил: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Проверил: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Утвърдил: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Управител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ДЕЯН МАНДАЛИЕВ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Footer"/>
      <w:rPr>
        <w:lang w:val="en-US"/>
      </w:rPr>
    </w:pPr>
    <w:r>
      <w:rPr>
        <w:lang w:val="en-US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43"/>
      <w:gridCol w:w="2567"/>
      <w:gridCol w:w="3192"/>
      <w:gridCol w:w="2093"/>
    </w:tblGrid>
    <w:tr>
      <w:trPr>
        <w:cantSplit/>
      </w:trPr>
      <w:tc>
        <w:tcPr>
          <w:tcW w:w="1843" w:type="dxa"/>
          <w:tcBorders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en-US"/>
            </w:rPr>
          </w:pPr>
          <w:r>
            <w:rPr>
              <w:sz w:val="20"/>
              <w:lang w:val="en-US"/>
            </w:rPr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Организационно звено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Име, фамилия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Подпис</w:t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Съставил: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trHeight w:val="70" w:hRule="atLeast"/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Проверил: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Утвърдил: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Управител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ДЕЯН МАНДАЛИЕВ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43"/>
      <w:gridCol w:w="2567"/>
      <w:gridCol w:w="3192"/>
      <w:gridCol w:w="2093"/>
    </w:tblGrid>
    <w:tr>
      <w:trPr>
        <w:cantSplit/>
      </w:trPr>
      <w:tc>
        <w:tcPr>
          <w:tcW w:w="1843" w:type="dxa"/>
          <w:tcBorders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en-US"/>
            </w:rPr>
          </w:pPr>
          <w:r>
            <w:rPr>
              <w:sz w:val="20"/>
              <w:lang w:val="en-US"/>
            </w:rPr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Организационно звено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Име, фамилия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Подпис</w:t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Съставил: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Проверил: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Утвърдил: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Управител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ДЕЯН МАНДАЛИЕВ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Footer"/>
      <w:rPr>
        <w:lang w:val="en-US"/>
      </w:rPr>
    </w:pPr>
    <w:r>
      <w:rPr>
        <w:lang w:val="en-US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43"/>
      <w:gridCol w:w="2567"/>
      <w:gridCol w:w="3192"/>
      <w:gridCol w:w="2093"/>
    </w:tblGrid>
    <w:tr>
      <w:trPr>
        <w:cantSplit/>
      </w:trPr>
      <w:tc>
        <w:tcPr>
          <w:tcW w:w="1843" w:type="dxa"/>
          <w:tcBorders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en-US"/>
            </w:rPr>
          </w:pPr>
          <w:r>
            <w:rPr>
              <w:sz w:val="20"/>
              <w:lang w:val="en-US"/>
            </w:rPr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Организационно звено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Име, фамилия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Подпис</w:t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Съставил: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trHeight w:val="70" w:hRule="atLeast"/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Проверил: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Утвърдил: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Управител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ДЕЯН МАНДАЛИЕВ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80"/>
      <w:gridCol w:w="4584"/>
      <w:gridCol w:w="1482"/>
    </w:tblGrid>
    <w:tr>
      <w:trPr>
        <w:trHeight w:val="1470" w:hRule="atLeast"/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start="-142" w:end="0"/>
            <w:rPr>
              <w:lang w:val="en-US"/>
            </w:rPr>
          </w:pPr>
          <w:r>
            <w:rPr>
              <w:lang w:val="en-US"/>
            </w:rPr>
          </w:r>
        </w:p>
        <w:p>
          <w:pPr>
            <w:pStyle w:val="Header"/>
            <w:spacing w:before="120" w:after="0"/>
            <w:rPr>
              <w:lang w:val="en-US"/>
            </w:rPr>
          </w:pPr>
          <w:r>
            <w:rPr>
              <w:lang w:val="en-US"/>
            </w:rPr>
          </w:r>
        </w:p>
        <w:p>
          <w:pPr>
            <w:pStyle w:val="Header"/>
            <w:spacing w:before="120" w:after="0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84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ind w:start="252" w:end="0"/>
            <w:jc w:val="center"/>
            <w:rPr>
              <w:b/>
              <w:sz w:val="28"/>
              <w:lang w:val="bg-BG"/>
            </w:rPr>
          </w:pPr>
          <w:r>
            <w:rPr>
              <w:b/>
              <w:color w:val="000000"/>
              <w:lang w:val="bg-BG"/>
            </w:rPr>
            <w:t xml:space="preserve">БРАМАНД  ЕООД   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ПОС 06</w:t>
          </w:r>
        </w:p>
      </w:tc>
    </w:tr>
    <w:tr>
      <w:trPr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Раздел:</w:t>
          </w:r>
        </w:p>
      </w:tc>
      <w:tc>
        <w:tcPr>
          <w:tcW w:w="606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Система за управление на околна среда</w:t>
          </w:r>
        </w:p>
      </w:tc>
    </w:tr>
    <w:tr>
      <w:trPr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Наименование на документа:</w:t>
          </w:r>
        </w:p>
      </w:tc>
      <w:tc>
        <w:tcPr>
          <w:tcW w:w="606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Управление на документираната информация</w:t>
          </w:r>
        </w:p>
      </w:tc>
    </w:tr>
    <w:tr>
      <w:trPr>
        <w:trHeight w:val="183" w:hRule="atLeast"/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 xml:space="preserve">Дата на утвърждаване: </w:t>
          </w:r>
          <w:r>
            <w:rPr>
              <w:lang w:val="bg-BG"/>
            </w:rPr>
            <w:t>01.03.2021</w:t>
          </w:r>
        </w:p>
      </w:tc>
      <w:tc>
        <w:tcPr>
          <w:tcW w:w="458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Версия 01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 xml:space="preserve">Стр. </w:t>
          </w: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PAGE </w:instrText>
          </w:r>
          <w:r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sz w:val="20"/>
            </w:rPr>
            <w:t>8</w:t>
          </w:r>
          <w:r>
            <w:rPr>
              <w:rStyle w:val="PageNumber"/>
              <w:sz w:val="20"/>
            </w:rPr>
            <w:fldChar w:fldCharType="end"/>
          </w:r>
          <w:r>
            <w:rPr>
              <w:sz w:val="20"/>
              <w:lang w:val="bg-BG"/>
            </w:rPr>
            <w:t>/19</w:t>
          </w:r>
        </w:p>
      </w:tc>
    </w:tr>
    <w:tr>
      <w:trPr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Дата на влизане в сила:</w:t>
          </w:r>
          <w:r>
            <w:rPr>
              <w:lang w:val="bg-BG"/>
            </w:rPr>
            <w:t>01.03.2021</w:t>
          </w:r>
        </w:p>
      </w:tc>
      <w:tc>
        <w:tcPr>
          <w:tcW w:w="458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Контролирано копие</w:t>
          </w:r>
        </w:p>
      </w:tc>
      <w:tc>
        <w:tcPr>
          <w:tcW w:w="458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Wingdings" w:hAnsi="Wingdings" w:eastAsia="Wingdings" w:cs="Wingdings"/>
              <w:sz w:val="20"/>
              <w:lang w:val="bg-BG"/>
            </w:rPr>
          </w:pPr>
          <w:r>
            <w:rPr>
              <w:rFonts w:eastAsia="Wingdings" w:cs="Wingdings" w:ascii="Wingdings" w:hAnsi="Wingdings"/>
              <w:sz w:val="20"/>
              <w:lang w:val="bg-BG"/>
            </w:rPr>
            <w:sym w:font="Wingdings" w:char="f0fe"/>
          </w:r>
        </w:p>
      </w:tc>
    </w:tr>
    <w:tr>
      <w:trPr>
        <w:trHeight w:val="225" w:hRule="atLeast"/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Неконтролирано копие</w:t>
          </w:r>
        </w:p>
      </w:tc>
      <w:tc>
        <w:tcPr>
          <w:tcW w:w="458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Header"/>
      <w:ind w:hanging="18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4050"/>
      <w:gridCol w:w="4314"/>
      <w:gridCol w:w="1482"/>
    </w:tblGrid>
    <w:tr>
      <w:trPr>
        <w:trHeight w:val="1517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start="-142" w:end="3156"/>
            <w:jc w:val="end"/>
            <w:rPr>
              <w:highlight w:val="yellow"/>
              <w:lang w:val="bg-BG"/>
            </w:rPr>
          </w:pPr>
          <w:r>
            <w:rPr>
              <w:highlight w:val="yellow"/>
              <w:lang w:val="bg-BG"/>
            </w:rPr>
          </w:r>
        </w:p>
      </w:tc>
      <w:tc>
        <w:tcPr>
          <w:tcW w:w="4314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ind w:start="32" w:end="0"/>
            <w:jc w:val="center"/>
            <w:rPr>
              <w:b/>
              <w:sz w:val="28"/>
              <w:highlight w:val="yellow"/>
              <w:lang w:val="bg-BG"/>
            </w:rPr>
          </w:pPr>
          <w:r>
            <w:rPr>
              <w:b/>
              <w:color w:val="000000"/>
              <w:lang w:val="bg-BG"/>
            </w:rPr>
            <w:t xml:space="preserve">БРАМАНД  ЕООД   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ПОС 06</w:t>
          </w:r>
        </w:p>
      </w:tc>
    </w:tr>
    <w:tr>
      <w:trPr>
        <w:trHeight w:val="28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Раздел: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Система за управление на околната среда</w:t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Наименование на документа: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Управление на документираната информация</w:t>
          </w:r>
        </w:p>
      </w:tc>
    </w:tr>
    <w:tr>
      <w:trPr>
        <w:trHeight w:val="33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 xml:space="preserve">Дата на утвърждаване:  </w:t>
          </w:r>
          <w:r>
            <w:rPr>
              <w:lang w:val="bg-BG"/>
            </w:rPr>
            <w:t>01.03.2021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Версия 01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Стр. 1/19</w:t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 xml:space="preserve">Дата на влизане в сила: </w:t>
          </w:r>
          <w:r>
            <w:rPr>
              <w:lang w:val="bg-BG"/>
            </w:rPr>
            <w:t>01.03.2021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trHeight w:val="7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Wingdings" w:hAnsi="Wingdings" w:eastAsia="Wingdings" w:cs="Wingdings"/>
              <w:sz w:val="20"/>
              <w:lang w:val="bg-BG"/>
            </w:rPr>
          </w:pPr>
          <w:r>
            <w:rPr>
              <w:rFonts w:eastAsia="Wingdings" w:cs="Wingdings" w:ascii="Wingdings" w:hAnsi="Wingdings"/>
              <w:sz w:val="20"/>
              <w:lang w:val="bg-BG"/>
            </w:rPr>
            <w:sym w:font="Wingdings" w:char="f0fe"/>
          </w:r>
        </w:p>
      </w:tc>
    </w:tr>
    <w:tr>
      <w:trPr>
        <w:trHeight w:val="84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Неконтролирано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80"/>
      <w:gridCol w:w="4584"/>
      <w:gridCol w:w="1482"/>
    </w:tblGrid>
    <w:tr>
      <w:trPr>
        <w:trHeight w:val="1470" w:hRule="atLeast"/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start="-142" w:end="0"/>
            <w:rPr>
              <w:lang w:val="en-US"/>
            </w:rPr>
          </w:pPr>
          <w:r>
            <w:rPr>
              <w:lang w:val="en-US"/>
            </w:rPr>
          </w:r>
        </w:p>
        <w:p>
          <w:pPr>
            <w:pStyle w:val="Header"/>
            <w:spacing w:before="120" w:after="0"/>
            <w:rPr>
              <w:lang w:val="en-US"/>
            </w:rPr>
          </w:pPr>
          <w:r>
            <w:rPr>
              <w:lang w:val="en-US"/>
            </w:rPr>
          </w:r>
        </w:p>
        <w:p>
          <w:pPr>
            <w:pStyle w:val="Header"/>
            <w:spacing w:before="120" w:after="0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84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ind w:start="252" w:end="0"/>
            <w:jc w:val="center"/>
            <w:rPr>
              <w:b/>
              <w:color w:val="000000"/>
              <w:lang w:val="bg-BG"/>
            </w:rPr>
          </w:pPr>
          <w:r>
            <w:rPr>
              <w:b/>
              <w:color w:val="000000"/>
              <w:lang w:val="bg-BG"/>
            </w:rPr>
            <w:t xml:space="preserve">БРАМАНД  ЕООД   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jc w:val="center"/>
            <w:rPr/>
          </w:pPr>
          <w:r>
            <w:rPr>
              <w:b/>
              <w:sz w:val="20"/>
              <w:lang w:val="bg-BG"/>
            </w:rPr>
            <w:t>ПОС 06</w:t>
          </w:r>
        </w:p>
      </w:tc>
    </w:tr>
    <w:tr>
      <w:trPr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Раздел:</w:t>
          </w:r>
        </w:p>
      </w:tc>
      <w:tc>
        <w:tcPr>
          <w:tcW w:w="606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sz w:val="20"/>
              <w:lang w:val="bg-BG"/>
            </w:rPr>
            <w:t>Система за управление на околна среда</w:t>
          </w:r>
        </w:p>
      </w:tc>
    </w:tr>
    <w:tr>
      <w:trPr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Наименование на документа:</w:t>
          </w:r>
        </w:p>
      </w:tc>
      <w:tc>
        <w:tcPr>
          <w:tcW w:w="606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sz w:val="20"/>
              <w:lang w:val="bg-BG"/>
            </w:rPr>
            <w:t>Управление на документираната информация</w:t>
          </w:r>
        </w:p>
      </w:tc>
    </w:tr>
    <w:tr>
      <w:trPr>
        <w:trHeight w:val="183" w:hRule="atLeast"/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b/>
              <w:sz w:val="20"/>
              <w:lang w:val="bg-BG"/>
            </w:rPr>
            <w:t xml:space="preserve">Дата на утвърждаване: </w:t>
          </w:r>
          <w:r>
            <w:rPr>
              <w:lang w:val="bg-BG"/>
            </w:rPr>
            <w:t>01.03.2021</w:t>
          </w:r>
        </w:p>
      </w:tc>
      <w:tc>
        <w:tcPr>
          <w:tcW w:w="458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Версия 01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/>
          </w:pPr>
          <w:r>
            <w:rPr>
              <w:sz w:val="20"/>
              <w:lang w:val="bg-BG"/>
            </w:rPr>
            <w:t xml:space="preserve">Стр. </w:t>
          </w: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PAGE </w:instrText>
          </w:r>
          <w:r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sz w:val="20"/>
            </w:rPr>
            <w:t>13</w:t>
          </w:r>
          <w:r>
            <w:rPr>
              <w:rStyle w:val="PageNumber"/>
              <w:sz w:val="20"/>
            </w:rPr>
            <w:fldChar w:fldCharType="end"/>
          </w:r>
          <w:r>
            <w:rPr>
              <w:sz w:val="20"/>
              <w:lang w:val="bg-BG"/>
            </w:rPr>
            <w:t>/19</w:t>
          </w:r>
        </w:p>
      </w:tc>
    </w:tr>
    <w:tr>
      <w:trPr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b/>
              <w:sz w:val="20"/>
              <w:lang w:val="bg-BG"/>
            </w:rPr>
            <w:t>Дата на влизане в сила:</w:t>
          </w:r>
          <w:r>
            <w:rPr>
              <w:lang w:val="bg-BG"/>
            </w:rPr>
            <w:t>01.03.2021</w:t>
          </w:r>
        </w:p>
      </w:tc>
      <w:tc>
        <w:tcPr>
          <w:tcW w:w="458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Контролирано копие</w:t>
          </w:r>
        </w:p>
      </w:tc>
      <w:tc>
        <w:tcPr>
          <w:tcW w:w="458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Wingdings" w:hAnsi="Wingdings" w:eastAsia="Wingdings" w:cs="Wingdings"/>
              <w:sz w:val="20"/>
              <w:lang w:val="bg-BG"/>
            </w:rPr>
          </w:pPr>
          <w:r>
            <w:rPr>
              <w:rFonts w:eastAsia="Wingdings" w:cs="Wingdings" w:ascii="Wingdings" w:hAnsi="Wingdings"/>
              <w:sz w:val="20"/>
              <w:lang w:val="bg-BG"/>
            </w:rPr>
            <w:sym w:font="Wingdings" w:char="f0fe"/>
          </w:r>
        </w:p>
      </w:tc>
    </w:tr>
    <w:tr>
      <w:trPr>
        <w:trHeight w:val="225" w:hRule="atLeast"/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Неконтролирано копие</w:t>
          </w:r>
        </w:p>
      </w:tc>
      <w:tc>
        <w:tcPr>
          <w:tcW w:w="458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Header"/>
      <w:ind w:hanging="180" w:end="0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4050"/>
      <w:gridCol w:w="4314"/>
      <w:gridCol w:w="1482"/>
    </w:tblGrid>
    <w:tr>
      <w:trPr>
        <w:trHeight w:val="1517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start="-142" w:end="3156"/>
            <w:jc w:val="end"/>
            <w:rPr>
              <w:highlight w:val="yellow"/>
              <w:lang w:val="bg-BG"/>
            </w:rPr>
          </w:pPr>
          <w:r>
            <w:rPr>
              <w:highlight w:val="yellow"/>
              <w:lang w:val="bg-BG"/>
            </w:rPr>
          </w:r>
        </w:p>
      </w:tc>
      <w:tc>
        <w:tcPr>
          <w:tcW w:w="4314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ind w:start="32" w:end="0"/>
            <w:jc w:val="center"/>
            <w:rPr>
              <w:b/>
              <w:color w:val="000000"/>
              <w:lang w:val="bg-BG"/>
            </w:rPr>
          </w:pPr>
          <w:r>
            <w:rPr>
              <w:b/>
              <w:color w:val="000000"/>
              <w:lang w:val="bg-BG"/>
            </w:rPr>
            <w:t xml:space="preserve">БРАМАНД  ЕООД   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ПОС 06</w:t>
          </w:r>
        </w:p>
      </w:tc>
    </w:tr>
    <w:tr>
      <w:trPr>
        <w:trHeight w:val="28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Раздел: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Система за управление на околната среда</w:t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Наименование на документа: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sz w:val="20"/>
              <w:lang w:val="bg-BG"/>
            </w:rPr>
            <w:t>Управление на документираната информация</w:t>
          </w:r>
        </w:p>
      </w:tc>
    </w:tr>
    <w:tr>
      <w:trPr>
        <w:trHeight w:val="33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b/>
              <w:sz w:val="20"/>
              <w:lang w:val="bg-BG"/>
            </w:rPr>
            <w:t xml:space="preserve">Дата на утвърждаване:  </w:t>
          </w:r>
          <w:r>
            <w:rPr>
              <w:lang w:val="bg-BG"/>
            </w:rPr>
            <w:t>01.03.2021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Версия 01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/>
          </w:pPr>
          <w:r>
            <w:rPr>
              <w:sz w:val="20"/>
              <w:lang w:val="bg-BG"/>
            </w:rPr>
            <w:t>Стр. 1/19</w:t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b/>
              <w:sz w:val="20"/>
              <w:lang w:val="bg-BG"/>
            </w:rPr>
            <w:t xml:space="preserve">Дата на влизане в сила: </w:t>
          </w:r>
          <w:r>
            <w:rPr>
              <w:lang w:val="bg-BG"/>
            </w:rPr>
            <w:t>01.03.2021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trHeight w:val="7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Wingdings" w:hAnsi="Wingdings" w:eastAsia="Wingdings" w:cs="Wingdings"/>
              <w:sz w:val="20"/>
              <w:lang w:val="bg-BG"/>
            </w:rPr>
          </w:pPr>
          <w:r>
            <w:rPr>
              <w:rFonts w:eastAsia="Wingdings" w:cs="Wingdings" w:ascii="Wingdings" w:hAnsi="Wingdings"/>
              <w:sz w:val="20"/>
              <w:lang w:val="bg-BG"/>
            </w:rPr>
            <w:sym w:font="Wingdings" w:char="f0fe"/>
          </w:r>
        </w:p>
      </w:tc>
    </w:tr>
    <w:tr>
      <w:trPr>
        <w:trHeight w:val="84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Неконтролирано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80"/>
      <w:gridCol w:w="4584"/>
      <w:gridCol w:w="1482"/>
    </w:tblGrid>
    <w:tr>
      <w:trPr>
        <w:trHeight w:val="1470" w:hRule="atLeast"/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start="-142" w:end="0"/>
            <w:rPr>
              <w:lang w:val="en-US"/>
            </w:rPr>
          </w:pPr>
          <w:r>
            <w:rPr>
              <w:lang w:val="en-US"/>
            </w:rPr>
          </w:r>
        </w:p>
        <w:p>
          <w:pPr>
            <w:pStyle w:val="Header"/>
            <w:spacing w:before="120" w:after="0"/>
            <w:rPr>
              <w:lang w:val="en-US"/>
            </w:rPr>
          </w:pPr>
          <w:r>
            <w:rPr>
              <w:lang w:val="en-US"/>
            </w:rPr>
          </w:r>
        </w:p>
        <w:p>
          <w:pPr>
            <w:pStyle w:val="Header"/>
            <w:spacing w:before="120" w:after="0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84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ind w:start="252" w:end="0"/>
            <w:jc w:val="center"/>
            <w:rPr>
              <w:b/>
              <w:color w:val="000000"/>
              <w:lang w:val="bg-BG"/>
            </w:rPr>
          </w:pPr>
          <w:r>
            <w:rPr>
              <w:b/>
              <w:color w:val="000000"/>
              <w:lang w:val="bg-BG"/>
            </w:rPr>
            <w:t xml:space="preserve">БРАМАНД  ЕООД   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jc w:val="center"/>
            <w:rPr/>
          </w:pPr>
          <w:r>
            <w:rPr>
              <w:b/>
              <w:sz w:val="20"/>
              <w:lang w:val="bg-BG"/>
            </w:rPr>
            <w:t>ПОС 06</w:t>
          </w:r>
        </w:p>
      </w:tc>
    </w:tr>
    <w:tr>
      <w:trPr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Раздел:</w:t>
          </w:r>
        </w:p>
      </w:tc>
      <w:tc>
        <w:tcPr>
          <w:tcW w:w="606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sz w:val="20"/>
              <w:lang w:val="bg-BG"/>
            </w:rPr>
            <w:t>Система за управление на околна среда</w:t>
          </w:r>
        </w:p>
      </w:tc>
    </w:tr>
    <w:tr>
      <w:trPr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Наименование на документа:</w:t>
          </w:r>
        </w:p>
      </w:tc>
      <w:tc>
        <w:tcPr>
          <w:tcW w:w="606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sz w:val="20"/>
              <w:lang w:val="bg-BG"/>
            </w:rPr>
            <w:t>Управление на документираната информация</w:t>
          </w:r>
        </w:p>
      </w:tc>
    </w:tr>
    <w:tr>
      <w:trPr>
        <w:trHeight w:val="183" w:hRule="atLeast"/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b/>
              <w:sz w:val="20"/>
              <w:lang w:val="bg-BG"/>
            </w:rPr>
            <w:t xml:space="preserve">Дата на утвърждаване: </w:t>
          </w:r>
          <w:r>
            <w:rPr>
              <w:lang w:val="bg-BG"/>
            </w:rPr>
            <w:t>01.03.2021</w:t>
          </w:r>
        </w:p>
      </w:tc>
      <w:tc>
        <w:tcPr>
          <w:tcW w:w="458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Версия 01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/>
          </w:pPr>
          <w:r>
            <w:rPr>
              <w:sz w:val="20"/>
              <w:lang w:val="bg-BG"/>
            </w:rPr>
            <w:t xml:space="preserve">Стр. </w:t>
          </w: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PAGE </w:instrText>
          </w:r>
          <w:r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sz w:val="20"/>
            </w:rPr>
            <w:t>16</w:t>
          </w:r>
          <w:r>
            <w:rPr>
              <w:rStyle w:val="PageNumber"/>
              <w:sz w:val="20"/>
            </w:rPr>
            <w:fldChar w:fldCharType="end"/>
          </w:r>
          <w:r>
            <w:rPr>
              <w:sz w:val="20"/>
              <w:lang w:val="bg-BG"/>
            </w:rPr>
            <w:t>/19</w:t>
          </w:r>
        </w:p>
      </w:tc>
    </w:tr>
    <w:tr>
      <w:trPr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b/>
              <w:sz w:val="20"/>
              <w:lang w:val="bg-BG"/>
            </w:rPr>
            <w:t>Дата на влизане в сила:</w:t>
          </w:r>
          <w:r>
            <w:rPr>
              <w:lang w:val="bg-BG"/>
            </w:rPr>
            <w:t>01.03.2021</w:t>
          </w:r>
        </w:p>
      </w:tc>
      <w:tc>
        <w:tcPr>
          <w:tcW w:w="458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Контролирано копие</w:t>
          </w:r>
        </w:p>
      </w:tc>
      <w:tc>
        <w:tcPr>
          <w:tcW w:w="458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Wingdings" w:hAnsi="Wingdings" w:eastAsia="Wingdings" w:cs="Wingdings"/>
              <w:sz w:val="20"/>
              <w:lang w:val="bg-BG"/>
            </w:rPr>
          </w:pPr>
          <w:r>
            <w:rPr>
              <w:rFonts w:eastAsia="Wingdings" w:cs="Wingdings" w:ascii="Wingdings" w:hAnsi="Wingdings"/>
              <w:sz w:val="20"/>
              <w:lang w:val="bg-BG"/>
            </w:rPr>
            <w:sym w:font="Wingdings" w:char="f0fe"/>
          </w:r>
        </w:p>
      </w:tc>
    </w:tr>
    <w:tr>
      <w:trPr>
        <w:trHeight w:val="225" w:hRule="atLeast"/>
        <w:cantSplit/>
      </w:trPr>
      <w:tc>
        <w:tcPr>
          <w:tcW w:w="37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Неконтролирано копие</w:t>
          </w:r>
        </w:p>
      </w:tc>
      <w:tc>
        <w:tcPr>
          <w:tcW w:w="458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Header"/>
      <w:ind w:hanging="180" w:end="0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4050"/>
      <w:gridCol w:w="4314"/>
      <w:gridCol w:w="1482"/>
    </w:tblGrid>
    <w:tr>
      <w:trPr>
        <w:trHeight w:val="1517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start="-142" w:end="3156"/>
            <w:jc w:val="end"/>
            <w:rPr>
              <w:highlight w:val="yellow"/>
              <w:lang w:val="bg-BG"/>
            </w:rPr>
          </w:pPr>
          <w:r>
            <w:rPr>
              <w:highlight w:val="yellow"/>
              <w:lang w:val="bg-BG"/>
            </w:rPr>
          </w:r>
        </w:p>
      </w:tc>
      <w:tc>
        <w:tcPr>
          <w:tcW w:w="4314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ind w:start="32" w:end="0"/>
            <w:jc w:val="center"/>
            <w:rPr>
              <w:b/>
              <w:color w:val="000000"/>
              <w:lang w:val="bg-BG"/>
            </w:rPr>
          </w:pPr>
          <w:r>
            <w:rPr>
              <w:b/>
              <w:color w:val="000000"/>
              <w:lang w:val="bg-BG"/>
            </w:rPr>
            <w:t xml:space="preserve">БРАМАНД  ЕООД   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ПОС 06</w:t>
          </w:r>
        </w:p>
      </w:tc>
    </w:tr>
    <w:tr>
      <w:trPr>
        <w:trHeight w:val="28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Раздел: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Система за управление на околната среда</w:t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Наименование на документа: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sz w:val="20"/>
              <w:lang w:val="bg-BG"/>
            </w:rPr>
            <w:t>Управление на документираната информация</w:t>
          </w:r>
        </w:p>
      </w:tc>
    </w:tr>
    <w:tr>
      <w:trPr>
        <w:trHeight w:val="33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b/>
              <w:sz w:val="20"/>
              <w:lang w:val="bg-BG"/>
            </w:rPr>
            <w:t xml:space="preserve">Дата на утвърждаване:  </w:t>
          </w:r>
          <w:r>
            <w:rPr>
              <w:lang w:val="bg-BG"/>
            </w:rPr>
            <w:t>01.03.2021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Версия 01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/>
          </w:pPr>
          <w:r>
            <w:rPr>
              <w:sz w:val="20"/>
              <w:lang w:val="bg-BG"/>
            </w:rPr>
            <w:t>Стр. 1/19</w:t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b/>
              <w:sz w:val="20"/>
              <w:lang w:val="bg-BG"/>
            </w:rPr>
            <w:t xml:space="preserve">Дата на влизане в сила: </w:t>
          </w:r>
          <w:r>
            <w:rPr>
              <w:lang w:val="bg-BG"/>
            </w:rPr>
            <w:t>01.03.2021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trHeight w:val="7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Wingdings" w:hAnsi="Wingdings" w:eastAsia="Wingdings" w:cs="Wingdings"/>
              <w:sz w:val="20"/>
              <w:lang w:val="bg-BG"/>
            </w:rPr>
          </w:pPr>
          <w:r>
            <w:rPr>
              <w:rFonts w:eastAsia="Wingdings" w:cs="Wingdings" w:ascii="Wingdings" w:hAnsi="Wingdings"/>
              <w:sz w:val="20"/>
              <w:lang w:val="bg-BG"/>
            </w:rPr>
            <w:sym w:font="Wingdings" w:char="f0fe"/>
          </w:r>
        </w:p>
      </w:tc>
    </w:tr>
    <w:tr>
      <w:trPr>
        <w:trHeight w:val="84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Неконтролирано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960"/>
        </w:tabs>
        <w:ind w:start="19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320"/>
        </w:tabs>
        <w:ind w:start="23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680"/>
        </w:tabs>
        <w:ind w:start="26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040"/>
        </w:tabs>
        <w:ind w:start="30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400"/>
        </w:tabs>
        <w:ind w:start="34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760"/>
        </w:tabs>
        <w:ind w:start="37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4120"/>
        </w:tabs>
        <w:ind w:start="41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480"/>
        </w:tabs>
        <w:ind w:start="44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840"/>
        </w:tabs>
        <w:ind w:start="484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960"/>
        </w:tabs>
        <w:ind w:start="19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320"/>
        </w:tabs>
        <w:ind w:start="23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680"/>
        </w:tabs>
        <w:ind w:start="26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040"/>
        </w:tabs>
        <w:ind w:start="30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400"/>
        </w:tabs>
        <w:ind w:start="34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760"/>
        </w:tabs>
        <w:ind w:start="37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4120"/>
        </w:tabs>
        <w:ind w:start="41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480"/>
        </w:tabs>
        <w:ind w:start="44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840"/>
        </w:tabs>
        <w:ind w:start="484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960"/>
        </w:tabs>
        <w:ind w:start="19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320"/>
        </w:tabs>
        <w:ind w:start="23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680"/>
        </w:tabs>
        <w:ind w:start="26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040"/>
        </w:tabs>
        <w:ind w:start="30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400"/>
        </w:tabs>
        <w:ind w:start="34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760"/>
        </w:tabs>
        <w:ind w:start="37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4120"/>
        </w:tabs>
        <w:ind w:start="41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480"/>
        </w:tabs>
        <w:ind w:start="44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840"/>
        </w:tabs>
        <w:ind w:start="484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960"/>
        </w:tabs>
        <w:ind w:start="19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320"/>
        </w:tabs>
        <w:ind w:start="23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680"/>
        </w:tabs>
        <w:ind w:start="26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040"/>
        </w:tabs>
        <w:ind w:start="30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400"/>
        </w:tabs>
        <w:ind w:start="34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760"/>
        </w:tabs>
        <w:ind w:start="37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4120"/>
        </w:tabs>
        <w:ind w:start="41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480"/>
        </w:tabs>
        <w:ind w:start="44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840"/>
        </w:tabs>
        <w:ind w:start="484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2320"/>
        </w:tabs>
        <w:ind w:start="23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680"/>
        </w:tabs>
        <w:ind w:start="26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3040"/>
        </w:tabs>
        <w:ind w:start="30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400"/>
        </w:tabs>
        <w:ind w:start="34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760"/>
        </w:tabs>
        <w:ind w:start="37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4120"/>
        </w:tabs>
        <w:ind w:start="41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4480"/>
        </w:tabs>
        <w:ind w:start="44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840"/>
        </w:tabs>
        <w:ind w:start="48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5200"/>
        </w:tabs>
        <w:ind w:start="52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960"/>
        </w:tabs>
        <w:ind w:start="19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320"/>
        </w:tabs>
        <w:ind w:start="23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680"/>
        </w:tabs>
        <w:ind w:start="26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040"/>
        </w:tabs>
        <w:ind w:start="30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400"/>
        </w:tabs>
        <w:ind w:start="34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760"/>
        </w:tabs>
        <w:ind w:start="37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4120"/>
        </w:tabs>
        <w:ind w:start="41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480"/>
        </w:tabs>
        <w:ind w:start="44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840"/>
        </w:tabs>
        <w:ind w:start="484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600"/>
        </w:tabs>
        <w:ind w:start="160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960"/>
        </w:tabs>
        <w:ind w:start="19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320"/>
        </w:tabs>
        <w:ind w:start="23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680"/>
        </w:tabs>
        <w:ind w:start="26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040"/>
        </w:tabs>
        <w:ind w:start="30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400"/>
        </w:tabs>
        <w:ind w:start="34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760"/>
        </w:tabs>
        <w:ind w:start="37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120"/>
        </w:tabs>
        <w:ind w:start="41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480"/>
        </w:tabs>
        <w:ind w:start="448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600"/>
        </w:tabs>
        <w:ind w:start="160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960"/>
        </w:tabs>
        <w:ind w:start="19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320"/>
        </w:tabs>
        <w:ind w:start="23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680"/>
        </w:tabs>
        <w:ind w:start="26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040"/>
        </w:tabs>
        <w:ind w:start="30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400"/>
        </w:tabs>
        <w:ind w:start="34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760"/>
        </w:tabs>
        <w:ind w:start="37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120"/>
        </w:tabs>
        <w:ind w:start="41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480"/>
        </w:tabs>
        <w:ind w:start="448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420"/>
        </w:tabs>
        <w:ind w:start="14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0"/>
        </w:tabs>
        <w:ind w:start="17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0"/>
        </w:tabs>
        <w:ind w:start="21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0"/>
        </w:tabs>
        <w:ind w:start="25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0"/>
        </w:tabs>
        <w:ind w:start="28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0"/>
        </w:tabs>
        <w:ind w:start="32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0"/>
        </w:tabs>
        <w:ind w:start="35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0"/>
        </w:tabs>
        <w:ind w:start="39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0"/>
        </w:tabs>
        <w:ind w:start="43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isplayBackgroundShape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MS Serif;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720"/>
        <w:tab w:val="left" w:pos="567" w:leader="none"/>
      </w:tabs>
      <w:spacing w:before="480" w:after="240"/>
      <w:ind w:hanging="709" w:start="567" w:end="0"/>
      <w:outlineLvl w:val="0"/>
    </w:pPr>
    <w:rPr>
      <w:rFonts w:ascii="Hebar;Times New Roman" w:hAnsi="Hebar;Times New Roman" w:cs="Hebar;Times New Roman"/>
      <w:b/>
      <w:smallCaps/>
      <w:sz w:val="24"/>
      <w:lang w:val="bg-BG"/>
    </w:rPr>
  </w:style>
  <w:style w:type="paragraph" w:styleId="Heading2">
    <w:name w:val="heading 2"/>
    <w:basedOn w:val="Heading1"/>
    <w:next w:val="Heading1"/>
    <w:qFormat/>
    <w:pPr>
      <w:numPr>
        <w:ilvl w:val="1"/>
        <w:numId w:val="1"/>
      </w:numPr>
      <w:spacing w:before="120" w:after="120"/>
      <w:ind w:hanging="706" w:start="562" w:end="0"/>
      <w:outlineLvl w:val="1"/>
    </w:pPr>
    <w:rPr>
      <w:sz w:val="22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OpenSymbol;Arial Unicode MS" w:hAnsi="OpenSymbol;Arial Unicode MS" w:cs="OpenSymbol;Arial Unicode M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OpenSymbol;Arial Unicode MS" w:hAnsi="OpenSymbol;Arial Unicode MS" w:cs="OpenSymbol;Arial Unicode M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OpenSymbol;Arial Unicode MS" w:hAnsi="OpenSymbol;Arial Unicode MS" w:cs="OpenSymbol;Arial Unicode M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OpenSymbol;Arial Unicode MS" w:hAnsi="OpenSymbol;Arial Unicode MS" w:cs="OpenSymbol;Arial Unicode M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OpenSymbol;Arial Unicode MS" w:hAnsi="OpenSymbol;Arial Unicode MS" w:cs="OpenSymbol;Arial Unicode M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OpenSymbol;Arial Unicode MS" w:hAnsi="OpenSymbol;Arial Unicode MS" w:cs="OpenSymbol;Arial Unicode M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OpenSymbol;Arial Unicode MS" w:hAnsi="OpenSymbol;Arial Unicode MS" w:cs="OpenSymbol;Arial Unicode M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OpenSymbol;Arial Unicode MS" w:hAnsi="OpenSymbol;Arial Unicode MS" w:cs="OpenSymbol;Arial Unicode M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OpenSymbol;Arial Unicode MS" w:hAnsi="OpenSymbol;Arial Unicode MS" w:cs="OpenSymbol;Arial Unicode MS"/>
    </w:rPr>
  </w:style>
  <w:style w:type="character" w:styleId="Style12">
    <w:name w:val="Шрифт на абзаца по подразбиране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8Num1z0">
    <w:name w:val="WW8Num1z0"/>
    <w:qFormat/>
    <w:rPr>
      <w:rFonts w:ascii="Symbol" w:hAnsi="Symbol" w:cs="Symbol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Style13">
    <w:name w:val="Водачи"/>
    <w:qFormat/>
    <w:rPr>
      <w:rFonts w:ascii="OpenSymbol;Arial Unicode MS" w:hAnsi="OpenSymbol;Arial Unicode MS" w:eastAsia="OpenSymbol;Arial Unicode MS" w:cs="OpenSymbol;Arial Unicode MS"/>
    </w:rPr>
  </w:style>
  <w:style w:type="character" w:styleId="Style14">
    <w:name w:val="Символи за номериране"/>
    <w:qFormat/>
    <w:rPr/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next w:val="Normal"/>
    <w:pPr>
      <w:spacing w:before="120" w:after="0"/>
      <w:ind w:hanging="0" w:start="737" w:end="0"/>
      <w:jc w:val="both"/>
    </w:pPr>
    <w:rPr>
      <w:sz w:val="22"/>
      <w:lang w:val="en-AU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Tahoma"/>
    </w:rPr>
  </w:style>
  <w:style w:type="paragraph" w:styleId="1">
    <w:name w:val="Заглавие1"/>
    <w:basedOn w:val="Normal"/>
    <w:next w:val="BodyText"/>
    <w:qFormat/>
    <w:pPr>
      <w:keepNext w:val="true"/>
      <w:spacing w:before="240" w:after="120"/>
    </w:pPr>
    <w:rPr>
      <w:rFonts w:ascii="Arial" w:hAnsi="Arial" w:eastAsia="SimSun;宋体" w:cs="Tahoma"/>
      <w:sz w:val="28"/>
      <w:szCs w:val="28"/>
    </w:rPr>
  </w:style>
  <w:style w:type="paragraph" w:styleId="11">
    <w:name w:val="Надпис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OC5">
    <w:name w:val="toc 5"/>
    <w:basedOn w:val="Normal"/>
    <w:next w:val="Normal"/>
    <w:pPr>
      <w:tabs>
        <w:tab w:val="clear" w:pos="720"/>
        <w:tab w:val="right" w:pos="9355" w:leader="dot"/>
      </w:tabs>
      <w:ind w:hanging="0" w:start="880" w:end="0"/>
      <w:jc w:val="both"/>
    </w:pPr>
    <w:rPr>
      <w:rFonts w:ascii="Hebar;Times New Roman" w:hAnsi="Hebar;Times New Roman" w:cs="Hebar;Times New Roman"/>
      <w:sz w:val="22"/>
      <w:lang w:val="bg-BG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sz w:val="22"/>
      <w:lang w:val="en-AU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sz w:val="22"/>
      <w:lang w:val="en-AU"/>
    </w:rPr>
  </w:style>
  <w:style w:type="paragraph" w:styleId="ListBullet4">
    <w:name w:val="List Bullet 4"/>
    <w:basedOn w:val="Normal"/>
    <w:qFormat/>
    <w:pPr>
      <w:ind w:hanging="540" w:start="1440" w:end="0"/>
    </w:pPr>
    <w:rPr>
      <w:rFonts w:ascii="Hebar;Times New Roman" w:hAnsi="Hebar;Times New Roman" w:cs="Hebar;Times New Roman"/>
      <w:sz w:val="22"/>
      <w:lang w:val="bg-BG"/>
    </w:rPr>
  </w:style>
  <w:style w:type="paragraph" w:styleId="Einzug1">
    <w:name w:val="Einzug 1"/>
    <w:basedOn w:val="Normal"/>
    <w:qFormat/>
    <w:pPr>
      <w:ind w:hanging="0" w:start="567" w:end="0"/>
    </w:pPr>
    <w:rPr>
      <w:rFonts w:ascii="Univers (WN);Arial" w:hAnsi="Univers (WN);Arial" w:cs="Univers (WN);Arial"/>
      <w:sz w:val="22"/>
      <w:lang w:val="bg-BG"/>
    </w:rPr>
  </w:style>
  <w:style w:type="paragraph" w:styleId="-">
    <w:name w:val="Таблица - съдържание"/>
    <w:basedOn w:val="Normal"/>
    <w:qFormat/>
    <w:pPr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header" Target="header4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2008-01-15T11:27:00Z</dcterms:created>
  <dc:creator>Таня Петкова</dc:creator>
  <dc:description/>
  <cp:keywords/>
  <dc:language>bg-BG</dc:language>
  <cp:lastModifiedBy>user</cp:lastModifiedBy>
  <cp:lastPrinted>2018-01-26T11:20:00Z</cp:lastPrinted>
  <dcterms:modified xsi:type="dcterms:W3CDTF">2021-03-22T13:22:00Z</dcterms:modified>
  <cp:revision>65</cp:revision>
  <dc:subject/>
  <dc:title>1</dc:title>
</cp:coreProperties>
</file>