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D9BCE" w14:textId="77777777" w:rsidR="009545BA" w:rsidRPr="0012359B" w:rsidRDefault="009545BA" w:rsidP="009545BA">
      <w:pPr>
        <w:rPr>
          <w:lang w:val="bg-BG"/>
        </w:rPr>
      </w:pPr>
      <w:bookmarkStart w:id="0" w:name="_Toc450407640"/>
      <w:bookmarkStart w:id="1" w:name="_Toc444982779"/>
      <w:bookmarkStart w:id="2" w:name="_Toc450137281"/>
      <w:bookmarkStart w:id="3" w:name="_Toc164650199"/>
    </w:p>
    <w:tbl>
      <w:tblPr>
        <w:tblpPr w:leftFromText="180" w:rightFromText="180" w:vertAnchor="text" w:horzAnchor="margin" w:tblpXSpec="center" w:tblpY="-14"/>
        <w:tblW w:w="9493"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Look w:val="0000" w:firstRow="0" w:lastRow="0" w:firstColumn="0" w:lastColumn="0" w:noHBand="0" w:noVBand="0"/>
      </w:tblPr>
      <w:tblGrid>
        <w:gridCol w:w="2719"/>
        <w:gridCol w:w="4978"/>
        <w:gridCol w:w="785"/>
        <w:gridCol w:w="1011"/>
      </w:tblGrid>
      <w:tr w:rsidR="004D63D0" w:rsidRPr="0012359B" w14:paraId="1B6C5EAB" w14:textId="77777777" w:rsidTr="00E812DD">
        <w:trPr>
          <w:cantSplit/>
          <w:trHeight w:val="516"/>
        </w:trPr>
        <w:tc>
          <w:tcPr>
            <w:tcW w:w="2719" w:type="dxa"/>
            <w:vMerge w:val="restart"/>
            <w:tcBorders>
              <w:top w:val="single" w:sz="6" w:space="0" w:color="000000"/>
              <w:left w:val="single" w:sz="6" w:space="0" w:color="000000"/>
              <w:right w:val="single" w:sz="6" w:space="0" w:color="000000"/>
            </w:tcBorders>
            <w:vAlign w:val="center"/>
          </w:tcPr>
          <w:p w14:paraId="516F2592" w14:textId="418BEA05" w:rsidR="004D63D0" w:rsidRPr="0012359B" w:rsidRDefault="006E1620" w:rsidP="00927455">
            <w:pPr>
              <w:jc w:val="center"/>
              <w:rPr>
                <w:rFonts w:ascii="Arial Narrow" w:hAnsi="Arial Narrow"/>
                <w:b/>
                <w:sz w:val="24"/>
                <w:szCs w:val="24"/>
                <w:lang w:val="bg-BG"/>
              </w:rPr>
            </w:pPr>
            <w:r>
              <w:rPr>
                <w:rFonts w:ascii="Arial Narrow" w:hAnsi="Arial Narrow"/>
                <w:b/>
                <w:sz w:val="24"/>
                <w:szCs w:val="24"/>
                <w:lang w:val="bg-BG"/>
              </w:rPr>
              <w:t>КОТЕК ЕООД</w:t>
            </w:r>
          </w:p>
        </w:tc>
        <w:tc>
          <w:tcPr>
            <w:tcW w:w="4978" w:type="dxa"/>
            <w:tcBorders>
              <w:top w:val="single" w:sz="6" w:space="0" w:color="000000"/>
              <w:left w:val="nil"/>
              <w:bottom w:val="nil"/>
              <w:right w:val="single" w:sz="6" w:space="0" w:color="000000"/>
            </w:tcBorders>
            <w:vAlign w:val="center"/>
          </w:tcPr>
          <w:p w14:paraId="30013612" w14:textId="77777777" w:rsidR="004D63D0" w:rsidRPr="0012359B" w:rsidRDefault="004D63D0" w:rsidP="00E812DD">
            <w:pPr>
              <w:pStyle w:val="7"/>
              <w:jc w:val="center"/>
              <w:rPr>
                <w:rFonts w:ascii="Arial Narrow" w:hAnsi="Arial Narrow"/>
                <w:lang w:val="bg-BG"/>
              </w:rPr>
            </w:pPr>
            <w:r w:rsidRPr="0012359B">
              <w:rPr>
                <w:rFonts w:ascii="Arial Narrow" w:hAnsi="Arial Narrow"/>
                <w:lang w:val="bg-BG"/>
              </w:rPr>
              <w:t>Процедура за енергийно управление</w:t>
            </w:r>
          </w:p>
        </w:tc>
        <w:tc>
          <w:tcPr>
            <w:tcW w:w="1796" w:type="dxa"/>
            <w:gridSpan w:val="2"/>
            <w:vMerge w:val="restart"/>
            <w:tcBorders>
              <w:top w:val="single" w:sz="6" w:space="0" w:color="000000"/>
              <w:left w:val="single" w:sz="6" w:space="0" w:color="000000"/>
              <w:right w:val="single" w:sz="6" w:space="0" w:color="000000"/>
            </w:tcBorders>
            <w:vAlign w:val="center"/>
          </w:tcPr>
          <w:p w14:paraId="398416D3" w14:textId="77777777" w:rsidR="004D63D0" w:rsidRPr="0012359B" w:rsidRDefault="004D63D0" w:rsidP="00E812DD">
            <w:pPr>
              <w:pStyle w:val="3"/>
              <w:numPr>
                <w:ilvl w:val="0"/>
                <w:numId w:val="0"/>
              </w:numPr>
              <w:ind w:left="360"/>
              <w:rPr>
                <w:rFonts w:ascii="Arial Narrow" w:hAnsi="Arial Narrow"/>
                <w:sz w:val="24"/>
                <w:szCs w:val="24"/>
                <w:lang w:val="bg-BG"/>
              </w:rPr>
            </w:pPr>
            <w:r w:rsidRPr="0012359B">
              <w:rPr>
                <w:rFonts w:ascii="Arial Narrow" w:hAnsi="Arial Narrow"/>
                <w:sz w:val="24"/>
                <w:szCs w:val="24"/>
                <w:lang w:val="bg-BG"/>
              </w:rPr>
              <w:t>ПЕУ 01</w:t>
            </w:r>
          </w:p>
        </w:tc>
      </w:tr>
      <w:tr w:rsidR="004D63D0" w:rsidRPr="0012359B" w14:paraId="00671369" w14:textId="77777777" w:rsidTr="00E812DD">
        <w:trPr>
          <w:cantSplit/>
          <w:trHeight w:val="450"/>
        </w:trPr>
        <w:tc>
          <w:tcPr>
            <w:tcW w:w="2719" w:type="dxa"/>
            <w:vMerge/>
            <w:tcBorders>
              <w:left w:val="single" w:sz="6" w:space="0" w:color="000000"/>
              <w:right w:val="single" w:sz="6" w:space="0" w:color="000000"/>
            </w:tcBorders>
          </w:tcPr>
          <w:p w14:paraId="27787A93" w14:textId="77777777" w:rsidR="004D63D0" w:rsidRPr="0012359B" w:rsidRDefault="004D63D0" w:rsidP="00E812DD">
            <w:pPr>
              <w:jc w:val="center"/>
              <w:rPr>
                <w:rFonts w:ascii="Arial Narrow" w:hAnsi="Arial Narrow"/>
                <w:lang w:val="bg-BG"/>
              </w:rPr>
            </w:pPr>
          </w:p>
        </w:tc>
        <w:tc>
          <w:tcPr>
            <w:tcW w:w="4978" w:type="dxa"/>
            <w:vMerge w:val="restart"/>
            <w:tcBorders>
              <w:top w:val="single" w:sz="6" w:space="0" w:color="000000"/>
              <w:left w:val="nil"/>
              <w:right w:val="single" w:sz="6" w:space="0" w:color="000000"/>
            </w:tcBorders>
          </w:tcPr>
          <w:p w14:paraId="54031292" w14:textId="77777777" w:rsidR="004D63D0" w:rsidRPr="0012359B" w:rsidRDefault="004D63D0" w:rsidP="00E812DD">
            <w:pPr>
              <w:pStyle w:val="3"/>
              <w:numPr>
                <w:ilvl w:val="0"/>
                <w:numId w:val="0"/>
              </w:numPr>
              <w:ind w:left="360"/>
              <w:jc w:val="center"/>
              <w:rPr>
                <w:rFonts w:ascii="Arial Narrow" w:hAnsi="Arial Narrow" w:cs="Arial"/>
                <w:b w:val="0"/>
                <w:bCs w:val="0"/>
                <w:smallCaps/>
                <w:sz w:val="24"/>
                <w:szCs w:val="24"/>
                <w:lang w:val="bg-BG"/>
              </w:rPr>
            </w:pPr>
          </w:p>
          <w:p w14:paraId="14EC5B96" w14:textId="3BD78BD6" w:rsidR="004D63D0" w:rsidRPr="0012359B" w:rsidRDefault="009F1820" w:rsidP="00E812DD">
            <w:pPr>
              <w:pStyle w:val="3"/>
              <w:numPr>
                <w:ilvl w:val="0"/>
                <w:numId w:val="0"/>
              </w:numPr>
              <w:ind w:left="360"/>
              <w:jc w:val="center"/>
              <w:rPr>
                <w:rFonts w:ascii="Arial Narrow" w:hAnsi="Arial Narrow" w:cs="Arial"/>
                <w:sz w:val="24"/>
                <w:szCs w:val="24"/>
                <w:lang w:val="bg-BG"/>
              </w:rPr>
            </w:pPr>
            <w:r w:rsidRPr="009F1820">
              <w:rPr>
                <w:rFonts w:ascii="Arial Narrow" w:hAnsi="Arial Narrow" w:cs="Arial"/>
                <w:bCs w:val="0"/>
                <w:smallCaps/>
                <w:sz w:val="24"/>
                <w:szCs w:val="24"/>
                <w:lang w:val="bg-BG"/>
              </w:rPr>
              <w:t>Процедура за енергийно планиране, енергиен преглед.</w:t>
            </w:r>
          </w:p>
        </w:tc>
        <w:tc>
          <w:tcPr>
            <w:tcW w:w="1796" w:type="dxa"/>
            <w:gridSpan w:val="2"/>
            <w:vMerge/>
            <w:tcBorders>
              <w:left w:val="single" w:sz="6" w:space="0" w:color="000000"/>
              <w:bottom w:val="single" w:sz="4" w:space="0" w:color="auto"/>
              <w:right w:val="single" w:sz="6" w:space="0" w:color="000000"/>
            </w:tcBorders>
          </w:tcPr>
          <w:p w14:paraId="4A823639" w14:textId="77777777" w:rsidR="004D63D0" w:rsidRPr="0012359B" w:rsidRDefault="004D63D0" w:rsidP="00E812DD">
            <w:pPr>
              <w:pStyle w:val="4"/>
              <w:rPr>
                <w:rFonts w:ascii="Arial Narrow" w:hAnsi="Arial Narrow"/>
                <w:lang w:val="bg-BG"/>
              </w:rPr>
            </w:pPr>
          </w:p>
        </w:tc>
      </w:tr>
      <w:tr w:rsidR="00773CAE" w:rsidRPr="0012359B" w14:paraId="64DF7710" w14:textId="77777777" w:rsidTr="00E812DD">
        <w:trPr>
          <w:cantSplit/>
          <w:trHeight w:val="288"/>
        </w:trPr>
        <w:tc>
          <w:tcPr>
            <w:tcW w:w="2719" w:type="dxa"/>
            <w:vMerge/>
            <w:tcBorders>
              <w:left w:val="single" w:sz="6" w:space="0" w:color="000000"/>
              <w:bottom w:val="single" w:sz="6" w:space="0" w:color="000000"/>
              <w:right w:val="single" w:sz="6" w:space="0" w:color="000000"/>
            </w:tcBorders>
          </w:tcPr>
          <w:p w14:paraId="0D604970" w14:textId="77777777" w:rsidR="00773CAE" w:rsidRPr="0012359B" w:rsidRDefault="00773CAE" w:rsidP="00E812DD">
            <w:pPr>
              <w:jc w:val="center"/>
              <w:rPr>
                <w:rFonts w:ascii="Arial Narrow" w:hAnsi="Arial Narrow"/>
                <w:lang w:val="bg-BG"/>
              </w:rPr>
            </w:pPr>
          </w:p>
        </w:tc>
        <w:tc>
          <w:tcPr>
            <w:tcW w:w="4978" w:type="dxa"/>
            <w:vMerge/>
            <w:tcBorders>
              <w:left w:val="nil"/>
              <w:bottom w:val="single" w:sz="6" w:space="0" w:color="000000"/>
              <w:right w:val="single" w:sz="6" w:space="0" w:color="000000"/>
            </w:tcBorders>
          </w:tcPr>
          <w:p w14:paraId="41EDFA32" w14:textId="77777777" w:rsidR="00773CAE" w:rsidRPr="0012359B" w:rsidRDefault="00773CAE" w:rsidP="00E812DD">
            <w:pPr>
              <w:pStyle w:val="3"/>
              <w:rPr>
                <w:rFonts w:ascii="Arial Narrow" w:hAnsi="Arial Narrow" w:cs="Arial"/>
                <w:b w:val="0"/>
                <w:bCs w:val="0"/>
                <w:smallCaps/>
                <w:sz w:val="24"/>
                <w:szCs w:val="24"/>
                <w:lang w:val="bg-BG"/>
              </w:rPr>
            </w:pPr>
          </w:p>
        </w:tc>
        <w:tc>
          <w:tcPr>
            <w:tcW w:w="785" w:type="dxa"/>
            <w:tcBorders>
              <w:top w:val="single" w:sz="4" w:space="0" w:color="auto"/>
              <w:left w:val="single" w:sz="6" w:space="0" w:color="000000"/>
              <w:bottom w:val="single" w:sz="6" w:space="0" w:color="000000"/>
              <w:right w:val="single" w:sz="4" w:space="0" w:color="auto"/>
            </w:tcBorders>
          </w:tcPr>
          <w:p w14:paraId="61A43453" w14:textId="77777777" w:rsidR="00773CAE" w:rsidRPr="0012359B" w:rsidRDefault="00773CAE" w:rsidP="00E812DD">
            <w:pPr>
              <w:pStyle w:val="4"/>
              <w:rPr>
                <w:rFonts w:ascii="Arial Narrow" w:hAnsi="Arial Narrow"/>
                <w:sz w:val="18"/>
                <w:szCs w:val="18"/>
                <w:lang w:val="bg-BG"/>
              </w:rPr>
            </w:pPr>
            <w:r w:rsidRPr="0012359B">
              <w:rPr>
                <w:rFonts w:ascii="Arial Narrow" w:hAnsi="Arial Narrow"/>
                <w:sz w:val="18"/>
                <w:szCs w:val="18"/>
                <w:lang w:val="bg-BG"/>
              </w:rPr>
              <w:t xml:space="preserve">Стр. </w:t>
            </w:r>
            <w:r w:rsidRPr="0012359B">
              <w:rPr>
                <w:rFonts w:ascii="Arial Narrow" w:hAnsi="Arial Narrow"/>
                <w:sz w:val="18"/>
                <w:szCs w:val="18"/>
                <w:lang w:val="bg-BG"/>
              </w:rPr>
              <w:fldChar w:fldCharType="begin"/>
            </w:r>
            <w:r w:rsidRPr="0012359B">
              <w:rPr>
                <w:rFonts w:ascii="Arial Narrow" w:hAnsi="Arial Narrow"/>
                <w:sz w:val="18"/>
                <w:szCs w:val="18"/>
                <w:lang w:val="bg-BG"/>
              </w:rPr>
              <w:instrText xml:space="preserve"> PAGE  \* MERGEFORMAT </w:instrText>
            </w:r>
            <w:r w:rsidRPr="0012359B">
              <w:rPr>
                <w:rFonts w:ascii="Arial Narrow" w:hAnsi="Arial Narrow"/>
                <w:sz w:val="18"/>
                <w:szCs w:val="18"/>
                <w:lang w:val="bg-BG"/>
              </w:rPr>
              <w:fldChar w:fldCharType="separate"/>
            </w:r>
            <w:r w:rsidRPr="0012359B">
              <w:rPr>
                <w:rFonts w:ascii="Arial Narrow" w:hAnsi="Arial Narrow"/>
                <w:noProof/>
                <w:sz w:val="18"/>
                <w:szCs w:val="18"/>
                <w:lang w:val="bg-BG"/>
              </w:rPr>
              <w:t>1</w:t>
            </w:r>
            <w:r w:rsidRPr="0012359B">
              <w:rPr>
                <w:rFonts w:ascii="Arial Narrow" w:hAnsi="Arial Narrow"/>
                <w:sz w:val="18"/>
                <w:szCs w:val="18"/>
                <w:lang w:val="bg-BG"/>
              </w:rPr>
              <w:fldChar w:fldCharType="end"/>
            </w:r>
          </w:p>
        </w:tc>
        <w:tc>
          <w:tcPr>
            <w:tcW w:w="1011" w:type="dxa"/>
            <w:tcBorders>
              <w:top w:val="single" w:sz="4" w:space="0" w:color="auto"/>
              <w:left w:val="single" w:sz="4" w:space="0" w:color="auto"/>
              <w:bottom w:val="single" w:sz="6" w:space="0" w:color="000000"/>
              <w:right w:val="single" w:sz="6" w:space="0" w:color="000000"/>
            </w:tcBorders>
          </w:tcPr>
          <w:p w14:paraId="7378303D" w14:textId="77777777" w:rsidR="00773CAE" w:rsidRPr="0012359B" w:rsidRDefault="00773CAE" w:rsidP="00E812DD">
            <w:pPr>
              <w:pStyle w:val="4"/>
              <w:rPr>
                <w:rFonts w:ascii="Arial Narrow" w:hAnsi="Arial Narrow"/>
                <w:sz w:val="18"/>
                <w:szCs w:val="18"/>
                <w:lang w:val="bg-BG"/>
              </w:rPr>
            </w:pPr>
            <w:r w:rsidRPr="0012359B">
              <w:rPr>
                <w:rFonts w:ascii="Arial Narrow" w:hAnsi="Arial Narrow"/>
                <w:sz w:val="18"/>
                <w:szCs w:val="18"/>
                <w:lang w:val="bg-BG"/>
              </w:rPr>
              <w:t xml:space="preserve">Вс. стр. </w:t>
            </w:r>
            <w:r w:rsidRPr="0012359B">
              <w:rPr>
                <w:rFonts w:ascii="Arial Narrow" w:hAnsi="Arial Narrow"/>
                <w:sz w:val="18"/>
                <w:szCs w:val="18"/>
                <w:lang w:val="bg-BG"/>
              </w:rPr>
              <w:fldChar w:fldCharType="begin"/>
            </w:r>
            <w:r w:rsidRPr="0012359B">
              <w:rPr>
                <w:rFonts w:ascii="Arial Narrow" w:hAnsi="Arial Narrow"/>
                <w:sz w:val="18"/>
                <w:szCs w:val="18"/>
                <w:lang w:val="bg-BG"/>
              </w:rPr>
              <w:instrText xml:space="preserve"> NUMPAGES  \* MERGEFORMAT </w:instrText>
            </w:r>
            <w:r w:rsidRPr="0012359B">
              <w:rPr>
                <w:rFonts w:ascii="Arial Narrow" w:hAnsi="Arial Narrow"/>
                <w:sz w:val="18"/>
                <w:szCs w:val="18"/>
                <w:lang w:val="bg-BG"/>
              </w:rPr>
              <w:fldChar w:fldCharType="separate"/>
            </w:r>
            <w:r w:rsidR="00C052A9" w:rsidRPr="0012359B">
              <w:rPr>
                <w:rFonts w:ascii="Arial Narrow" w:hAnsi="Arial Narrow"/>
                <w:noProof/>
                <w:sz w:val="18"/>
                <w:szCs w:val="18"/>
                <w:lang w:val="bg-BG"/>
              </w:rPr>
              <w:t>7</w:t>
            </w:r>
            <w:r w:rsidRPr="0012359B">
              <w:rPr>
                <w:rFonts w:ascii="Arial Narrow" w:hAnsi="Arial Narrow"/>
                <w:sz w:val="18"/>
                <w:szCs w:val="18"/>
                <w:lang w:val="bg-BG"/>
              </w:rPr>
              <w:fldChar w:fldCharType="end"/>
            </w:r>
          </w:p>
        </w:tc>
      </w:tr>
    </w:tbl>
    <w:bookmarkEnd w:id="0"/>
    <w:bookmarkEnd w:id="1"/>
    <w:bookmarkEnd w:id="2"/>
    <w:bookmarkEnd w:id="3"/>
    <w:p w14:paraId="6BE79805" w14:textId="77777777" w:rsidR="00E812DD" w:rsidRPr="0012359B" w:rsidRDefault="00E812DD" w:rsidP="00E812DD">
      <w:pPr>
        <w:widowControl w:val="0"/>
        <w:spacing w:before="120" w:after="120"/>
        <w:rPr>
          <w:rFonts w:ascii="Arial Narrow" w:hAnsi="Arial Narrow" w:cs="Arial"/>
          <w:b/>
          <w:sz w:val="26"/>
          <w:szCs w:val="52"/>
          <w:lang w:val="bg-BG"/>
        </w:rPr>
      </w:pPr>
      <w:r w:rsidRPr="0012359B">
        <w:rPr>
          <w:rFonts w:ascii="Arial Narrow" w:hAnsi="Arial Narrow" w:cs="Arial"/>
          <w:b/>
          <w:sz w:val="26"/>
          <w:szCs w:val="52"/>
          <w:lang w:val="bg-BG"/>
        </w:rPr>
        <w:t>1. Цел на процедурата</w:t>
      </w:r>
    </w:p>
    <w:p w14:paraId="2EBFF7A5" w14:textId="77777777" w:rsidR="00E812DD" w:rsidRPr="0012359B" w:rsidRDefault="00E812DD" w:rsidP="00E812DD">
      <w:pPr>
        <w:widowControl w:val="0"/>
        <w:ind w:right="-74"/>
        <w:rPr>
          <w:rFonts w:ascii="Arial Narrow" w:hAnsi="Arial Narrow"/>
          <w:sz w:val="22"/>
          <w:lang w:val="bg-BG"/>
        </w:rPr>
      </w:pPr>
      <w:bookmarkStart w:id="4" w:name="_Toc444948425"/>
      <w:bookmarkStart w:id="5" w:name="_Toc444971584"/>
      <w:bookmarkStart w:id="6" w:name="_Toc444972136"/>
      <w:bookmarkStart w:id="7" w:name="_Toc444880626"/>
      <w:bookmarkStart w:id="8" w:name="_Toc237860985"/>
      <w:bookmarkStart w:id="9" w:name="_Toc403054154"/>
      <w:r w:rsidRPr="0012359B">
        <w:rPr>
          <w:rFonts w:ascii="Arial Narrow" w:hAnsi="Arial Narrow"/>
          <w:sz w:val="22"/>
          <w:lang w:val="bg-BG"/>
        </w:rPr>
        <w:t>Процедурата има за цел:</w:t>
      </w:r>
    </w:p>
    <w:p w14:paraId="158C4A4A" w14:textId="526FB566" w:rsidR="00E812DD" w:rsidRPr="0012359B" w:rsidRDefault="00E812DD" w:rsidP="000D3878">
      <w:pPr>
        <w:widowControl w:val="0"/>
        <w:numPr>
          <w:ilvl w:val="0"/>
          <w:numId w:val="35"/>
        </w:numPr>
        <w:ind w:right="-74"/>
        <w:rPr>
          <w:rFonts w:ascii="Arial Narrow" w:hAnsi="Arial Narrow"/>
          <w:sz w:val="22"/>
          <w:lang w:val="bg-BG"/>
        </w:rPr>
      </w:pPr>
      <w:r w:rsidRPr="0012359B">
        <w:rPr>
          <w:rFonts w:ascii="Arial Narrow" w:hAnsi="Arial Narrow"/>
          <w:sz w:val="22"/>
          <w:lang w:val="bg-BG"/>
        </w:rPr>
        <w:t xml:space="preserve">да документира процесите на енергийно планиране във </w:t>
      </w:r>
      <w:r w:rsidR="006E1620">
        <w:rPr>
          <w:rFonts w:ascii="Arial Narrow" w:hAnsi="Arial Narrow"/>
          <w:sz w:val="22"/>
          <w:lang w:val="bg-BG"/>
        </w:rPr>
        <w:t>КОТЕК ЕООД</w:t>
      </w:r>
      <w:r w:rsidRPr="0012359B">
        <w:rPr>
          <w:rFonts w:ascii="Arial Narrow" w:hAnsi="Arial Narrow"/>
          <w:sz w:val="22"/>
          <w:lang w:val="bg-BG"/>
        </w:rPr>
        <w:t>:</w:t>
      </w:r>
    </w:p>
    <w:p w14:paraId="420AA816" w14:textId="77777777" w:rsidR="00E812DD" w:rsidRPr="0012359B" w:rsidRDefault="00E812DD" w:rsidP="00E812DD">
      <w:pPr>
        <w:widowControl w:val="0"/>
        <w:ind w:left="705" w:right="-74"/>
        <w:rPr>
          <w:rFonts w:ascii="Arial Narrow" w:hAnsi="Arial Narrow"/>
          <w:sz w:val="22"/>
          <w:lang w:val="bg-BG"/>
        </w:rPr>
      </w:pPr>
      <w:r w:rsidRPr="0012359B">
        <w:rPr>
          <w:rFonts w:ascii="Arial Narrow" w:hAnsi="Arial Narrow"/>
          <w:sz w:val="22"/>
          <w:lang w:val="bg-BG"/>
        </w:rPr>
        <w:t>- енергиен преглед;</w:t>
      </w:r>
    </w:p>
    <w:p w14:paraId="2DDF3E77" w14:textId="77777777" w:rsidR="00E812DD" w:rsidRPr="0012359B" w:rsidRDefault="00E812DD" w:rsidP="00E812DD">
      <w:pPr>
        <w:widowControl w:val="0"/>
        <w:ind w:left="705" w:right="-74"/>
        <w:rPr>
          <w:rFonts w:ascii="Arial Narrow" w:hAnsi="Arial Narrow"/>
          <w:sz w:val="22"/>
          <w:lang w:val="bg-BG"/>
        </w:rPr>
      </w:pPr>
      <w:r w:rsidRPr="0012359B">
        <w:rPr>
          <w:rFonts w:ascii="Arial Narrow" w:hAnsi="Arial Narrow"/>
          <w:sz w:val="22"/>
          <w:lang w:val="bg-BG"/>
        </w:rPr>
        <w:t>- енергийна базова линия;</w:t>
      </w:r>
    </w:p>
    <w:p w14:paraId="686C3957" w14:textId="77777777" w:rsidR="00E812DD" w:rsidRPr="0012359B" w:rsidRDefault="00E812DD" w:rsidP="00E812DD">
      <w:pPr>
        <w:widowControl w:val="0"/>
        <w:ind w:left="705" w:right="-74"/>
        <w:rPr>
          <w:rFonts w:ascii="Arial Narrow" w:hAnsi="Arial Narrow"/>
          <w:sz w:val="22"/>
          <w:lang w:val="bg-BG"/>
        </w:rPr>
      </w:pPr>
      <w:r w:rsidRPr="0012359B">
        <w:rPr>
          <w:rFonts w:ascii="Arial Narrow" w:hAnsi="Arial Narrow"/>
          <w:sz w:val="22"/>
          <w:lang w:val="bg-BG"/>
        </w:rPr>
        <w:t>- залагане на общи и конкретни енергийни цели и планове за действие по управление на енергията;</w:t>
      </w:r>
    </w:p>
    <w:p w14:paraId="1AE09DD8" w14:textId="77777777" w:rsidR="00E812DD" w:rsidRPr="0012359B" w:rsidRDefault="00E812DD" w:rsidP="00E812DD">
      <w:pPr>
        <w:widowControl w:val="0"/>
        <w:numPr>
          <w:ilvl w:val="0"/>
          <w:numId w:val="35"/>
        </w:numPr>
        <w:ind w:right="-74" w:hanging="345"/>
        <w:rPr>
          <w:rFonts w:ascii="Arial Narrow" w:hAnsi="Arial Narrow"/>
          <w:sz w:val="22"/>
          <w:lang w:val="bg-BG"/>
        </w:rPr>
      </w:pPr>
      <w:r w:rsidRPr="0012359B">
        <w:rPr>
          <w:rFonts w:ascii="Arial Narrow" w:hAnsi="Arial Narrow"/>
          <w:sz w:val="22"/>
          <w:lang w:val="bg-BG"/>
        </w:rPr>
        <w:t>да осигури контрол по изпълнение на процесите за енергийно планиране с цел постигане на подобряване на енергийните характеристики.</w:t>
      </w:r>
    </w:p>
    <w:p w14:paraId="3B943083" w14:textId="77777777" w:rsidR="00E812DD" w:rsidRPr="0012359B" w:rsidRDefault="00E812DD" w:rsidP="00E812DD">
      <w:pPr>
        <w:widowControl w:val="0"/>
        <w:spacing w:before="120" w:after="120"/>
        <w:ind w:right="-74"/>
        <w:rPr>
          <w:rFonts w:ascii="Arial Narrow" w:hAnsi="Arial Narrow" w:cs="Arial"/>
          <w:b/>
          <w:sz w:val="26"/>
          <w:szCs w:val="52"/>
          <w:lang w:val="bg-BG"/>
        </w:rPr>
      </w:pPr>
      <w:bookmarkStart w:id="10" w:name="_Toc444982780"/>
      <w:bookmarkStart w:id="11" w:name="_Toc450137282"/>
      <w:bookmarkEnd w:id="4"/>
      <w:bookmarkEnd w:id="5"/>
      <w:bookmarkEnd w:id="6"/>
      <w:bookmarkEnd w:id="7"/>
      <w:r w:rsidRPr="0012359B">
        <w:rPr>
          <w:rFonts w:ascii="Arial Narrow" w:hAnsi="Arial Narrow" w:cs="Arial"/>
          <w:b/>
          <w:sz w:val="26"/>
          <w:szCs w:val="52"/>
          <w:lang w:val="bg-BG"/>
        </w:rPr>
        <w:t>2. Обхват на приложение</w:t>
      </w:r>
      <w:bookmarkEnd w:id="8"/>
      <w:bookmarkEnd w:id="9"/>
      <w:bookmarkEnd w:id="10"/>
      <w:bookmarkEnd w:id="11"/>
    </w:p>
    <w:p w14:paraId="3F15D46D" w14:textId="60783A26" w:rsidR="00E812DD" w:rsidRPr="0012359B" w:rsidRDefault="00E812DD" w:rsidP="00E812DD">
      <w:pPr>
        <w:widowControl w:val="0"/>
        <w:ind w:right="-74" w:firstLine="708"/>
        <w:rPr>
          <w:rFonts w:ascii="Arial Narrow" w:hAnsi="Arial Narrow"/>
          <w:sz w:val="22"/>
          <w:lang w:val="bg-BG"/>
        </w:rPr>
      </w:pPr>
      <w:r w:rsidRPr="0012359B">
        <w:rPr>
          <w:rFonts w:ascii="Arial Narrow" w:hAnsi="Arial Narrow"/>
          <w:sz w:val="22"/>
          <w:lang w:val="bg-BG"/>
        </w:rPr>
        <w:t xml:space="preserve">Процедурата се изпълнява и прилага от всички отговорни служители и структурни единици във </w:t>
      </w:r>
      <w:r w:rsidR="006E1620">
        <w:rPr>
          <w:rFonts w:ascii="Arial Narrow" w:hAnsi="Arial Narrow"/>
          <w:sz w:val="22"/>
          <w:lang w:val="bg-BG"/>
        </w:rPr>
        <w:t>КОТЕК ЕООД</w:t>
      </w:r>
      <w:r w:rsidRPr="0012359B">
        <w:rPr>
          <w:rFonts w:ascii="Arial Narrow" w:hAnsi="Arial Narrow"/>
          <w:sz w:val="22"/>
          <w:lang w:val="bg-BG"/>
        </w:rPr>
        <w:t>, които имат задълженията да прилагат приложимите законови и други изисквания, да извършват енергиен преглед, да поддържат и записват енергийна базова линия, и които имат задължението за определяне на показатели за енергийни характеристики и за определяне на общи и конкретни енергийни цели.</w:t>
      </w:r>
    </w:p>
    <w:p w14:paraId="43833456" w14:textId="77777777" w:rsidR="00E812DD" w:rsidRPr="0012359B" w:rsidRDefault="00E812DD" w:rsidP="00E812DD">
      <w:pPr>
        <w:widowControl w:val="0"/>
        <w:spacing w:before="120" w:after="120"/>
        <w:rPr>
          <w:rFonts w:ascii="Arial Narrow" w:hAnsi="Arial Narrow" w:cs="Arial"/>
          <w:b/>
          <w:sz w:val="26"/>
          <w:szCs w:val="52"/>
          <w:lang w:val="bg-BG"/>
        </w:rPr>
      </w:pPr>
      <w:bookmarkStart w:id="12" w:name="_Toc237860986"/>
      <w:bookmarkStart w:id="13" w:name="_Toc403054155"/>
      <w:bookmarkStart w:id="14" w:name="_Toc444982781"/>
      <w:bookmarkStart w:id="15" w:name="_Toc450137283"/>
      <w:r w:rsidRPr="0012359B">
        <w:rPr>
          <w:rFonts w:ascii="Arial Narrow" w:hAnsi="Arial Narrow" w:cs="Arial"/>
          <w:b/>
          <w:sz w:val="26"/>
          <w:szCs w:val="52"/>
          <w:lang w:val="bg-BG"/>
        </w:rPr>
        <w:t>3. Термини, определения и съкращения</w:t>
      </w:r>
      <w:bookmarkEnd w:id="12"/>
      <w:bookmarkEnd w:id="13"/>
      <w:bookmarkEnd w:id="14"/>
      <w:bookmarkEnd w:id="15"/>
      <w:r w:rsidRPr="0012359B">
        <w:rPr>
          <w:rFonts w:ascii="Arial Narrow" w:hAnsi="Arial Narrow" w:cs="Arial"/>
          <w:b/>
          <w:sz w:val="26"/>
          <w:szCs w:val="52"/>
          <w:lang w:val="bg-BG"/>
        </w:rPr>
        <w:t xml:space="preserve"> </w:t>
      </w:r>
      <w:bookmarkStart w:id="16" w:name="_Toc403054156"/>
      <w:bookmarkStart w:id="17" w:name="_Toc444982782"/>
      <w:bookmarkStart w:id="18" w:name="_Toc450137284"/>
    </w:p>
    <w:p w14:paraId="1B7B9FCF" w14:textId="77777777" w:rsidR="00E812DD" w:rsidRPr="0012359B" w:rsidRDefault="00E812DD" w:rsidP="00E812DD">
      <w:pPr>
        <w:widowControl w:val="0"/>
        <w:spacing w:before="120" w:after="120"/>
        <w:rPr>
          <w:rFonts w:ascii="Arial Narrow" w:eastAsia="SimSun" w:hAnsi="Arial Narrow"/>
          <w:b/>
          <w:bCs/>
          <w:sz w:val="24"/>
          <w:szCs w:val="28"/>
          <w:lang w:val="bg-BG"/>
        </w:rPr>
      </w:pPr>
      <w:r w:rsidRPr="0012359B">
        <w:rPr>
          <w:rFonts w:ascii="Arial Narrow" w:eastAsia="SimSun" w:hAnsi="Arial Narrow"/>
          <w:b/>
          <w:bCs/>
          <w:sz w:val="24"/>
          <w:szCs w:val="28"/>
          <w:lang w:val="bg-BG"/>
        </w:rPr>
        <w:t>3.1. Термини и определения</w:t>
      </w:r>
      <w:bookmarkEnd w:id="16"/>
      <w:bookmarkEnd w:id="17"/>
      <w:bookmarkEnd w:id="18"/>
      <w:r w:rsidRPr="0012359B">
        <w:rPr>
          <w:rFonts w:ascii="Arial Narrow" w:eastAsia="SimSun" w:hAnsi="Arial Narrow"/>
          <w:b/>
          <w:bCs/>
          <w:sz w:val="24"/>
          <w:szCs w:val="28"/>
          <w:lang w:val="bg-BG"/>
        </w:rPr>
        <w:t xml:space="preserve"> </w:t>
      </w:r>
    </w:p>
    <w:p w14:paraId="70AE967F" w14:textId="181671BD" w:rsidR="00E812DD" w:rsidRPr="0012359B" w:rsidRDefault="00E812DD" w:rsidP="00E812DD">
      <w:pPr>
        <w:widowControl w:val="0"/>
        <w:spacing w:before="120" w:after="120"/>
        <w:ind w:firstLine="708"/>
        <w:rPr>
          <w:rFonts w:ascii="Arial Narrow" w:hAnsi="Arial Narrow"/>
          <w:sz w:val="22"/>
          <w:lang w:val="bg-BG"/>
        </w:rPr>
      </w:pPr>
      <w:r w:rsidRPr="0012359B">
        <w:rPr>
          <w:rFonts w:ascii="Arial Narrow" w:hAnsi="Arial Narrow"/>
          <w:sz w:val="22"/>
          <w:lang w:val="bg-BG"/>
        </w:rPr>
        <w:t>Използват се термините и определенията, посочени в международния стандарт  ISO 50001:20</w:t>
      </w:r>
      <w:r w:rsidR="0067238D">
        <w:rPr>
          <w:rFonts w:ascii="Arial Narrow" w:hAnsi="Arial Narrow"/>
          <w:sz w:val="22"/>
          <w:lang w:val="en-US"/>
        </w:rPr>
        <w:t>18</w:t>
      </w:r>
      <w:r w:rsidRPr="0012359B">
        <w:rPr>
          <w:rFonts w:ascii="Arial Narrow" w:hAnsi="Arial Narrow"/>
          <w:sz w:val="22"/>
          <w:lang w:val="bg-BG"/>
        </w:rPr>
        <w:t xml:space="preserve">. </w:t>
      </w:r>
      <w:bookmarkStart w:id="19" w:name="_Toc403054157"/>
      <w:bookmarkStart w:id="20" w:name="_Toc444982783"/>
      <w:bookmarkStart w:id="21" w:name="_Toc450137285"/>
    </w:p>
    <w:p w14:paraId="74D07F38" w14:textId="77777777" w:rsidR="00532B9C" w:rsidRPr="0012359B" w:rsidRDefault="00532B9C" w:rsidP="00E812DD">
      <w:pPr>
        <w:widowControl w:val="0"/>
        <w:spacing w:before="120" w:after="120"/>
        <w:ind w:firstLine="708"/>
        <w:rPr>
          <w:rFonts w:ascii="Arial Narrow" w:hAnsi="Arial Narrow"/>
          <w:sz w:val="22"/>
          <w:lang w:val="bg-BG"/>
        </w:rPr>
      </w:pPr>
      <w:r w:rsidRPr="0012359B">
        <w:rPr>
          <w:rFonts w:ascii="Arial Narrow" w:hAnsi="Arial Narrow"/>
          <w:sz w:val="22"/>
          <w:lang w:val="bg-BG"/>
        </w:rPr>
        <w:t>ISO 50004:2014 - Системи за управление на енергията. Указания за внедряване, поддържане и подобряване на система за управление на енергията.</w:t>
      </w:r>
    </w:p>
    <w:p w14:paraId="7DAD758F" w14:textId="77777777" w:rsidR="00E812DD" w:rsidRPr="0012359B" w:rsidRDefault="00E812DD" w:rsidP="00E812DD">
      <w:pPr>
        <w:widowControl w:val="0"/>
        <w:spacing w:before="120" w:after="120"/>
        <w:rPr>
          <w:rFonts w:ascii="Arial Narrow" w:eastAsia="SimSun" w:hAnsi="Arial Narrow"/>
          <w:b/>
          <w:bCs/>
          <w:sz w:val="24"/>
          <w:szCs w:val="28"/>
          <w:lang w:val="bg-BG"/>
        </w:rPr>
      </w:pPr>
      <w:r w:rsidRPr="0012359B">
        <w:rPr>
          <w:rFonts w:ascii="Arial Narrow" w:eastAsia="SimSun" w:hAnsi="Arial Narrow"/>
          <w:b/>
          <w:bCs/>
          <w:sz w:val="24"/>
          <w:szCs w:val="28"/>
          <w:lang w:val="bg-BG"/>
        </w:rPr>
        <w:t>3.2. Съкращения:</w:t>
      </w:r>
      <w:bookmarkEnd w:id="19"/>
      <w:bookmarkEnd w:id="20"/>
      <w:bookmarkEnd w:id="21"/>
      <w:r w:rsidRPr="0012359B">
        <w:rPr>
          <w:rFonts w:ascii="Arial Narrow" w:eastAsia="SimSun" w:hAnsi="Arial Narrow"/>
          <w:b/>
          <w:bCs/>
          <w:sz w:val="24"/>
          <w:szCs w:val="28"/>
          <w:lang w:val="bg-BG"/>
        </w:rPr>
        <w:t xml:space="preserve"> </w:t>
      </w:r>
    </w:p>
    <w:p w14:paraId="0283F6A6" w14:textId="77777777" w:rsidR="00E812DD" w:rsidRPr="0012359B" w:rsidRDefault="00E812DD" w:rsidP="00E812DD">
      <w:pPr>
        <w:widowControl w:val="0"/>
        <w:ind w:left="708"/>
        <w:rPr>
          <w:rFonts w:ascii="Arial Narrow" w:hAnsi="Arial Narrow"/>
          <w:sz w:val="22"/>
          <w:lang w:val="bg-BG"/>
        </w:rPr>
      </w:pPr>
      <w:r w:rsidRPr="0012359B">
        <w:rPr>
          <w:rFonts w:ascii="Arial Narrow" w:hAnsi="Arial Narrow"/>
          <w:b/>
          <w:bCs/>
          <w:sz w:val="22"/>
          <w:lang w:val="bg-BG"/>
        </w:rPr>
        <w:t>СЕУ</w:t>
      </w:r>
      <w:r w:rsidRPr="0012359B">
        <w:rPr>
          <w:rFonts w:ascii="Arial Narrow" w:hAnsi="Arial Narrow"/>
          <w:sz w:val="22"/>
          <w:lang w:val="bg-BG"/>
        </w:rPr>
        <w:t xml:space="preserve"> – Система за Енергийно Управление;</w:t>
      </w:r>
    </w:p>
    <w:p w14:paraId="1B99EFFC" w14:textId="77777777" w:rsidR="00E812DD" w:rsidRPr="0012359B" w:rsidRDefault="00E812DD" w:rsidP="00E812DD">
      <w:pPr>
        <w:widowControl w:val="0"/>
        <w:ind w:left="708"/>
        <w:rPr>
          <w:rFonts w:ascii="Arial Narrow" w:hAnsi="Arial Narrow"/>
          <w:sz w:val="22"/>
          <w:lang w:val="bg-BG"/>
        </w:rPr>
      </w:pPr>
      <w:r w:rsidRPr="0012359B">
        <w:rPr>
          <w:rFonts w:ascii="Arial Narrow" w:hAnsi="Arial Narrow"/>
          <w:b/>
          <w:bCs/>
          <w:sz w:val="22"/>
          <w:lang w:val="bg-BG"/>
        </w:rPr>
        <w:t>ПР на СЕУ</w:t>
      </w:r>
      <w:r w:rsidRPr="0012359B">
        <w:rPr>
          <w:rFonts w:ascii="Arial Narrow" w:hAnsi="Arial Narrow"/>
          <w:sz w:val="22"/>
          <w:lang w:val="bg-BG"/>
        </w:rPr>
        <w:t xml:space="preserve"> – Представител на ръководството на СЕУ;</w:t>
      </w:r>
    </w:p>
    <w:p w14:paraId="7B985A6E" w14:textId="77777777" w:rsidR="00E812DD" w:rsidRPr="0012359B" w:rsidRDefault="00E812DD" w:rsidP="00E812DD">
      <w:pPr>
        <w:widowControl w:val="0"/>
        <w:ind w:left="708"/>
        <w:rPr>
          <w:rFonts w:ascii="Arial Narrow" w:hAnsi="Arial Narrow"/>
          <w:sz w:val="22"/>
          <w:lang w:val="bg-BG"/>
        </w:rPr>
      </w:pPr>
      <w:r w:rsidRPr="0012359B">
        <w:rPr>
          <w:rFonts w:ascii="Arial Narrow" w:hAnsi="Arial Narrow"/>
          <w:b/>
          <w:bCs/>
          <w:sz w:val="22"/>
          <w:lang w:val="bg-BG"/>
        </w:rPr>
        <w:t xml:space="preserve">ЕЕУ </w:t>
      </w:r>
      <w:bookmarkStart w:id="22" w:name="_Toc450137286"/>
      <w:r w:rsidR="002D3239" w:rsidRPr="0012359B">
        <w:rPr>
          <w:rFonts w:ascii="Arial Narrow" w:hAnsi="Arial Narrow"/>
          <w:sz w:val="22"/>
          <w:lang w:val="bg-BG"/>
        </w:rPr>
        <w:t>– Екип по енергийно управление;</w:t>
      </w:r>
    </w:p>
    <w:p w14:paraId="1ED23489" w14:textId="77777777" w:rsidR="002D3239" w:rsidRPr="0012359B" w:rsidRDefault="002D3239" w:rsidP="00E812DD">
      <w:pPr>
        <w:widowControl w:val="0"/>
        <w:ind w:left="708"/>
        <w:rPr>
          <w:rFonts w:ascii="Arial Narrow" w:hAnsi="Arial Narrow"/>
          <w:sz w:val="22"/>
          <w:lang w:val="bg-BG"/>
        </w:rPr>
      </w:pPr>
      <w:r w:rsidRPr="0012359B">
        <w:rPr>
          <w:rFonts w:ascii="Arial Narrow" w:hAnsi="Arial Narrow"/>
          <w:b/>
          <w:bCs/>
          <w:sz w:val="22"/>
          <w:lang w:val="bg-BG"/>
        </w:rPr>
        <w:t xml:space="preserve">ЕП </w:t>
      </w:r>
      <w:r w:rsidRPr="0012359B">
        <w:rPr>
          <w:rFonts w:ascii="Arial Narrow" w:hAnsi="Arial Narrow"/>
          <w:sz w:val="22"/>
          <w:lang w:val="bg-BG"/>
        </w:rPr>
        <w:t>– Енергиен преглед.</w:t>
      </w:r>
    </w:p>
    <w:p w14:paraId="013627F1" w14:textId="77777777" w:rsidR="00E812DD" w:rsidRPr="0012359B" w:rsidRDefault="00E812DD" w:rsidP="00E812DD">
      <w:pPr>
        <w:widowControl w:val="0"/>
        <w:ind w:left="708"/>
        <w:rPr>
          <w:rFonts w:ascii="Arial Narrow" w:hAnsi="Arial Narrow"/>
          <w:sz w:val="22"/>
          <w:lang w:val="bg-BG"/>
        </w:rPr>
      </w:pPr>
    </w:p>
    <w:p w14:paraId="15A6F68F" w14:textId="77777777" w:rsidR="00E812DD" w:rsidRPr="0012359B" w:rsidRDefault="00E812DD" w:rsidP="00E812DD">
      <w:pPr>
        <w:widowControl w:val="0"/>
        <w:spacing w:before="120" w:after="120"/>
        <w:rPr>
          <w:rFonts w:ascii="Arial Narrow" w:hAnsi="Arial Narrow" w:cs="Arial"/>
          <w:b/>
          <w:sz w:val="26"/>
          <w:szCs w:val="52"/>
          <w:lang w:val="bg-BG"/>
        </w:rPr>
      </w:pPr>
      <w:r w:rsidRPr="0012359B">
        <w:rPr>
          <w:rFonts w:ascii="Arial Narrow" w:hAnsi="Arial Narrow" w:cs="Arial"/>
          <w:b/>
          <w:sz w:val="26"/>
          <w:szCs w:val="52"/>
          <w:lang w:val="bg-BG"/>
        </w:rPr>
        <w:t>4. Процедура</w:t>
      </w:r>
      <w:bookmarkStart w:id="23" w:name="_Toc450137287"/>
      <w:bookmarkEnd w:id="22"/>
    </w:p>
    <w:p w14:paraId="414D93A8" w14:textId="77777777" w:rsidR="00E812DD" w:rsidRPr="0012359B" w:rsidRDefault="00E812DD" w:rsidP="00E812DD">
      <w:pPr>
        <w:widowControl w:val="0"/>
        <w:spacing w:before="120" w:after="120"/>
        <w:rPr>
          <w:rFonts w:ascii="Arial Narrow" w:eastAsia="SimSun" w:hAnsi="Arial Narrow"/>
          <w:b/>
          <w:bCs/>
          <w:sz w:val="24"/>
          <w:szCs w:val="28"/>
          <w:lang w:val="bg-BG"/>
        </w:rPr>
      </w:pPr>
      <w:r w:rsidRPr="0012359B">
        <w:rPr>
          <w:rFonts w:ascii="Arial Narrow" w:eastAsia="SimSun" w:hAnsi="Arial Narrow"/>
          <w:b/>
          <w:bCs/>
          <w:sz w:val="24"/>
          <w:szCs w:val="28"/>
          <w:lang w:val="bg-BG"/>
        </w:rPr>
        <w:t>4.1. Общи</w:t>
      </w:r>
      <w:bookmarkEnd w:id="23"/>
      <w:r w:rsidRPr="0012359B">
        <w:rPr>
          <w:rFonts w:ascii="Arial Narrow" w:eastAsia="SimSun" w:hAnsi="Arial Narrow"/>
          <w:b/>
          <w:bCs/>
          <w:sz w:val="24"/>
          <w:szCs w:val="28"/>
          <w:lang w:val="bg-BG"/>
        </w:rPr>
        <w:t xml:space="preserve"> положения</w:t>
      </w:r>
    </w:p>
    <w:p w14:paraId="582672DA" w14:textId="77777777" w:rsidR="00E812DD" w:rsidRPr="0012359B" w:rsidRDefault="00E812DD" w:rsidP="00E812DD">
      <w:pPr>
        <w:widowControl w:val="0"/>
        <w:spacing w:before="120" w:after="120"/>
        <w:ind w:firstLine="708"/>
        <w:rPr>
          <w:rFonts w:ascii="Arial Narrow" w:hAnsi="Arial Narrow"/>
          <w:sz w:val="22"/>
          <w:lang w:val="bg-BG"/>
        </w:rPr>
      </w:pPr>
      <w:r w:rsidRPr="0012359B">
        <w:rPr>
          <w:rFonts w:ascii="Arial Narrow" w:hAnsi="Arial Narrow"/>
          <w:sz w:val="22"/>
          <w:lang w:val="bg-BG"/>
        </w:rPr>
        <w:t xml:space="preserve">Процесите на енергийното планиране са разработени в съответствие с енергийната политика  и водят до непрекъснато подобряване на енергийните характеристики, респективно на Системата за енергийно управление (СЕУ). </w:t>
      </w:r>
    </w:p>
    <w:p w14:paraId="35A653B9" w14:textId="77777777" w:rsidR="00E812DD" w:rsidRPr="0012359B" w:rsidRDefault="00E812DD" w:rsidP="00E812DD">
      <w:pPr>
        <w:widowControl w:val="0"/>
        <w:ind w:firstLine="708"/>
        <w:rPr>
          <w:rFonts w:ascii="Arial Narrow" w:hAnsi="Arial Narrow"/>
          <w:sz w:val="22"/>
          <w:lang w:val="bg-BG"/>
        </w:rPr>
      </w:pPr>
      <w:r w:rsidRPr="0012359B">
        <w:rPr>
          <w:rFonts w:ascii="Arial Narrow" w:hAnsi="Arial Narrow"/>
          <w:sz w:val="22"/>
          <w:lang w:val="bg-BG"/>
        </w:rPr>
        <w:t>Енергийното планиране  включва:</w:t>
      </w:r>
    </w:p>
    <w:p w14:paraId="48E6ADFB" w14:textId="77777777" w:rsidR="00E812DD" w:rsidRPr="0012359B" w:rsidRDefault="00E812DD" w:rsidP="00E812DD">
      <w:pPr>
        <w:widowControl w:val="0"/>
        <w:numPr>
          <w:ilvl w:val="0"/>
          <w:numId w:val="37"/>
        </w:numPr>
        <w:rPr>
          <w:rFonts w:ascii="Arial Narrow" w:hAnsi="Arial Narrow"/>
          <w:sz w:val="22"/>
          <w:lang w:val="bg-BG"/>
        </w:rPr>
      </w:pPr>
      <w:r w:rsidRPr="0012359B">
        <w:rPr>
          <w:rFonts w:ascii="Arial Narrow" w:hAnsi="Arial Narrow"/>
          <w:sz w:val="22"/>
          <w:lang w:val="bg-BG"/>
        </w:rPr>
        <w:t>енергиен  преглед  на  дейностите на дружеството, можещи  да повлияят на енергийните характеристики;</w:t>
      </w:r>
    </w:p>
    <w:p w14:paraId="1B02E3E7" w14:textId="77777777" w:rsidR="00E812DD" w:rsidRPr="0012359B" w:rsidRDefault="00E812DD" w:rsidP="00E812DD">
      <w:pPr>
        <w:widowControl w:val="0"/>
        <w:spacing w:after="120"/>
        <w:ind w:firstLine="540"/>
        <w:contextualSpacing/>
        <w:rPr>
          <w:rFonts w:ascii="Arial Narrow" w:hAnsi="Arial Narrow"/>
          <w:sz w:val="22"/>
          <w:lang w:val="bg-BG"/>
        </w:rPr>
      </w:pPr>
    </w:p>
    <w:p w14:paraId="58EDCD30" w14:textId="79344F2E" w:rsidR="00E812DD" w:rsidRPr="0012359B" w:rsidRDefault="00E812DD" w:rsidP="00E812DD">
      <w:pPr>
        <w:widowControl w:val="0"/>
        <w:spacing w:after="120"/>
        <w:ind w:firstLine="540"/>
        <w:contextualSpacing/>
        <w:rPr>
          <w:rFonts w:ascii="Arial Narrow" w:hAnsi="Arial Narrow"/>
          <w:sz w:val="22"/>
          <w:lang w:val="bg-BG"/>
        </w:rPr>
      </w:pPr>
      <w:r w:rsidRPr="0012359B">
        <w:rPr>
          <w:rFonts w:ascii="Arial Narrow" w:hAnsi="Arial Narrow"/>
          <w:sz w:val="22"/>
          <w:lang w:val="bg-BG"/>
        </w:rPr>
        <w:t xml:space="preserve">За целите на входяща информация за обективен енергиен преглед, както и след това за последващо поставяне на общи и конкретни енергийни цели в </w:t>
      </w:r>
      <w:r w:rsidR="006E1620">
        <w:rPr>
          <w:rFonts w:ascii="Arial Narrow" w:hAnsi="Arial Narrow"/>
          <w:sz w:val="22"/>
          <w:lang w:val="bg-BG"/>
        </w:rPr>
        <w:t>КОТЕК ЕООД</w:t>
      </w:r>
      <w:r w:rsidRPr="0012359B">
        <w:rPr>
          <w:rFonts w:ascii="Arial Narrow" w:hAnsi="Arial Narrow"/>
          <w:sz w:val="22"/>
          <w:lang w:val="bg-BG"/>
        </w:rPr>
        <w:t>, се прилага методът на външен бенчмаркинг, чрез който се установява “най-доброто в отрасъла/сектора” като характеристики на инсталации/съоръжения, или на специфичен продукт/услуга в същата област или сектор.</w:t>
      </w:r>
    </w:p>
    <w:p w14:paraId="35E59416" w14:textId="77777777" w:rsidR="00E812DD" w:rsidRPr="0012359B" w:rsidRDefault="00E812DD" w:rsidP="00E812DD">
      <w:pPr>
        <w:widowControl w:val="0"/>
        <w:numPr>
          <w:ilvl w:val="1"/>
          <w:numId w:val="0"/>
        </w:numPr>
        <w:spacing w:before="240" w:after="120"/>
        <w:ind w:left="540" w:hanging="540"/>
        <w:outlineLvl w:val="0"/>
        <w:rPr>
          <w:rFonts w:ascii="Arial Narrow" w:eastAsia="SimSun" w:hAnsi="Arial Narrow"/>
          <w:b/>
          <w:bCs/>
          <w:sz w:val="24"/>
          <w:szCs w:val="28"/>
          <w:lang w:val="bg-BG"/>
        </w:rPr>
      </w:pPr>
      <w:bookmarkStart w:id="24" w:name="_Toc450137288"/>
      <w:r w:rsidRPr="0012359B">
        <w:rPr>
          <w:rFonts w:ascii="Arial Narrow" w:eastAsia="SimSun" w:hAnsi="Arial Narrow"/>
          <w:b/>
          <w:bCs/>
          <w:sz w:val="24"/>
          <w:szCs w:val="28"/>
          <w:lang w:val="bg-BG"/>
        </w:rPr>
        <w:t xml:space="preserve">4.2. </w:t>
      </w:r>
      <w:r w:rsidR="006A366D" w:rsidRPr="0012359B">
        <w:rPr>
          <w:rFonts w:ascii="Arial Narrow" w:eastAsia="SimSun" w:hAnsi="Arial Narrow"/>
          <w:b/>
          <w:bCs/>
          <w:sz w:val="24"/>
          <w:szCs w:val="28"/>
          <w:lang w:val="bg-BG"/>
        </w:rPr>
        <w:t>Методология и критерии за разработка на е</w:t>
      </w:r>
      <w:r w:rsidRPr="0012359B">
        <w:rPr>
          <w:rFonts w:ascii="Arial Narrow" w:eastAsia="SimSun" w:hAnsi="Arial Narrow"/>
          <w:b/>
          <w:bCs/>
          <w:sz w:val="24"/>
          <w:szCs w:val="28"/>
          <w:lang w:val="bg-BG"/>
        </w:rPr>
        <w:t>нергиен преглед</w:t>
      </w:r>
      <w:bookmarkEnd w:id="24"/>
    </w:p>
    <w:p w14:paraId="436EEE2D" w14:textId="43AA9359" w:rsidR="00E812DD" w:rsidRPr="0012359B" w:rsidRDefault="00E812DD" w:rsidP="00E812DD">
      <w:pPr>
        <w:widowControl w:val="0"/>
        <w:ind w:hanging="1"/>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Енергийният преглед</w:t>
      </w:r>
      <w:r w:rsidR="008C39DF" w:rsidRPr="0012359B">
        <w:rPr>
          <w:rFonts w:ascii="Arial Narrow" w:eastAsia="Tahoma" w:hAnsi="Arial Narrow"/>
          <w:color w:val="231F20"/>
          <w:spacing w:val="-1"/>
          <w:sz w:val="22"/>
          <w:lang w:val="bg-BG"/>
        </w:rPr>
        <w:t xml:space="preserve"> (ЕП)</w:t>
      </w:r>
      <w:r w:rsidRPr="0012359B">
        <w:rPr>
          <w:rFonts w:ascii="Arial Narrow" w:eastAsia="Tahoma" w:hAnsi="Arial Narrow"/>
          <w:color w:val="231F20"/>
          <w:spacing w:val="-1"/>
          <w:sz w:val="22"/>
          <w:lang w:val="bg-BG"/>
        </w:rPr>
        <w:t xml:space="preserve"> е процес за определяне на енергийните характеристики на </w:t>
      </w:r>
      <w:r w:rsidR="006E1620">
        <w:rPr>
          <w:rFonts w:ascii="Arial Narrow" w:eastAsia="Tahoma" w:hAnsi="Arial Narrow"/>
          <w:color w:val="231F20"/>
          <w:spacing w:val="-1"/>
          <w:sz w:val="22"/>
          <w:lang w:val="bg-BG"/>
        </w:rPr>
        <w:t>КОТЕК ЕООД</w:t>
      </w:r>
      <w:r w:rsidRPr="0012359B">
        <w:rPr>
          <w:rFonts w:ascii="Arial Narrow" w:eastAsia="Tahoma" w:hAnsi="Arial Narrow"/>
          <w:color w:val="231F20"/>
          <w:spacing w:val="-1"/>
          <w:sz w:val="22"/>
          <w:lang w:val="bg-BG"/>
        </w:rPr>
        <w:t>, който се базира на данни и/или действителни измервания, в резултат на което</w:t>
      </w:r>
      <w:r w:rsidR="00532B9C" w:rsidRPr="0012359B">
        <w:rPr>
          <w:rFonts w:ascii="Arial Narrow" w:eastAsia="Tahoma" w:hAnsi="Arial Narrow"/>
          <w:color w:val="231F20"/>
          <w:spacing w:val="-1"/>
          <w:sz w:val="22"/>
          <w:lang w:val="bg-BG"/>
        </w:rPr>
        <w:t xml:space="preserve"> могат</w:t>
      </w:r>
      <w:r w:rsidRPr="0012359B">
        <w:rPr>
          <w:rFonts w:ascii="Arial Narrow" w:eastAsia="Tahoma" w:hAnsi="Arial Narrow"/>
          <w:color w:val="231F20"/>
          <w:spacing w:val="-1"/>
          <w:sz w:val="22"/>
          <w:lang w:val="bg-BG"/>
        </w:rPr>
        <w:t xml:space="preserve"> да се идентифицират конкретни възможности за подобрение.</w:t>
      </w:r>
    </w:p>
    <w:p w14:paraId="11B41A8E" w14:textId="77777777" w:rsidR="00532B9C" w:rsidRPr="0012359B" w:rsidRDefault="00532B9C" w:rsidP="00E812DD">
      <w:pPr>
        <w:widowControl w:val="0"/>
        <w:ind w:hanging="1"/>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lastRenderedPageBreak/>
        <w:t>Енергийният преглед е аналитичната част от процеса по енергийно планиране и неговото качество зависи от наличността, качеството и анализа на събраните данни.</w:t>
      </w:r>
    </w:p>
    <w:p w14:paraId="456B63C5" w14:textId="77777777" w:rsidR="00532B9C" w:rsidRPr="0012359B" w:rsidRDefault="00532B9C" w:rsidP="00532B9C">
      <w:pPr>
        <w:widowControl w:val="0"/>
        <w:ind w:hanging="1"/>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Настоящата методология и критерии са разработени с помощта на указанията на стандарта ISO 50004 - Системи за управление на енергията. Указания за внедряване, поддържане и подобряване на система за управление на енергията.</w:t>
      </w:r>
    </w:p>
    <w:p w14:paraId="43DF6085" w14:textId="77777777" w:rsidR="008B374E" w:rsidRPr="0012359B" w:rsidRDefault="00C36DA2" w:rsidP="00532B9C">
      <w:pPr>
        <w:widowControl w:val="0"/>
        <w:ind w:hanging="1"/>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Енергийният преглед</w:t>
      </w:r>
      <w:r w:rsidR="008C39DF" w:rsidRPr="0012359B">
        <w:rPr>
          <w:rFonts w:ascii="Arial Narrow" w:eastAsia="Tahoma" w:hAnsi="Arial Narrow"/>
          <w:color w:val="231F20"/>
          <w:spacing w:val="-1"/>
          <w:sz w:val="22"/>
          <w:lang w:val="bg-BG"/>
        </w:rPr>
        <w:t xml:space="preserve"> (ЕП)</w:t>
      </w:r>
      <w:r w:rsidRPr="0012359B">
        <w:rPr>
          <w:rFonts w:ascii="Arial Narrow" w:eastAsia="Tahoma" w:hAnsi="Arial Narrow"/>
          <w:color w:val="231F20"/>
          <w:spacing w:val="-1"/>
          <w:sz w:val="22"/>
          <w:lang w:val="bg-BG"/>
        </w:rPr>
        <w:t xml:space="preserve"> се документира в протокол – свободна форма, разглежда се на заседание на Екипа за енергийно управление (ЕЕУ), и съдържа информация по следните </w:t>
      </w:r>
      <w:r w:rsidR="002D3239" w:rsidRPr="0012359B">
        <w:rPr>
          <w:rFonts w:ascii="Arial Narrow" w:eastAsia="Tahoma" w:hAnsi="Arial Narrow"/>
          <w:color w:val="231F20"/>
          <w:spacing w:val="-1"/>
          <w:sz w:val="22"/>
          <w:lang w:val="bg-BG"/>
        </w:rPr>
        <w:t>елементи:</w:t>
      </w:r>
    </w:p>
    <w:p w14:paraId="6B86B3FE" w14:textId="77777777" w:rsidR="002D3239" w:rsidRPr="0012359B" w:rsidRDefault="002D3239" w:rsidP="002D3239">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xml:space="preserve">Обхват на </w:t>
      </w:r>
      <w:r w:rsidR="008C39DF" w:rsidRPr="0012359B">
        <w:rPr>
          <w:rFonts w:ascii="Arial Narrow" w:eastAsia="Tahoma" w:hAnsi="Arial Narrow"/>
          <w:color w:val="231F20"/>
          <w:spacing w:val="-1"/>
          <w:sz w:val="22"/>
          <w:lang w:val="bg-BG"/>
        </w:rPr>
        <w:t>ЕП и процеси;</w:t>
      </w:r>
    </w:p>
    <w:p w14:paraId="29B403C5" w14:textId="77777777" w:rsidR="008C39DF" w:rsidRPr="0012359B" w:rsidRDefault="008C39DF" w:rsidP="002D3239">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Енергийни източници;</w:t>
      </w:r>
    </w:p>
    <w:p w14:paraId="7A017700" w14:textId="77777777" w:rsidR="008C39DF" w:rsidRPr="0012359B" w:rsidRDefault="008C39DF" w:rsidP="002D3239">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Определяне на енергийното потребление (по източници);</w:t>
      </w:r>
    </w:p>
    <w:p w14:paraId="253F446C" w14:textId="77777777" w:rsidR="008C39DF" w:rsidRPr="0012359B" w:rsidRDefault="00A40991" w:rsidP="002D3239">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Минало и настоящо енергийно потребление;</w:t>
      </w:r>
    </w:p>
    <w:p w14:paraId="07309BCF" w14:textId="77777777" w:rsidR="00A40991" w:rsidRPr="0012359B" w:rsidRDefault="00A40991" w:rsidP="002D3239">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Определяне на значимото енергийно потребление;</w:t>
      </w:r>
    </w:p>
    <w:p w14:paraId="6ED60CFE" w14:textId="77777777" w:rsidR="00A40991" w:rsidRPr="0012359B" w:rsidRDefault="00131BE0" w:rsidP="002D3239">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Анализ на потреблението на съоръженията, машините, оборудването;</w:t>
      </w:r>
    </w:p>
    <w:p w14:paraId="24BD6057" w14:textId="77777777" w:rsidR="00131BE0" w:rsidRPr="0012359B" w:rsidRDefault="006C26F6" w:rsidP="002D3239">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Бъдещо използване и потребление на енергия;</w:t>
      </w:r>
    </w:p>
    <w:p w14:paraId="1025AB05" w14:textId="4B9AB97B" w:rsidR="006C26F6" w:rsidRPr="0012359B" w:rsidRDefault="00EB2598" w:rsidP="00EB2598">
      <w:pPr>
        <w:pStyle w:val="aa"/>
        <w:widowControl w:val="0"/>
        <w:numPr>
          <w:ilvl w:val="0"/>
          <w:numId w:val="37"/>
        </w:numPr>
        <w:spacing w:before="120"/>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Идентификация и определяне на приоритетите по съответните благоприятни енерго-спестяващи мерки (</w:t>
      </w:r>
      <w:proofErr w:type="spellStart"/>
      <w:r w:rsidRPr="0012359B">
        <w:rPr>
          <w:rFonts w:ascii="Arial Narrow" w:eastAsia="Tahoma" w:hAnsi="Arial Narrow"/>
          <w:color w:val="231F20"/>
          <w:spacing w:val="-1"/>
          <w:sz w:val="22"/>
          <w:lang w:val="bg-BG"/>
        </w:rPr>
        <w:t>energy</w:t>
      </w:r>
      <w:proofErr w:type="spellEnd"/>
      <w:r w:rsidRPr="0012359B">
        <w:rPr>
          <w:rFonts w:ascii="Arial Narrow" w:eastAsia="Tahoma" w:hAnsi="Arial Narrow"/>
          <w:color w:val="231F20"/>
          <w:spacing w:val="-1"/>
          <w:sz w:val="22"/>
          <w:lang w:val="bg-BG"/>
        </w:rPr>
        <w:t xml:space="preserve"> </w:t>
      </w:r>
      <w:proofErr w:type="spellStart"/>
      <w:r w:rsidRPr="0012359B">
        <w:rPr>
          <w:rFonts w:ascii="Arial Narrow" w:eastAsia="Tahoma" w:hAnsi="Arial Narrow"/>
          <w:color w:val="231F20"/>
          <w:spacing w:val="-1"/>
          <w:sz w:val="22"/>
          <w:lang w:val="bg-BG"/>
        </w:rPr>
        <w:t>performance</w:t>
      </w:r>
      <w:proofErr w:type="spellEnd"/>
      <w:r w:rsidRPr="0012359B">
        <w:rPr>
          <w:rFonts w:ascii="Arial Narrow" w:eastAsia="Tahoma" w:hAnsi="Arial Narrow"/>
          <w:color w:val="231F20"/>
          <w:spacing w:val="-1"/>
          <w:sz w:val="22"/>
          <w:lang w:val="bg-BG"/>
        </w:rPr>
        <w:t xml:space="preserve"> </w:t>
      </w:r>
      <w:proofErr w:type="spellStart"/>
      <w:r w:rsidRPr="0012359B">
        <w:rPr>
          <w:rFonts w:ascii="Arial Narrow" w:eastAsia="Tahoma" w:hAnsi="Arial Narrow"/>
          <w:color w:val="231F20"/>
          <w:spacing w:val="-1"/>
          <w:sz w:val="22"/>
          <w:lang w:val="bg-BG"/>
        </w:rPr>
        <w:t>improvement</w:t>
      </w:r>
      <w:proofErr w:type="spellEnd"/>
      <w:r w:rsidRPr="0012359B">
        <w:rPr>
          <w:rFonts w:ascii="Arial Narrow" w:eastAsia="Tahoma" w:hAnsi="Arial Narrow"/>
          <w:color w:val="231F20"/>
          <w:spacing w:val="-1"/>
          <w:sz w:val="22"/>
          <w:lang w:val="bg-BG"/>
        </w:rPr>
        <w:t xml:space="preserve"> </w:t>
      </w:r>
      <w:proofErr w:type="spellStart"/>
      <w:r w:rsidRPr="0012359B">
        <w:rPr>
          <w:rFonts w:ascii="Arial Narrow" w:eastAsia="Tahoma" w:hAnsi="Arial Narrow"/>
          <w:color w:val="231F20"/>
          <w:spacing w:val="-1"/>
          <w:sz w:val="22"/>
          <w:lang w:val="bg-BG"/>
        </w:rPr>
        <w:t>opportunities</w:t>
      </w:r>
      <w:proofErr w:type="spellEnd"/>
      <w:r w:rsidRPr="0012359B">
        <w:rPr>
          <w:rFonts w:ascii="Arial Narrow" w:eastAsia="Tahoma" w:hAnsi="Arial Narrow"/>
          <w:color w:val="231F20"/>
          <w:spacing w:val="-1"/>
          <w:sz w:val="22"/>
          <w:lang w:val="bg-BG"/>
        </w:rPr>
        <w:t xml:space="preserve">). </w:t>
      </w:r>
    </w:p>
    <w:p w14:paraId="101EA840" w14:textId="77777777" w:rsidR="00E812DD" w:rsidRPr="0012359B" w:rsidRDefault="00E812DD" w:rsidP="00E812DD">
      <w:pPr>
        <w:widowControl w:val="0"/>
        <w:spacing w:before="120"/>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Прегледът осигурява полезна информация за разработването на енергийна базова линия / енергийни базови линии, както и за подбора на показателите за енергийни характеристики (</w:t>
      </w:r>
      <w:proofErr w:type="spellStart"/>
      <w:r w:rsidRPr="0012359B">
        <w:rPr>
          <w:rFonts w:ascii="Arial Narrow" w:eastAsia="Tahoma" w:hAnsi="Arial Narrow"/>
          <w:color w:val="231F20"/>
          <w:spacing w:val="-1"/>
          <w:sz w:val="22"/>
          <w:lang w:val="bg-BG"/>
        </w:rPr>
        <w:t>EnPIs</w:t>
      </w:r>
      <w:proofErr w:type="spellEnd"/>
      <w:r w:rsidRPr="0012359B">
        <w:rPr>
          <w:rFonts w:ascii="Arial Narrow" w:eastAsia="Tahoma" w:hAnsi="Arial Narrow"/>
          <w:color w:val="231F20"/>
          <w:spacing w:val="-1"/>
          <w:sz w:val="22"/>
          <w:lang w:val="bg-BG"/>
        </w:rPr>
        <w:t xml:space="preserve">). Чрез определянето на показатели на енергийните характеристики се осигурява възможността да се извършва непрекъснат мониторинг на тези характеристики, с цел непрекъснато подобряване на СЕУ. </w:t>
      </w:r>
    </w:p>
    <w:p w14:paraId="03295308" w14:textId="77777777" w:rsidR="00E812DD" w:rsidRPr="0012359B" w:rsidRDefault="00E812DD" w:rsidP="00E812DD">
      <w:pPr>
        <w:widowControl w:val="0"/>
        <w:spacing w:before="120"/>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Енергийният преглед се използва за да се извърши анализ на използването на енергията и енергийното потребление на базата на измервания, като:</w:t>
      </w:r>
    </w:p>
    <w:p w14:paraId="6362FAB9" w14:textId="77777777" w:rsidR="00E812DD" w:rsidRPr="0012359B" w:rsidRDefault="00E812DD" w:rsidP="00E812DD">
      <w:pPr>
        <w:widowControl w:val="0"/>
        <w:ind w:right="-85" w:firstLine="426"/>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определи настоящите енергийни източници;</w:t>
      </w:r>
    </w:p>
    <w:p w14:paraId="67397A7A" w14:textId="77777777" w:rsidR="00E812DD" w:rsidRPr="0012359B" w:rsidRDefault="00E812DD" w:rsidP="00E812DD">
      <w:pPr>
        <w:widowControl w:val="0"/>
        <w:ind w:right="-85" w:firstLine="426"/>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оцени миналото и настоящото използване и потребление на енергия.</w:t>
      </w:r>
    </w:p>
    <w:p w14:paraId="231C810D" w14:textId="12F4A71E" w:rsidR="00E812DD" w:rsidRPr="0012359B" w:rsidRDefault="00E812DD" w:rsidP="00E812DD">
      <w:pPr>
        <w:widowControl w:val="0"/>
        <w:spacing w:before="120"/>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xml:space="preserve">Първоначален енергиен преглед е възможно да се извършва от лицензирана организация, имаща право да извършва енергиен одит/енергийно обследване съгласно приложимото законодателство (при необходимост и по решение на Висшето ръководство  на </w:t>
      </w:r>
      <w:r w:rsidR="006E1620">
        <w:rPr>
          <w:rFonts w:ascii="Arial Narrow" w:eastAsia="Tahoma" w:hAnsi="Arial Narrow"/>
          <w:color w:val="231F20"/>
          <w:spacing w:val="-1"/>
          <w:sz w:val="22"/>
          <w:lang w:val="bg-BG"/>
        </w:rPr>
        <w:t>КОТЕК ЕООД</w:t>
      </w:r>
      <w:r w:rsidRPr="0012359B">
        <w:rPr>
          <w:rFonts w:ascii="Arial Narrow" w:eastAsia="Tahoma" w:hAnsi="Arial Narrow"/>
          <w:color w:val="231F20"/>
          <w:spacing w:val="-1"/>
          <w:sz w:val="22"/>
          <w:lang w:val="bg-BG"/>
        </w:rPr>
        <w:t>).</w:t>
      </w:r>
    </w:p>
    <w:p w14:paraId="178F8453" w14:textId="77777777" w:rsidR="00E812DD" w:rsidRPr="0012359B" w:rsidRDefault="00E812DD" w:rsidP="00E812DD">
      <w:pPr>
        <w:widowControl w:val="0"/>
        <w:spacing w:before="120"/>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В съответствие с приложимото законодателство, или по решение на Висшето ръководство, енергийният одит или обследване трябва да установи и даде информация с цел определяне на областите на значимо използване на енергия на базата на анализ на използването и потреблението на енергията.</w:t>
      </w:r>
    </w:p>
    <w:p w14:paraId="77D42B42" w14:textId="3B8FB4E3" w:rsidR="00E812DD" w:rsidRPr="0012359B" w:rsidRDefault="00E812DD" w:rsidP="00E812DD">
      <w:pPr>
        <w:widowControl w:val="0"/>
        <w:spacing w:before="120"/>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xml:space="preserve">При провеждането на регулярните енергийни прегледи, Екипът за енергийно управление създава и/или актуализира пълен списък на съоръжения, инсталации и оборудване, за да се определят всичките форми на използване на енергията. Формата на списъка е отразена в файл с обозначение </w:t>
      </w:r>
      <w:r w:rsidRPr="0012359B">
        <w:rPr>
          <w:rFonts w:ascii="Arial Narrow" w:eastAsia="Tahoma" w:hAnsi="Arial Narrow"/>
          <w:i/>
          <w:color w:val="231F20"/>
          <w:spacing w:val="-1"/>
          <w:sz w:val="22"/>
          <w:lang w:val="bg-BG"/>
        </w:rPr>
        <w:t>ФЕУ 01.1 – „Списък на значими консуматори на енергия“</w:t>
      </w:r>
      <w:r w:rsidRPr="0012359B">
        <w:rPr>
          <w:rFonts w:ascii="Arial Narrow" w:eastAsia="Tahoma" w:hAnsi="Arial Narrow"/>
          <w:color w:val="231F20"/>
          <w:spacing w:val="-1"/>
          <w:sz w:val="22"/>
          <w:lang w:val="bg-BG"/>
        </w:rPr>
        <w:t>.</w:t>
      </w:r>
    </w:p>
    <w:p w14:paraId="218C6B47" w14:textId="77777777" w:rsidR="00E812DD" w:rsidRPr="0012359B" w:rsidRDefault="00E812DD" w:rsidP="00E812DD">
      <w:pPr>
        <w:widowControl w:val="0"/>
        <w:spacing w:before="120"/>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Списъкът следва да съдържа като минимум следната основна информация:</w:t>
      </w:r>
    </w:p>
    <w:p w14:paraId="22FC56A4"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Наименование на съоръжението, инсталацията, оборудването;</w:t>
      </w:r>
    </w:p>
    <w:p w14:paraId="45948EDF"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Уникален идентификационен номер (фабричен/сериен/инвентарен) на отделните съоръжения, инсталации, оборудване (други по незначими консуматори могат да бъдат обединени в групи);</w:t>
      </w:r>
    </w:p>
    <w:p w14:paraId="6F39CAD0"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Местонахождението на съоръжението, инсталацията, оборудването;</w:t>
      </w:r>
    </w:p>
    <w:p w14:paraId="17268A8C"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Номинална мощност;</w:t>
      </w:r>
    </w:p>
    <w:p w14:paraId="3C9DCF70"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Тип/форма на консумираната енергия (ел. енергия, горива, топлинна енергия, пара, сгъстен въздух и др.).</w:t>
      </w:r>
    </w:p>
    <w:p w14:paraId="0D2BC678" w14:textId="77777777" w:rsidR="00E812DD" w:rsidRPr="0012359B" w:rsidRDefault="00E812DD" w:rsidP="00E812DD">
      <w:pPr>
        <w:widowControl w:val="0"/>
        <w:spacing w:before="120"/>
        <w:ind w:right="-85" w:firstLine="359"/>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Енергийният преглед, както и резултатите от енергийните одити/обследвания определят съоръженията, инсталациите, оборудването, системите и процесите, които значително въздействат на използването и потреблението на енергия.</w:t>
      </w:r>
    </w:p>
    <w:p w14:paraId="6369A7B5" w14:textId="77777777" w:rsidR="00E812DD" w:rsidRPr="0012359B" w:rsidRDefault="00E812DD" w:rsidP="00E812DD">
      <w:pPr>
        <w:widowControl w:val="0"/>
        <w:spacing w:before="120"/>
        <w:ind w:right="-85" w:firstLine="359"/>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След извършване на анализ на използването и потреблението на енергия, в списъка следва да бъде отразено въздействието на съответното съоръжение/инсталация/оборудване – значително или незначително.</w:t>
      </w:r>
    </w:p>
    <w:p w14:paraId="6753BAD8" w14:textId="1853B29D" w:rsidR="00E812DD" w:rsidRPr="0012359B" w:rsidRDefault="00E812DD" w:rsidP="00E812DD">
      <w:pPr>
        <w:widowControl w:val="0"/>
        <w:spacing w:before="120"/>
        <w:ind w:right="-85" w:firstLine="359"/>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xml:space="preserve">Ръководството на </w:t>
      </w:r>
      <w:r w:rsidR="006E1620">
        <w:rPr>
          <w:rFonts w:ascii="Arial Narrow" w:eastAsia="Tahoma" w:hAnsi="Arial Narrow"/>
          <w:color w:val="231F20"/>
          <w:spacing w:val="-1"/>
          <w:sz w:val="22"/>
          <w:lang w:val="bg-BG"/>
        </w:rPr>
        <w:t>КОТЕК ЕООД</w:t>
      </w:r>
      <w:r w:rsidRPr="0012359B">
        <w:rPr>
          <w:rFonts w:ascii="Arial Narrow" w:eastAsia="Tahoma" w:hAnsi="Arial Narrow"/>
          <w:color w:val="231F20"/>
          <w:spacing w:val="-1"/>
          <w:sz w:val="22"/>
          <w:lang w:val="bg-BG"/>
        </w:rPr>
        <w:t xml:space="preserve"> и Екипа за енергийно управление от своя страна определят персонала, работещ за или от името на организацията, който при конкретни условия може да въздейства значително на използването и потреблението на енергия.</w:t>
      </w:r>
    </w:p>
    <w:p w14:paraId="1233E67C" w14:textId="377A5626" w:rsidR="00E812DD" w:rsidRPr="0012359B" w:rsidRDefault="00EC062A" w:rsidP="00E812DD">
      <w:pPr>
        <w:widowControl w:val="0"/>
        <w:spacing w:before="120"/>
        <w:ind w:right="-85" w:firstLine="359"/>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xml:space="preserve">За целта се използва </w:t>
      </w:r>
      <w:r w:rsidR="00E812DD" w:rsidRPr="0012359B">
        <w:rPr>
          <w:rFonts w:ascii="Arial Narrow" w:eastAsia="Tahoma" w:hAnsi="Arial Narrow"/>
          <w:color w:val="231F20"/>
          <w:spacing w:val="-1"/>
          <w:sz w:val="22"/>
          <w:lang w:val="bg-BG"/>
        </w:rPr>
        <w:t xml:space="preserve">файл с обозначение </w:t>
      </w:r>
      <w:r w:rsidR="00E812DD" w:rsidRPr="0012359B">
        <w:rPr>
          <w:rFonts w:ascii="Arial Narrow" w:eastAsia="Tahoma" w:hAnsi="Arial Narrow"/>
          <w:i/>
          <w:color w:val="231F20"/>
          <w:spacing w:val="-1"/>
          <w:sz w:val="22"/>
          <w:lang w:val="bg-BG"/>
        </w:rPr>
        <w:t>ФЕУ 01.2 – „Списък на ключов персонал и подизпълнители, които влияят на ползването и потреблението на енергия“</w:t>
      </w:r>
      <w:r w:rsidR="00E812DD" w:rsidRPr="0012359B">
        <w:rPr>
          <w:rFonts w:ascii="Arial Narrow" w:eastAsia="Tahoma" w:hAnsi="Arial Narrow"/>
          <w:color w:val="231F20"/>
          <w:spacing w:val="-1"/>
          <w:sz w:val="22"/>
          <w:lang w:val="bg-BG"/>
        </w:rPr>
        <w:t>.</w:t>
      </w:r>
    </w:p>
    <w:p w14:paraId="6C1DD9BE" w14:textId="77777777" w:rsidR="00E812DD" w:rsidRPr="0012359B" w:rsidRDefault="00E812DD" w:rsidP="00E812DD">
      <w:pPr>
        <w:widowControl w:val="0"/>
        <w:ind w:right="-85" w:hanging="1"/>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Списъкът следва да съдържа като минимум следната основна информация:</w:t>
      </w:r>
    </w:p>
    <w:p w14:paraId="50373ECA" w14:textId="0AD53DF4" w:rsidR="00E812DD" w:rsidRPr="0012359B" w:rsidRDefault="00E812DD" w:rsidP="0042152B">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xml:space="preserve">Вид на персонала – собствен или на подизпълнители или доставчици на услуги, работещи за </w:t>
      </w:r>
      <w:r w:rsidR="006E1620">
        <w:rPr>
          <w:rFonts w:ascii="Arial Narrow" w:eastAsia="Tahoma" w:hAnsi="Arial Narrow"/>
          <w:color w:val="231F20"/>
          <w:spacing w:val="-1"/>
          <w:sz w:val="22"/>
          <w:lang w:val="bg-BG"/>
        </w:rPr>
        <w:t>КОТЕК ЕООД</w:t>
      </w:r>
      <w:r w:rsidR="0042152B">
        <w:rPr>
          <w:rFonts w:ascii="Arial Narrow" w:eastAsia="Tahoma" w:hAnsi="Arial Narrow"/>
          <w:color w:val="231F20"/>
          <w:spacing w:val="-1"/>
          <w:sz w:val="22"/>
          <w:lang w:val="bg-BG"/>
        </w:rPr>
        <w:t xml:space="preserve"> </w:t>
      </w:r>
      <w:r w:rsidRPr="0012359B">
        <w:rPr>
          <w:rFonts w:ascii="Arial Narrow" w:eastAsia="Tahoma" w:hAnsi="Arial Narrow"/>
          <w:color w:val="231F20"/>
          <w:spacing w:val="-1"/>
          <w:sz w:val="22"/>
          <w:lang w:val="bg-BG"/>
        </w:rPr>
        <w:t>или на територията на подразделението;</w:t>
      </w:r>
    </w:p>
    <w:p w14:paraId="7270B375" w14:textId="2B711013" w:rsidR="00E812DD" w:rsidRPr="0012359B" w:rsidRDefault="004E02E8" w:rsidP="0072223C">
      <w:pPr>
        <w:widowControl w:val="0"/>
        <w:numPr>
          <w:ilvl w:val="0"/>
          <w:numId w:val="36"/>
        </w:numPr>
        <w:ind w:right="-85"/>
        <w:rPr>
          <w:rFonts w:ascii="Arial Narrow" w:eastAsia="Tahoma" w:hAnsi="Arial Narrow"/>
          <w:color w:val="231F20"/>
          <w:spacing w:val="-1"/>
          <w:sz w:val="22"/>
          <w:lang w:val="bg-BG"/>
        </w:rPr>
      </w:pPr>
      <w:r>
        <w:rPr>
          <w:rFonts w:ascii="Arial Narrow" w:eastAsia="Tahoma" w:hAnsi="Arial Narrow"/>
          <w:color w:val="231F20"/>
          <w:spacing w:val="-1"/>
          <w:sz w:val="22"/>
          <w:lang w:val="bg-BG"/>
        </w:rPr>
        <w:t>Отдел / Цех / Склад / Производство</w:t>
      </w:r>
      <w:r w:rsidR="00B62459">
        <w:rPr>
          <w:rFonts w:ascii="Arial Narrow" w:eastAsia="Tahoma" w:hAnsi="Arial Narrow"/>
          <w:color w:val="231F20"/>
          <w:spacing w:val="-1"/>
          <w:sz w:val="22"/>
          <w:lang w:val="bg-BG"/>
        </w:rPr>
        <w:t xml:space="preserve"> </w:t>
      </w:r>
      <w:r>
        <w:rPr>
          <w:rFonts w:ascii="Arial Narrow" w:eastAsia="Tahoma" w:hAnsi="Arial Narrow"/>
          <w:color w:val="231F20"/>
          <w:spacing w:val="-1"/>
          <w:sz w:val="22"/>
          <w:lang w:val="bg-BG"/>
        </w:rPr>
        <w:t>/</w:t>
      </w:r>
      <w:r w:rsidR="00E812DD" w:rsidRPr="0012359B">
        <w:rPr>
          <w:rFonts w:ascii="Arial Narrow" w:eastAsia="Tahoma" w:hAnsi="Arial Narrow"/>
          <w:color w:val="231F20"/>
          <w:spacing w:val="-1"/>
          <w:sz w:val="22"/>
          <w:lang w:val="bg-BG"/>
        </w:rPr>
        <w:t>;</w:t>
      </w:r>
    </w:p>
    <w:p w14:paraId="68A174CE" w14:textId="4B156B0E"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lastRenderedPageBreak/>
        <w:t>Тип</w:t>
      </w:r>
      <w:r w:rsidR="0072223C" w:rsidRPr="0012359B">
        <w:rPr>
          <w:rFonts w:ascii="Arial Narrow" w:eastAsia="Tahoma" w:hAnsi="Arial Narrow"/>
          <w:color w:val="231F20"/>
          <w:spacing w:val="-1"/>
          <w:sz w:val="22"/>
          <w:lang w:val="bg-BG"/>
        </w:rPr>
        <w:t xml:space="preserve"> </w:t>
      </w:r>
      <w:r w:rsidRPr="0012359B">
        <w:rPr>
          <w:rFonts w:ascii="Arial Narrow" w:eastAsia="Tahoma" w:hAnsi="Arial Narrow"/>
          <w:color w:val="231F20"/>
          <w:spacing w:val="-1"/>
          <w:sz w:val="22"/>
          <w:lang w:val="bg-BG"/>
        </w:rPr>
        <w:t>консумирана енергия (ел. енергия, горива, топлинна енергия, сгъстен въздух и др.);</w:t>
      </w:r>
    </w:p>
    <w:p w14:paraId="0FB8D29A" w14:textId="77931ACB" w:rsidR="0072223C" w:rsidRPr="0012359B" w:rsidRDefault="0072223C"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Въздействие – значително/незначително;</w:t>
      </w:r>
    </w:p>
    <w:p w14:paraId="6177E032" w14:textId="20841513" w:rsidR="0072223C" w:rsidRPr="0012359B" w:rsidRDefault="0072223C"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Средносписъчен брой на работници / служители.</w:t>
      </w:r>
    </w:p>
    <w:p w14:paraId="67C4F957" w14:textId="3FFA98C2" w:rsidR="00E812DD" w:rsidRPr="0012359B" w:rsidRDefault="00E812DD" w:rsidP="00E812DD">
      <w:pPr>
        <w:widowControl w:val="0"/>
        <w:spacing w:before="120"/>
        <w:ind w:right="-85" w:firstLine="359"/>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 xml:space="preserve">Персонал, който работи от името на </w:t>
      </w:r>
      <w:r w:rsidR="006E1620">
        <w:rPr>
          <w:rFonts w:ascii="Arial Narrow" w:eastAsia="Tahoma" w:hAnsi="Arial Narrow"/>
          <w:color w:val="231F20"/>
          <w:spacing w:val="-1"/>
          <w:sz w:val="22"/>
          <w:lang w:val="bg-BG"/>
        </w:rPr>
        <w:t>КОТЕК ЕООД</w:t>
      </w:r>
      <w:r w:rsidRPr="0012359B">
        <w:rPr>
          <w:rFonts w:ascii="Arial Narrow" w:eastAsia="Tahoma" w:hAnsi="Arial Narrow"/>
          <w:color w:val="231F20"/>
          <w:spacing w:val="-1"/>
          <w:sz w:val="22"/>
          <w:lang w:val="bg-BG"/>
        </w:rPr>
        <w:t>, биха могли да бъдат доставчици на услуги, персонал на непълен работен ден и временно назначен персонал.</w:t>
      </w:r>
    </w:p>
    <w:p w14:paraId="0A9E6F00" w14:textId="77777777" w:rsidR="00E812DD" w:rsidRPr="0012359B" w:rsidRDefault="00E812DD" w:rsidP="00E812DD">
      <w:pPr>
        <w:widowControl w:val="0"/>
        <w:spacing w:before="120"/>
        <w:ind w:right="-85" w:firstLine="359"/>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Енергийният преглед, респективно списъкът, подлежат на актуализация (при необходимост), когато се добавя ново съоръжение/инсталация/оборудване, смяна на персонал – собствен или нает, или когато друго съоръжение/инсталация/оборудване излиза от употреба.</w:t>
      </w:r>
    </w:p>
    <w:p w14:paraId="7B151828" w14:textId="77777777" w:rsidR="00E812DD" w:rsidRPr="0012359B" w:rsidRDefault="00E812DD" w:rsidP="00E812DD">
      <w:pPr>
        <w:widowControl w:val="0"/>
        <w:spacing w:before="120"/>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Където е възможно и практически приложимо ще се прилагат следните мерки:</w:t>
      </w:r>
    </w:p>
    <w:p w14:paraId="734CA978"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Най-сложните съоръжения и инсталации могат да бъдат разглеждани като съвкупност от няколко съоръжения или оборудване, като за всяко едно от тях следва да има валидни резултати (данни и записи) от измервания на енергийно потребление;</w:t>
      </w:r>
    </w:p>
    <w:p w14:paraId="5F0E5302"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Инсталиране на отделни измервателни устройства/апаратура (например за ел. енергия, природен газ, дизел, налягане на сгъстен въздух и др.) за отделните елементи на сложните съоръжения/инсталации;</w:t>
      </w:r>
    </w:p>
    <w:p w14:paraId="43935BA7"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При невъзможност за измерване на реално потребление (във валидни мерни единици чрез съответен измервателен уред), оценка на енергийното потребление чрез пресмятане на данни за номинална мощност и работни часове, може да бъде прилагана;</w:t>
      </w:r>
    </w:p>
    <w:p w14:paraId="072FED0A" w14:textId="77777777" w:rsidR="00E812DD" w:rsidRPr="0012359B" w:rsidRDefault="00E812DD" w:rsidP="00E812DD">
      <w:pPr>
        <w:widowControl w:val="0"/>
        <w:numPr>
          <w:ilvl w:val="0"/>
          <w:numId w:val="36"/>
        </w:numPr>
        <w:ind w:right="-85"/>
        <w:rPr>
          <w:rFonts w:ascii="Arial Narrow" w:eastAsia="Tahoma" w:hAnsi="Arial Narrow"/>
          <w:color w:val="231F20"/>
          <w:spacing w:val="-1"/>
          <w:sz w:val="22"/>
          <w:lang w:val="bg-BG"/>
        </w:rPr>
      </w:pPr>
      <w:r w:rsidRPr="0012359B">
        <w:rPr>
          <w:rFonts w:ascii="Arial Narrow" w:eastAsia="Tahoma" w:hAnsi="Arial Narrow"/>
          <w:color w:val="231F20"/>
          <w:spacing w:val="-1"/>
          <w:sz w:val="22"/>
          <w:lang w:val="bg-BG"/>
        </w:rPr>
        <w:t>С цел постигане на точност и акуратност на енергийното потребление, респективно на енергийния профил, оценката чрез пресмятане следва да бъде заместена от подходящо измервателно средство (залага се в План за действие за постигане на общите и конкретни енергийни цели).</w:t>
      </w:r>
    </w:p>
    <w:p w14:paraId="54A5442A" w14:textId="77777777" w:rsidR="00E812DD" w:rsidRPr="0012359B" w:rsidRDefault="00E812DD" w:rsidP="00E812DD">
      <w:pPr>
        <w:widowControl w:val="0"/>
        <w:numPr>
          <w:ilvl w:val="1"/>
          <w:numId w:val="0"/>
        </w:numPr>
        <w:spacing w:before="240" w:after="120"/>
        <w:ind w:left="720" w:right="-85" w:hanging="720"/>
        <w:outlineLvl w:val="0"/>
        <w:rPr>
          <w:rFonts w:ascii="Arial Narrow" w:eastAsia="SimSun" w:hAnsi="Arial Narrow"/>
          <w:b/>
          <w:bCs/>
          <w:sz w:val="24"/>
          <w:szCs w:val="28"/>
          <w:lang w:val="bg-BG"/>
        </w:rPr>
      </w:pPr>
      <w:bookmarkStart w:id="25" w:name="_Toc450137289"/>
      <w:r w:rsidRPr="0012359B">
        <w:rPr>
          <w:rFonts w:ascii="Arial Narrow" w:eastAsia="SimSun" w:hAnsi="Arial Narrow"/>
          <w:b/>
          <w:bCs/>
          <w:sz w:val="24"/>
          <w:szCs w:val="28"/>
          <w:lang w:val="bg-BG"/>
        </w:rPr>
        <w:t>4.3. Събиране на данни и информация за потреблението</w:t>
      </w:r>
      <w:bookmarkEnd w:id="25"/>
    </w:p>
    <w:p w14:paraId="6334ED8D" w14:textId="77777777" w:rsidR="00485ABF" w:rsidRPr="0012359B" w:rsidRDefault="00485ABF" w:rsidP="00485ABF">
      <w:pPr>
        <w:widowControl w:val="0"/>
        <w:ind w:right="-85"/>
        <w:rPr>
          <w:rFonts w:ascii="Arial Narrow" w:eastAsia="SimSun" w:hAnsi="Arial Narrow"/>
          <w:b/>
          <w:bCs/>
          <w:i/>
          <w:sz w:val="22"/>
          <w:lang w:val="bg-BG"/>
        </w:rPr>
      </w:pPr>
      <w:r w:rsidRPr="0012359B">
        <w:rPr>
          <w:rFonts w:ascii="Arial Narrow" w:eastAsia="SimSun" w:hAnsi="Arial Narrow"/>
          <w:b/>
          <w:bCs/>
          <w:i/>
          <w:sz w:val="22"/>
          <w:lang w:val="bg-BG"/>
        </w:rPr>
        <w:t>4.3.1 Събиране на данни и информация</w:t>
      </w:r>
    </w:p>
    <w:p w14:paraId="008A2274" w14:textId="77777777" w:rsidR="00E812DD" w:rsidRPr="0012359B" w:rsidRDefault="00E812DD" w:rsidP="00485ABF">
      <w:pPr>
        <w:widowControl w:val="0"/>
        <w:spacing w:before="120"/>
        <w:ind w:right="-86" w:firstLine="706"/>
        <w:rPr>
          <w:rFonts w:ascii="Arial Narrow" w:eastAsia="SimSun" w:hAnsi="Arial Narrow"/>
          <w:bCs/>
          <w:sz w:val="22"/>
          <w:lang w:val="bg-BG"/>
        </w:rPr>
      </w:pPr>
      <w:r w:rsidRPr="0012359B">
        <w:rPr>
          <w:rFonts w:ascii="Arial Narrow" w:eastAsia="SimSun" w:hAnsi="Arial Narrow"/>
          <w:bCs/>
          <w:sz w:val="22"/>
          <w:lang w:val="bg-BG"/>
        </w:rPr>
        <w:t xml:space="preserve">Данни и информация за потребление на енергия може да бъде събирана по различни начини и методи – напр. регулярен преглед и проверка на сметки и фактури за </w:t>
      </w:r>
      <w:proofErr w:type="spellStart"/>
      <w:r w:rsidRPr="0012359B">
        <w:rPr>
          <w:rFonts w:ascii="Arial Narrow" w:eastAsia="SimSun" w:hAnsi="Arial Narrow"/>
          <w:bCs/>
          <w:sz w:val="22"/>
          <w:lang w:val="bg-BG"/>
        </w:rPr>
        <w:t>потребена</w:t>
      </w:r>
      <w:proofErr w:type="spellEnd"/>
      <w:r w:rsidRPr="0012359B">
        <w:rPr>
          <w:rFonts w:ascii="Arial Narrow" w:eastAsia="SimSun" w:hAnsi="Arial Narrow"/>
          <w:bCs/>
          <w:sz w:val="22"/>
          <w:lang w:val="bg-BG"/>
        </w:rPr>
        <w:t xml:space="preserve"> енергия от съответните доставчици, ползване на съществуващи измервателни уреди и устройства, системи за измерване и мониторинг, пресмятане (изчисляване на база номинална мощност и работни часове), допълнително инсталиране на измервателни уреди, както и сравнение на изчисления с показания на измервателни уреди, системи за измерване и мониторинг, фактури и сметки от доставчици.</w:t>
      </w:r>
    </w:p>
    <w:p w14:paraId="4E5862A7" w14:textId="77777777" w:rsidR="00E812DD" w:rsidRPr="0012359B" w:rsidRDefault="00E812DD" w:rsidP="00E812DD">
      <w:pPr>
        <w:widowControl w:val="0"/>
        <w:spacing w:before="120"/>
        <w:ind w:right="-85" w:firstLine="708"/>
        <w:rPr>
          <w:rFonts w:ascii="Arial Narrow" w:eastAsia="SimSun" w:hAnsi="Arial Narrow"/>
          <w:bCs/>
          <w:sz w:val="22"/>
          <w:lang w:val="bg-BG"/>
        </w:rPr>
      </w:pPr>
      <w:r w:rsidRPr="0012359B">
        <w:rPr>
          <w:rFonts w:ascii="Arial Narrow" w:eastAsia="SimSun" w:hAnsi="Arial Narrow"/>
          <w:bCs/>
          <w:sz w:val="22"/>
          <w:lang w:val="bg-BG"/>
        </w:rPr>
        <w:t>Данни и информацията за потреблението могат да бъдат събирани за по-дълъг период от време (например 3 или повече години), но за целите на разработване на енергийна базова линия са достатъчни данни и информация обикновено за една пълна година, изготвени на месечна база.</w:t>
      </w:r>
    </w:p>
    <w:p w14:paraId="2FCD8872" w14:textId="5877878B" w:rsidR="00E812DD" w:rsidRPr="0012359B" w:rsidRDefault="00E812DD" w:rsidP="00E812DD">
      <w:pPr>
        <w:widowControl w:val="0"/>
        <w:spacing w:before="120"/>
        <w:ind w:right="-85" w:firstLine="708"/>
        <w:rPr>
          <w:rFonts w:ascii="Arial Narrow" w:eastAsia="SimSun" w:hAnsi="Arial Narrow"/>
          <w:bCs/>
          <w:sz w:val="22"/>
          <w:lang w:val="bg-BG"/>
        </w:rPr>
      </w:pPr>
      <w:r w:rsidRPr="0012359B">
        <w:rPr>
          <w:rFonts w:ascii="Arial Narrow" w:eastAsia="SimSun" w:hAnsi="Arial Narrow"/>
          <w:bCs/>
          <w:sz w:val="22"/>
          <w:lang w:val="bg-BG"/>
        </w:rPr>
        <w:t xml:space="preserve">В </w:t>
      </w:r>
      <w:r w:rsidR="006E1620">
        <w:rPr>
          <w:rFonts w:ascii="Arial Narrow" w:eastAsia="SimSun" w:hAnsi="Arial Narrow"/>
          <w:bCs/>
          <w:sz w:val="22"/>
          <w:lang w:val="bg-BG"/>
        </w:rPr>
        <w:t>КОТЕК ЕООД</w:t>
      </w:r>
      <w:r w:rsidR="0042152B">
        <w:rPr>
          <w:rFonts w:ascii="Arial Narrow" w:eastAsia="SimSun" w:hAnsi="Arial Narrow"/>
          <w:bCs/>
          <w:sz w:val="22"/>
          <w:lang w:val="bg-BG"/>
        </w:rPr>
        <w:t xml:space="preserve"> </w:t>
      </w:r>
      <w:r w:rsidR="001B0A9D">
        <w:rPr>
          <w:rFonts w:ascii="Arial Narrow" w:eastAsia="SimSun" w:hAnsi="Arial Narrow"/>
          <w:bCs/>
          <w:sz w:val="22"/>
          <w:lang w:val="bg-BG"/>
        </w:rPr>
        <w:t xml:space="preserve">е предвидено да се </w:t>
      </w:r>
      <w:r w:rsidRPr="0012359B">
        <w:rPr>
          <w:rFonts w:ascii="Arial Narrow" w:eastAsia="SimSun" w:hAnsi="Arial Narrow"/>
          <w:bCs/>
          <w:sz w:val="22"/>
          <w:lang w:val="bg-BG"/>
        </w:rPr>
        <w:t>използва специализиран софтуерен продукт за енергиен мениджмънт</w:t>
      </w:r>
      <w:r w:rsidR="001B0A9D">
        <w:rPr>
          <w:rFonts w:ascii="Arial Narrow" w:eastAsia="SimSun" w:hAnsi="Arial Narrow"/>
          <w:bCs/>
          <w:sz w:val="22"/>
          <w:lang w:val="bg-BG"/>
        </w:rPr>
        <w:t xml:space="preserve"> - </w:t>
      </w:r>
      <w:r w:rsidR="001B0A9D" w:rsidRPr="001B0A9D">
        <w:rPr>
          <w:rFonts w:ascii="Arial Narrow" w:eastAsia="SimSun" w:hAnsi="Arial Narrow"/>
          <w:bCs/>
          <w:sz w:val="22"/>
          <w:lang w:val="bg-BG"/>
        </w:rPr>
        <w:t>Автоматизирана система за мониторинг и контрол на енергопотреблението, на обекта</w:t>
      </w:r>
      <w:r w:rsidRPr="0012359B">
        <w:rPr>
          <w:rFonts w:ascii="Arial Narrow" w:eastAsia="SimSun" w:hAnsi="Arial Narrow"/>
          <w:bCs/>
          <w:sz w:val="22"/>
          <w:lang w:val="bg-BG"/>
        </w:rPr>
        <w:t>, който събира, обработва и съхранява подробни данни и информация за енергийното потребление на електрическа енергия.</w:t>
      </w:r>
    </w:p>
    <w:p w14:paraId="7AF8524E" w14:textId="2C37971D" w:rsidR="00E812DD" w:rsidRPr="0012359B" w:rsidRDefault="00E812DD" w:rsidP="00E812DD">
      <w:pPr>
        <w:widowControl w:val="0"/>
        <w:spacing w:before="120"/>
        <w:ind w:right="-85" w:firstLine="708"/>
        <w:rPr>
          <w:rFonts w:ascii="Arial Narrow" w:eastAsia="SimSun" w:hAnsi="Arial Narrow"/>
          <w:bCs/>
          <w:sz w:val="22"/>
          <w:lang w:val="bg-BG"/>
        </w:rPr>
      </w:pPr>
      <w:r w:rsidRPr="0012359B">
        <w:rPr>
          <w:rFonts w:ascii="Arial Narrow" w:eastAsia="SimSun" w:hAnsi="Arial Narrow"/>
          <w:bCs/>
          <w:sz w:val="22"/>
          <w:lang w:val="bg-BG"/>
        </w:rPr>
        <w:t>На база на резултатите от направените измервания за минали периоди се извършва оценка на бъдещото използване и потребление на енергия, като се вземат предвид също така и въвеждането на нови съоръжения, инсталации и оборудване, както и внедрените и изпълнени на практика енергоспестяващи мерки.</w:t>
      </w:r>
    </w:p>
    <w:p w14:paraId="237A72D3" w14:textId="77777777" w:rsidR="00E812DD" w:rsidRPr="0012359B" w:rsidRDefault="00E812DD" w:rsidP="00AE59B1">
      <w:pPr>
        <w:widowControl w:val="0"/>
        <w:spacing w:before="120"/>
        <w:ind w:right="-86"/>
        <w:rPr>
          <w:rFonts w:ascii="Arial Narrow" w:eastAsia="SimSun" w:hAnsi="Arial Narrow"/>
          <w:bCs/>
          <w:sz w:val="22"/>
          <w:lang w:val="bg-BG"/>
        </w:rPr>
      </w:pPr>
      <w:r w:rsidRPr="0012359B">
        <w:rPr>
          <w:rFonts w:ascii="Arial Narrow" w:eastAsia="SimSun" w:hAnsi="Arial Narrow"/>
          <w:bCs/>
          <w:sz w:val="22"/>
          <w:lang w:val="bg-BG"/>
        </w:rPr>
        <w:t>Като минимум резултатите от провежданите енергийни прегледи (одити) дават отговор на:</w:t>
      </w:r>
    </w:p>
    <w:p w14:paraId="2B93BF20" w14:textId="77777777" w:rsidR="00E812DD" w:rsidRPr="0012359B" w:rsidRDefault="00E812DD" w:rsidP="00E812DD">
      <w:pPr>
        <w:widowControl w:val="0"/>
        <w:numPr>
          <w:ilvl w:val="0"/>
          <w:numId w:val="36"/>
        </w:numPr>
        <w:ind w:left="450" w:right="-85" w:hanging="270"/>
        <w:rPr>
          <w:rFonts w:ascii="Arial Narrow" w:eastAsia="SimSun" w:hAnsi="Arial Narrow"/>
          <w:bCs/>
          <w:sz w:val="22"/>
          <w:lang w:val="bg-BG"/>
        </w:rPr>
      </w:pPr>
      <w:r w:rsidRPr="0012359B">
        <w:rPr>
          <w:rFonts w:ascii="Arial Narrow" w:eastAsia="SimSun" w:hAnsi="Arial Narrow"/>
          <w:bCs/>
          <w:sz w:val="22"/>
          <w:lang w:val="bg-BG"/>
        </w:rPr>
        <w:t>Настоящото ниво на енергийния мениджмънт в предприятието;</w:t>
      </w:r>
    </w:p>
    <w:p w14:paraId="5E180A7C" w14:textId="77777777" w:rsidR="00E812DD" w:rsidRPr="0012359B" w:rsidRDefault="00E812DD" w:rsidP="00E812DD">
      <w:pPr>
        <w:widowControl w:val="0"/>
        <w:numPr>
          <w:ilvl w:val="0"/>
          <w:numId w:val="36"/>
        </w:numPr>
        <w:ind w:left="450" w:right="-85" w:hanging="270"/>
        <w:rPr>
          <w:rFonts w:ascii="Arial Narrow" w:eastAsia="SimSun" w:hAnsi="Arial Narrow"/>
          <w:bCs/>
          <w:sz w:val="22"/>
          <w:lang w:val="bg-BG"/>
        </w:rPr>
      </w:pPr>
      <w:r w:rsidRPr="0012359B">
        <w:rPr>
          <w:rFonts w:ascii="Arial Narrow" w:eastAsia="SimSun" w:hAnsi="Arial Narrow"/>
          <w:bCs/>
          <w:sz w:val="22"/>
          <w:lang w:val="bg-BG"/>
        </w:rPr>
        <w:t>Настоящото ниво на измерване, регистриране и на анализ на енергийните данни;</w:t>
      </w:r>
    </w:p>
    <w:p w14:paraId="5B572B69" w14:textId="77777777" w:rsidR="00E812DD" w:rsidRPr="0012359B" w:rsidRDefault="00E812DD" w:rsidP="00E812DD">
      <w:pPr>
        <w:widowControl w:val="0"/>
        <w:numPr>
          <w:ilvl w:val="0"/>
          <w:numId w:val="36"/>
        </w:numPr>
        <w:ind w:left="450" w:right="-85" w:hanging="270"/>
        <w:rPr>
          <w:rFonts w:ascii="Arial Narrow" w:eastAsia="SimSun" w:hAnsi="Arial Narrow"/>
          <w:bCs/>
          <w:sz w:val="22"/>
          <w:lang w:val="bg-BG"/>
        </w:rPr>
      </w:pPr>
      <w:r w:rsidRPr="0012359B">
        <w:rPr>
          <w:rFonts w:ascii="Arial Narrow" w:eastAsia="SimSun" w:hAnsi="Arial Narrow"/>
          <w:bCs/>
          <w:sz w:val="22"/>
          <w:lang w:val="bg-BG"/>
        </w:rPr>
        <w:t>Настоящото ниво на разбиране и проверка на фактурите/сметките за енергия;</w:t>
      </w:r>
    </w:p>
    <w:p w14:paraId="3A29385B" w14:textId="77777777" w:rsidR="00E812DD" w:rsidRPr="0012359B" w:rsidRDefault="00E812DD" w:rsidP="00E812DD">
      <w:pPr>
        <w:widowControl w:val="0"/>
        <w:numPr>
          <w:ilvl w:val="0"/>
          <w:numId w:val="36"/>
        </w:numPr>
        <w:ind w:left="450" w:right="-85" w:hanging="270"/>
        <w:rPr>
          <w:rFonts w:ascii="Arial Narrow" w:eastAsia="SimSun" w:hAnsi="Arial Narrow"/>
          <w:bCs/>
          <w:sz w:val="22"/>
          <w:lang w:val="bg-BG"/>
        </w:rPr>
      </w:pPr>
      <w:r w:rsidRPr="0012359B">
        <w:rPr>
          <w:rFonts w:ascii="Arial Narrow" w:eastAsia="SimSun" w:hAnsi="Arial Narrow"/>
          <w:bCs/>
          <w:sz w:val="22"/>
          <w:lang w:val="bg-BG"/>
        </w:rPr>
        <w:t>Основните съоръжения, инсталации и оборудване и процеси, консумиращи енергия;</w:t>
      </w:r>
    </w:p>
    <w:p w14:paraId="5A63D366" w14:textId="77777777" w:rsidR="00E812DD" w:rsidRPr="0012359B" w:rsidRDefault="00E812DD" w:rsidP="00E812DD">
      <w:pPr>
        <w:widowControl w:val="0"/>
        <w:numPr>
          <w:ilvl w:val="0"/>
          <w:numId w:val="36"/>
        </w:numPr>
        <w:ind w:left="450" w:right="-85" w:hanging="270"/>
        <w:rPr>
          <w:rFonts w:ascii="Arial Narrow" w:eastAsia="SimSun" w:hAnsi="Arial Narrow"/>
          <w:bCs/>
          <w:sz w:val="22"/>
          <w:lang w:val="bg-BG"/>
        </w:rPr>
      </w:pPr>
      <w:r w:rsidRPr="0012359B">
        <w:rPr>
          <w:rFonts w:ascii="Arial Narrow" w:eastAsia="SimSun" w:hAnsi="Arial Narrow"/>
          <w:bCs/>
          <w:sz w:val="22"/>
          <w:lang w:val="bg-BG"/>
        </w:rPr>
        <w:t>Влияние на законовите и нормативни изисквания, свързани с енергийната ефективност;</w:t>
      </w:r>
    </w:p>
    <w:p w14:paraId="42B1CFD0" w14:textId="77777777" w:rsidR="00E812DD" w:rsidRPr="0012359B" w:rsidRDefault="00E812DD" w:rsidP="00E812DD">
      <w:pPr>
        <w:widowControl w:val="0"/>
        <w:numPr>
          <w:ilvl w:val="0"/>
          <w:numId w:val="36"/>
        </w:numPr>
        <w:ind w:left="450" w:right="-85" w:hanging="270"/>
        <w:rPr>
          <w:rFonts w:ascii="Arial Narrow" w:eastAsia="SimSun" w:hAnsi="Arial Narrow"/>
          <w:bCs/>
          <w:sz w:val="22"/>
          <w:lang w:val="bg-BG"/>
        </w:rPr>
      </w:pPr>
      <w:r w:rsidRPr="0012359B">
        <w:rPr>
          <w:rFonts w:ascii="Arial Narrow" w:eastAsia="SimSun" w:hAnsi="Arial Narrow"/>
          <w:bCs/>
          <w:sz w:val="22"/>
          <w:lang w:val="bg-BG"/>
        </w:rPr>
        <w:t>Текущите енергийни данни и енергийните данни за минали години (за предпочитане като минимум за последните три години).</w:t>
      </w:r>
    </w:p>
    <w:p w14:paraId="3A7E3DA6" w14:textId="67B2FB9D" w:rsidR="00E812DD" w:rsidRPr="0012359B" w:rsidRDefault="00E812DD" w:rsidP="00E812DD">
      <w:pPr>
        <w:widowControl w:val="0"/>
        <w:spacing w:before="120"/>
        <w:ind w:right="-85" w:firstLine="180"/>
        <w:rPr>
          <w:rFonts w:ascii="Arial Narrow" w:eastAsia="SimSun" w:hAnsi="Arial Narrow"/>
          <w:bCs/>
          <w:sz w:val="22"/>
          <w:lang w:val="bg-BG"/>
        </w:rPr>
      </w:pPr>
      <w:bookmarkStart w:id="26" w:name="_Hlk530391168"/>
      <w:r w:rsidRPr="0012359B">
        <w:rPr>
          <w:rFonts w:ascii="Arial Narrow" w:eastAsia="SimSun" w:hAnsi="Arial Narrow"/>
          <w:bCs/>
          <w:sz w:val="22"/>
          <w:lang w:val="bg-BG"/>
        </w:rPr>
        <w:t xml:space="preserve">За представяне на данните в удобни единици е препоръчително да се използват тези заложени в Международната система единици – SI. В наредбите към Закона за енергийна ефективност се акцентира върху унифицираното представяне на консумираната енергия в </w:t>
      </w:r>
      <w:proofErr w:type="spellStart"/>
      <w:r w:rsidRPr="0012359B">
        <w:rPr>
          <w:rFonts w:ascii="Arial Narrow" w:eastAsia="SimSun" w:hAnsi="Arial Narrow"/>
          <w:bCs/>
          <w:sz w:val="22"/>
          <w:lang w:val="bg-BG"/>
        </w:rPr>
        <w:t>kWh</w:t>
      </w:r>
      <w:proofErr w:type="spellEnd"/>
      <w:r w:rsidRPr="0012359B">
        <w:rPr>
          <w:rFonts w:ascii="Arial Narrow" w:eastAsia="SimSun" w:hAnsi="Arial Narrow"/>
          <w:bCs/>
          <w:sz w:val="22"/>
          <w:lang w:val="bg-BG"/>
        </w:rPr>
        <w:t xml:space="preserve">, която мерна единица се използва и в </w:t>
      </w:r>
      <w:r w:rsidR="006E1620">
        <w:rPr>
          <w:rFonts w:ascii="Arial Narrow" w:eastAsia="SimSun" w:hAnsi="Arial Narrow"/>
          <w:bCs/>
          <w:sz w:val="22"/>
          <w:lang w:val="bg-BG"/>
        </w:rPr>
        <w:t>КОТЕК ЕООД</w:t>
      </w:r>
      <w:r w:rsidRPr="0012359B">
        <w:rPr>
          <w:rFonts w:ascii="Arial Narrow" w:eastAsia="SimSun" w:hAnsi="Arial Narrow"/>
          <w:bCs/>
          <w:sz w:val="22"/>
          <w:lang w:val="bg-BG"/>
        </w:rPr>
        <w:t>.</w:t>
      </w:r>
    </w:p>
    <w:bookmarkEnd w:id="26"/>
    <w:p w14:paraId="180FD00A" w14:textId="77777777" w:rsidR="00485ABF" w:rsidRPr="0012359B" w:rsidRDefault="00485ABF" w:rsidP="00485ABF">
      <w:pPr>
        <w:widowControl w:val="0"/>
        <w:spacing w:before="120" w:after="120"/>
        <w:ind w:right="-86"/>
        <w:rPr>
          <w:rFonts w:ascii="Arial Narrow" w:eastAsia="SimSun" w:hAnsi="Arial Narrow"/>
          <w:b/>
          <w:bCs/>
          <w:i/>
          <w:sz w:val="22"/>
          <w:lang w:val="bg-BG"/>
        </w:rPr>
      </w:pPr>
      <w:r w:rsidRPr="0012359B">
        <w:rPr>
          <w:rFonts w:ascii="Arial Narrow" w:eastAsia="SimSun" w:hAnsi="Arial Narrow"/>
          <w:b/>
          <w:bCs/>
          <w:i/>
          <w:sz w:val="22"/>
          <w:lang w:val="bg-BG"/>
        </w:rPr>
        <w:t>4.3.2 Идентификация и определяне на приоритетите по съответните благоприятни енерго-спестяващи мерки</w:t>
      </w:r>
    </w:p>
    <w:p w14:paraId="31ACD518" w14:textId="77777777" w:rsidR="00E812DD" w:rsidRPr="0012359B" w:rsidRDefault="00E812DD" w:rsidP="00E812D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 xml:space="preserve">Ръководството, заедно с Екипа за енергийно управление, на база резултатите от енергийните прегледи </w:t>
      </w:r>
      <w:r w:rsidRPr="0012359B">
        <w:rPr>
          <w:rFonts w:ascii="Arial Narrow" w:eastAsia="SimSun" w:hAnsi="Arial Narrow"/>
          <w:bCs/>
          <w:sz w:val="22"/>
          <w:lang w:val="bg-BG"/>
        </w:rPr>
        <w:lastRenderedPageBreak/>
        <w:t xml:space="preserve">(одити) и в консултация с външни експерти (при необходимост) следва да идентифицират, да определят приоритетите и да регистрират (записват) конкретни благоприятни възможности за подобряване на енергийните характеристики (наречени още благоприятни енерго-спестяващи мерки (ЕСМ) - проекти). Благоприятните енерго-спестяващи мерки (ЕСМ) се записват в </w:t>
      </w:r>
      <w:r w:rsidRPr="0012359B">
        <w:rPr>
          <w:rFonts w:ascii="Arial Narrow" w:eastAsia="SimSun" w:hAnsi="Arial Narrow"/>
          <w:bCs/>
          <w:i/>
          <w:sz w:val="22"/>
          <w:lang w:val="bg-BG"/>
        </w:rPr>
        <w:t>„Регистър на благоприятните ЕСМ“ – ФЕУ 01.3</w:t>
      </w:r>
      <w:r w:rsidRPr="0012359B">
        <w:rPr>
          <w:rFonts w:ascii="Arial Narrow" w:eastAsia="SimSun" w:hAnsi="Arial Narrow"/>
          <w:bCs/>
          <w:sz w:val="22"/>
          <w:lang w:val="bg-BG"/>
        </w:rPr>
        <w:t>, в който се определят приоритетите, чрез използването на подходящи критерии.</w:t>
      </w:r>
    </w:p>
    <w:p w14:paraId="4E77BBCE" w14:textId="2F634221" w:rsidR="00E812DD" w:rsidRPr="0012359B" w:rsidRDefault="00E812DD" w:rsidP="00E812D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 xml:space="preserve">Екипът за енергийно управление и съответните служители имат отговорността да предлагат конкретни благоприятни ЕСМ – (енерго-спестяващи проекти), които  подлежат на одобрение от Висшето ръководство на </w:t>
      </w:r>
      <w:r w:rsidR="006E1620">
        <w:rPr>
          <w:rFonts w:ascii="Arial Narrow" w:eastAsia="SimSun" w:hAnsi="Arial Narrow"/>
          <w:bCs/>
          <w:sz w:val="22"/>
          <w:lang w:val="bg-BG"/>
        </w:rPr>
        <w:t>КОТЕК ЕООД</w:t>
      </w:r>
      <w:r w:rsidRPr="0012359B">
        <w:rPr>
          <w:rFonts w:ascii="Arial Narrow" w:eastAsia="SimSun" w:hAnsi="Arial Narrow"/>
          <w:bCs/>
          <w:sz w:val="22"/>
          <w:lang w:val="bg-BG"/>
        </w:rPr>
        <w:t xml:space="preserve">. Същите следва да бъдат регистрирани във формуляр </w:t>
      </w:r>
      <w:r w:rsidRPr="0012359B">
        <w:rPr>
          <w:rFonts w:ascii="Arial Narrow" w:eastAsia="SimSun" w:hAnsi="Arial Narrow"/>
          <w:bCs/>
          <w:i/>
          <w:sz w:val="22"/>
          <w:lang w:val="bg-BG"/>
        </w:rPr>
        <w:t>ФЕУ 01.3 „Регистър на благоприятните енерго-спестяващи мерки (ЕСМ)“.</w:t>
      </w:r>
      <w:r w:rsidRPr="0012359B">
        <w:rPr>
          <w:rFonts w:ascii="Arial Narrow" w:eastAsia="SimSun" w:hAnsi="Arial Narrow"/>
          <w:bCs/>
          <w:sz w:val="22"/>
          <w:lang w:val="bg-BG"/>
        </w:rPr>
        <w:t xml:space="preserve"> </w:t>
      </w:r>
    </w:p>
    <w:p w14:paraId="626CAF9E" w14:textId="77777777" w:rsidR="00E812DD" w:rsidRPr="0012359B" w:rsidRDefault="00E812DD" w:rsidP="00E812D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Благоприятните  възможности  могат  да  се  отнасят за, или да се разглеждат като  потенциални нови  източници  на  енергия, използване на възобновяема енергия или други алтернативни източници на енергия като отпадъчна енергия например.</w:t>
      </w:r>
    </w:p>
    <w:p w14:paraId="7E9A1BCF" w14:textId="77777777" w:rsidR="00485ABF" w:rsidRPr="0012359B" w:rsidRDefault="00485ABF" w:rsidP="00485ABF">
      <w:pPr>
        <w:widowControl w:val="0"/>
        <w:spacing w:before="120" w:after="120"/>
        <w:ind w:right="-86"/>
        <w:rPr>
          <w:rFonts w:ascii="Arial Narrow" w:eastAsia="SimSun" w:hAnsi="Arial Narrow"/>
          <w:b/>
          <w:bCs/>
          <w:i/>
          <w:sz w:val="22"/>
          <w:lang w:val="bg-BG"/>
        </w:rPr>
      </w:pPr>
      <w:r w:rsidRPr="0012359B">
        <w:rPr>
          <w:rFonts w:ascii="Arial Narrow" w:eastAsia="SimSun" w:hAnsi="Arial Narrow"/>
          <w:b/>
          <w:bCs/>
          <w:i/>
          <w:sz w:val="22"/>
          <w:lang w:val="bg-BG"/>
        </w:rPr>
        <w:t>4.3.3 Актуализация на енергийния преглед</w:t>
      </w:r>
    </w:p>
    <w:p w14:paraId="7929C51D" w14:textId="77777777" w:rsidR="00E812DD" w:rsidRPr="0012359B" w:rsidRDefault="00E812DD" w:rsidP="00E812D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Енергийният преглед</w:t>
      </w:r>
      <w:r w:rsidR="00485ABF" w:rsidRPr="0012359B">
        <w:rPr>
          <w:rFonts w:ascii="Arial Narrow" w:eastAsia="SimSun" w:hAnsi="Arial Narrow"/>
          <w:bCs/>
          <w:sz w:val="22"/>
          <w:lang w:val="bg-BG"/>
        </w:rPr>
        <w:t xml:space="preserve"> (ЕП)</w:t>
      </w:r>
      <w:r w:rsidRPr="0012359B">
        <w:rPr>
          <w:rFonts w:ascii="Arial Narrow" w:eastAsia="SimSun" w:hAnsi="Arial Narrow"/>
          <w:bCs/>
          <w:sz w:val="22"/>
          <w:lang w:val="bg-BG"/>
        </w:rPr>
        <w:t xml:space="preserve"> подлежи на актуализация поне един път годишно, както и при основни промени в съоръженията, оборудването, системите или процесите.</w:t>
      </w:r>
    </w:p>
    <w:p w14:paraId="527BDF8C" w14:textId="77777777" w:rsidR="00E812DD" w:rsidRPr="0012359B" w:rsidRDefault="00E812DD" w:rsidP="00E812D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Актуализирането на енергийния преглед означава актуализиране на информацията, свързана с анализа, определянето на значимостта и определянето на благоприятните възможности за подобряване на енергийните характеристики.</w:t>
      </w:r>
    </w:p>
    <w:p w14:paraId="753BDAFE" w14:textId="77777777" w:rsidR="00E812DD" w:rsidRPr="0012359B" w:rsidRDefault="00E812DD" w:rsidP="00E812D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Актуализирането на енергийния преглед се документира от ПР на ЕУ и ЕЕУ в съответните формуляри  – ФЕУ 01.1, ФЕУ 01.2 и ФЕУ 01.3, които се използват за събиране, съхранение и демонстриране на данни за енергийна базова линия / енергийни базови линии.</w:t>
      </w:r>
    </w:p>
    <w:p w14:paraId="720011ED" w14:textId="1263B775" w:rsidR="00E812DD" w:rsidRPr="0012359B" w:rsidRDefault="00E812DD" w:rsidP="00E812DD">
      <w:pPr>
        <w:widowControl w:val="0"/>
        <w:spacing w:before="120" w:after="120"/>
        <w:ind w:right="-85"/>
        <w:outlineLvl w:val="0"/>
        <w:rPr>
          <w:rFonts w:ascii="Arial Narrow" w:eastAsia="SimSun" w:hAnsi="Arial Narrow"/>
          <w:b/>
          <w:bCs/>
          <w:sz w:val="24"/>
          <w:szCs w:val="28"/>
          <w:lang w:val="bg-BG"/>
        </w:rPr>
      </w:pPr>
      <w:bookmarkStart w:id="27" w:name="_Toc450137291"/>
      <w:r w:rsidRPr="0012359B">
        <w:rPr>
          <w:rFonts w:ascii="Arial Narrow" w:eastAsia="SimSun" w:hAnsi="Arial Narrow"/>
          <w:b/>
          <w:bCs/>
          <w:sz w:val="24"/>
          <w:szCs w:val="28"/>
          <w:lang w:val="bg-BG"/>
        </w:rPr>
        <w:t>4.</w:t>
      </w:r>
      <w:r w:rsidR="005D4C08">
        <w:rPr>
          <w:rFonts w:ascii="Arial Narrow" w:eastAsia="SimSun" w:hAnsi="Arial Narrow"/>
          <w:b/>
          <w:bCs/>
          <w:sz w:val="24"/>
          <w:szCs w:val="28"/>
          <w:lang w:val="en-US"/>
        </w:rPr>
        <w:t>4</w:t>
      </w:r>
      <w:r w:rsidRPr="0012359B">
        <w:rPr>
          <w:rFonts w:ascii="Arial Narrow" w:eastAsia="SimSun" w:hAnsi="Arial Narrow"/>
          <w:b/>
          <w:bCs/>
          <w:sz w:val="24"/>
          <w:szCs w:val="28"/>
          <w:lang w:val="bg-BG"/>
        </w:rPr>
        <w:t>. Показатели за енергийните характеристики</w:t>
      </w:r>
      <w:bookmarkEnd w:id="27"/>
    </w:p>
    <w:p w14:paraId="07BC9A74" w14:textId="77777777" w:rsidR="00E812DD" w:rsidRPr="0012359B" w:rsidRDefault="00E812DD" w:rsidP="00E812DD">
      <w:pPr>
        <w:widowControl w:val="0"/>
        <w:ind w:right="-85" w:firstLine="359"/>
        <w:rPr>
          <w:rFonts w:ascii="Arial Narrow" w:eastAsia="SimSun" w:hAnsi="Arial Narrow"/>
          <w:bCs/>
          <w:sz w:val="22"/>
          <w:lang w:val="bg-BG"/>
        </w:rPr>
      </w:pPr>
      <w:r w:rsidRPr="0012359B">
        <w:rPr>
          <w:rFonts w:ascii="Arial Narrow" w:eastAsia="SimSun" w:hAnsi="Arial Narrow"/>
          <w:bCs/>
          <w:sz w:val="22"/>
          <w:lang w:val="bg-BG"/>
        </w:rPr>
        <w:t>Екипът за енергийно управление има отговорността да идентифицира показатели за енергийни характеристики (ПEХ/</w:t>
      </w:r>
      <w:proofErr w:type="spellStart"/>
      <w:r w:rsidRPr="0012359B">
        <w:rPr>
          <w:rFonts w:ascii="Arial Narrow" w:eastAsia="SimSun" w:hAnsi="Arial Narrow"/>
          <w:bCs/>
          <w:sz w:val="22"/>
          <w:lang w:val="bg-BG"/>
        </w:rPr>
        <w:t>EnPIs</w:t>
      </w:r>
      <w:proofErr w:type="spellEnd"/>
      <w:r w:rsidRPr="0012359B">
        <w:rPr>
          <w:rFonts w:ascii="Arial Narrow" w:eastAsia="SimSun" w:hAnsi="Arial Narrow"/>
          <w:bCs/>
          <w:sz w:val="22"/>
          <w:lang w:val="bg-BG"/>
        </w:rPr>
        <w:t>), подходящи за мониторинг и измерване на своите енергийни характеристики. По-долу е описана методологията за определяне и актуализиране на ПEХ/</w:t>
      </w:r>
      <w:proofErr w:type="spellStart"/>
      <w:r w:rsidRPr="0012359B">
        <w:rPr>
          <w:rFonts w:ascii="Arial Narrow" w:eastAsia="SimSun" w:hAnsi="Arial Narrow"/>
          <w:bCs/>
          <w:sz w:val="22"/>
          <w:lang w:val="bg-BG"/>
        </w:rPr>
        <w:t>EnPIs</w:t>
      </w:r>
      <w:proofErr w:type="spellEnd"/>
      <w:r w:rsidRPr="0012359B">
        <w:rPr>
          <w:rFonts w:ascii="Arial Narrow" w:eastAsia="SimSun" w:hAnsi="Arial Narrow"/>
          <w:bCs/>
          <w:sz w:val="22"/>
          <w:lang w:val="bg-BG"/>
        </w:rPr>
        <w:t>:</w:t>
      </w:r>
    </w:p>
    <w:p w14:paraId="697E072A"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 xml:space="preserve">определяне на всички енергийни източници, съгласно </w:t>
      </w:r>
      <w:r w:rsidRPr="0012359B">
        <w:rPr>
          <w:rFonts w:ascii="Arial Narrow" w:eastAsia="SimSun" w:hAnsi="Arial Narrow"/>
          <w:bCs/>
          <w:i/>
          <w:sz w:val="22"/>
          <w:lang w:val="bg-BG"/>
        </w:rPr>
        <w:t>„Списък на значими консуматори на енергия“ – ФЕУ 01.1</w:t>
      </w:r>
      <w:r w:rsidRPr="0012359B">
        <w:rPr>
          <w:rFonts w:ascii="Arial Narrow" w:eastAsia="SimSun" w:hAnsi="Arial Narrow"/>
          <w:bCs/>
          <w:sz w:val="22"/>
          <w:lang w:val="bg-BG"/>
        </w:rPr>
        <w:t>;</w:t>
      </w:r>
    </w:p>
    <w:p w14:paraId="22E5CAD9"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определяне на факторите за отчитане на ефективност, отнасящи се и подходящи за всеки енергиен източник;</w:t>
      </w:r>
    </w:p>
    <w:p w14:paraId="64A3B295"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събиране на данни от енергийно потребление когато е възможно за предходния три годишен период (36 месеца) за всеки енергиен източник</w:t>
      </w:r>
      <w:r w:rsidR="002073A8" w:rsidRPr="0012359B">
        <w:rPr>
          <w:rFonts w:ascii="Arial Narrow" w:eastAsia="SimSun" w:hAnsi="Arial Narrow"/>
          <w:bCs/>
          <w:sz w:val="22"/>
          <w:lang w:val="bg-BG"/>
        </w:rPr>
        <w:t xml:space="preserve"> – електричество, природен газ и</w:t>
      </w:r>
      <w:r w:rsidRPr="0012359B">
        <w:rPr>
          <w:rFonts w:ascii="Arial Narrow" w:eastAsia="SimSun" w:hAnsi="Arial Narrow"/>
          <w:bCs/>
          <w:sz w:val="22"/>
          <w:lang w:val="bg-BG"/>
        </w:rPr>
        <w:t xml:space="preserve"> горива за транспортни нужди; данните могат да бъдат събирани на месечна база;</w:t>
      </w:r>
    </w:p>
    <w:p w14:paraId="7706F077"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12 месеца записани данни са необходими за разработването на регресионен модел описващ базовата линия за потребление;</w:t>
      </w:r>
    </w:p>
    <w:p w14:paraId="60440C79"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Поне 24 месеца записани данни са необходими за да започне отчитането/изчисляването на енергийни спестявания основаващи се на модела за енергийна базова линия, по предварително определен метод, който е преценено, че ще даде по-добри и надеждни показатели на енергийните характеристики;</w:t>
      </w:r>
    </w:p>
    <w:p w14:paraId="2D9F78EA"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Определяне дали записаните данни идват от измервателно средство ползвано за търговски цели, или от подходящо проверено/калибрирано измервателно устройство;</w:t>
      </w:r>
    </w:p>
    <w:p w14:paraId="59EE859E"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Екипът за енергийно управление може да използва метода на мозъчна атака (</w:t>
      </w:r>
      <w:proofErr w:type="spellStart"/>
      <w:r w:rsidRPr="0012359B">
        <w:rPr>
          <w:rFonts w:ascii="Arial Narrow" w:eastAsia="SimSun" w:hAnsi="Arial Narrow"/>
          <w:bCs/>
          <w:sz w:val="22"/>
          <w:lang w:val="bg-BG"/>
        </w:rPr>
        <w:t>Brainstorm</w:t>
      </w:r>
      <w:proofErr w:type="spellEnd"/>
      <w:r w:rsidRPr="0012359B">
        <w:rPr>
          <w:rFonts w:ascii="Arial Narrow" w:eastAsia="SimSun" w:hAnsi="Arial Narrow"/>
          <w:bCs/>
          <w:sz w:val="22"/>
          <w:lang w:val="bg-BG"/>
        </w:rPr>
        <w:t xml:space="preserve"> </w:t>
      </w:r>
      <w:proofErr w:type="spellStart"/>
      <w:r w:rsidRPr="0012359B">
        <w:rPr>
          <w:rFonts w:ascii="Arial Narrow" w:eastAsia="SimSun" w:hAnsi="Arial Narrow"/>
          <w:bCs/>
          <w:sz w:val="22"/>
          <w:lang w:val="bg-BG"/>
        </w:rPr>
        <w:t>method</w:t>
      </w:r>
      <w:proofErr w:type="spellEnd"/>
      <w:r w:rsidRPr="0012359B">
        <w:rPr>
          <w:rFonts w:ascii="Arial Narrow" w:eastAsia="SimSun" w:hAnsi="Arial Narrow"/>
          <w:bCs/>
          <w:sz w:val="22"/>
          <w:lang w:val="bg-BG"/>
        </w:rPr>
        <w:t>) за идентифициране/определяне кои независими величини (променливи) имат влияние/въздействие върху използването на енергия;</w:t>
      </w:r>
    </w:p>
    <w:p w14:paraId="2E88EBB8" w14:textId="2992AB3B" w:rsidR="00E812DD" w:rsidRPr="00577A49" w:rsidRDefault="00E812DD" w:rsidP="00E812DD">
      <w:pPr>
        <w:widowControl w:val="0"/>
        <w:ind w:left="-1" w:right="-85"/>
        <w:rPr>
          <w:rFonts w:ascii="Arial Narrow" w:eastAsia="SimSun" w:hAnsi="Arial Narrow"/>
          <w:bCs/>
          <w:sz w:val="22"/>
          <w:lang w:val="bg-BG"/>
        </w:rPr>
      </w:pPr>
      <w:bookmarkStart w:id="28" w:name="_Hlk530391671"/>
      <w:r w:rsidRPr="0012359B">
        <w:rPr>
          <w:rFonts w:ascii="Arial Narrow" w:eastAsia="SimSun" w:hAnsi="Arial Narrow"/>
          <w:bCs/>
          <w:sz w:val="22"/>
          <w:lang w:val="bg-BG"/>
        </w:rPr>
        <w:t xml:space="preserve">Следните примери могат да бъдат използвани за данни и стойности на променливи/величини, а именно за </w:t>
      </w:r>
      <w:r w:rsidRPr="00577A49">
        <w:rPr>
          <w:rFonts w:ascii="Arial Narrow" w:eastAsia="SimSun" w:hAnsi="Arial Narrow"/>
          <w:bCs/>
          <w:sz w:val="22"/>
          <w:lang w:val="bg-BG"/>
        </w:rPr>
        <w:t xml:space="preserve">произведена продукция </w:t>
      </w:r>
      <w:r w:rsidR="00414DDA" w:rsidRPr="00577A49">
        <w:rPr>
          <w:rFonts w:ascii="Arial Narrow" w:eastAsia="SimSun" w:hAnsi="Arial Narrow"/>
          <w:bCs/>
          <w:sz w:val="22"/>
          <w:lang w:val="bg-BG"/>
        </w:rPr>
        <w:t xml:space="preserve">или финансова реализация </w:t>
      </w:r>
      <w:r w:rsidRPr="00577A49">
        <w:rPr>
          <w:rFonts w:ascii="Arial Narrow" w:eastAsia="SimSun" w:hAnsi="Arial Narrow"/>
          <w:bCs/>
          <w:sz w:val="22"/>
          <w:lang w:val="bg-BG"/>
        </w:rPr>
        <w:t>към определен период от време:</w:t>
      </w:r>
    </w:p>
    <w:p w14:paraId="07764665" w14:textId="77777777" w:rsidR="00765A4C" w:rsidRPr="00765A4C" w:rsidRDefault="00765A4C" w:rsidP="00765A4C">
      <w:pPr>
        <w:widowControl w:val="0"/>
        <w:spacing w:before="120"/>
        <w:ind w:right="-86"/>
        <w:rPr>
          <w:rFonts w:ascii="Arial Narrow" w:eastAsia="SimSun" w:hAnsi="Arial Narrow"/>
          <w:bCs/>
          <w:sz w:val="22"/>
          <w:lang w:val="bg-BG"/>
        </w:rPr>
      </w:pPr>
      <w:r w:rsidRPr="00765A4C">
        <w:rPr>
          <w:rFonts w:ascii="Arial Narrow" w:eastAsia="SimSun" w:hAnsi="Arial Narrow"/>
          <w:bCs/>
          <w:sz w:val="22"/>
          <w:lang w:val="bg-BG"/>
        </w:rPr>
        <w:t xml:space="preserve">Производствен сектор – </w:t>
      </w:r>
      <w:proofErr w:type="spellStart"/>
      <w:r w:rsidRPr="00765A4C">
        <w:rPr>
          <w:rFonts w:ascii="Arial Narrow" w:eastAsia="SimSun" w:hAnsi="Arial Narrow"/>
          <w:bCs/>
          <w:sz w:val="22"/>
          <w:lang w:val="bg-BG"/>
        </w:rPr>
        <w:t>потребена</w:t>
      </w:r>
      <w:proofErr w:type="spellEnd"/>
      <w:r w:rsidRPr="00765A4C">
        <w:rPr>
          <w:rFonts w:ascii="Arial Narrow" w:eastAsia="SimSun" w:hAnsi="Arial Narrow"/>
          <w:bCs/>
          <w:sz w:val="22"/>
          <w:lang w:val="bg-BG"/>
        </w:rPr>
        <w:t xml:space="preserve"> ел. енергия за производство на машини – финансова реализация на месец;</w:t>
      </w:r>
    </w:p>
    <w:p w14:paraId="5F773C5F" w14:textId="77777777" w:rsidR="00765A4C" w:rsidRPr="00765A4C" w:rsidRDefault="00765A4C" w:rsidP="00765A4C">
      <w:pPr>
        <w:widowControl w:val="0"/>
        <w:spacing w:before="120"/>
        <w:ind w:right="-86"/>
        <w:rPr>
          <w:rFonts w:ascii="Arial Narrow" w:eastAsia="SimSun" w:hAnsi="Arial Narrow"/>
          <w:bCs/>
          <w:sz w:val="22"/>
          <w:lang w:val="bg-BG"/>
        </w:rPr>
      </w:pPr>
      <w:r w:rsidRPr="00765A4C">
        <w:rPr>
          <w:rFonts w:ascii="Arial Narrow" w:eastAsia="SimSun" w:hAnsi="Arial Narrow"/>
          <w:bCs/>
          <w:sz w:val="22"/>
          <w:lang w:val="bg-BG"/>
        </w:rPr>
        <w:t xml:space="preserve">Производствен сектор – </w:t>
      </w:r>
      <w:proofErr w:type="spellStart"/>
      <w:r w:rsidRPr="00765A4C">
        <w:rPr>
          <w:rFonts w:ascii="Arial Narrow" w:eastAsia="SimSun" w:hAnsi="Arial Narrow"/>
          <w:bCs/>
          <w:sz w:val="22"/>
          <w:lang w:val="bg-BG"/>
        </w:rPr>
        <w:t>потребена</w:t>
      </w:r>
      <w:proofErr w:type="spellEnd"/>
      <w:r w:rsidRPr="00765A4C">
        <w:rPr>
          <w:rFonts w:ascii="Arial Narrow" w:eastAsia="SimSun" w:hAnsi="Arial Narrow"/>
          <w:bCs/>
          <w:sz w:val="22"/>
          <w:lang w:val="bg-BG"/>
        </w:rPr>
        <w:t xml:space="preserve"> </w:t>
      </w:r>
      <w:proofErr w:type="spellStart"/>
      <w:r w:rsidRPr="00765A4C">
        <w:rPr>
          <w:rFonts w:ascii="Arial Narrow" w:eastAsia="SimSun" w:hAnsi="Arial Narrow"/>
          <w:bCs/>
          <w:sz w:val="22"/>
          <w:lang w:val="bg-BG"/>
        </w:rPr>
        <w:t>толинна</w:t>
      </w:r>
      <w:proofErr w:type="spellEnd"/>
      <w:r w:rsidRPr="00765A4C">
        <w:rPr>
          <w:rFonts w:ascii="Arial Narrow" w:eastAsia="SimSun" w:hAnsi="Arial Narrow"/>
          <w:bCs/>
          <w:sz w:val="22"/>
          <w:lang w:val="bg-BG"/>
        </w:rPr>
        <w:t xml:space="preserve"> енергия за отопление – финансова реализация на месец;</w:t>
      </w:r>
    </w:p>
    <w:p w14:paraId="7C5404BD" w14:textId="77777777" w:rsidR="00765A4C" w:rsidRPr="00765A4C" w:rsidRDefault="00765A4C" w:rsidP="00765A4C">
      <w:pPr>
        <w:widowControl w:val="0"/>
        <w:spacing w:before="120"/>
        <w:ind w:right="-86"/>
        <w:rPr>
          <w:rFonts w:ascii="Arial Narrow" w:eastAsia="SimSun" w:hAnsi="Arial Narrow"/>
          <w:bCs/>
          <w:sz w:val="22"/>
          <w:lang w:val="bg-BG"/>
        </w:rPr>
      </w:pPr>
    </w:p>
    <w:p w14:paraId="3E46CD02" w14:textId="77777777" w:rsidR="00765A4C" w:rsidRPr="00765A4C" w:rsidRDefault="00765A4C" w:rsidP="00765A4C">
      <w:pPr>
        <w:widowControl w:val="0"/>
        <w:spacing w:before="120"/>
        <w:ind w:right="-86"/>
        <w:rPr>
          <w:rFonts w:ascii="Arial Narrow" w:eastAsia="SimSun" w:hAnsi="Arial Narrow"/>
          <w:bCs/>
          <w:sz w:val="22"/>
          <w:lang w:val="bg-BG"/>
        </w:rPr>
      </w:pPr>
      <w:r w:rsidRPr="00765A4C">
        <w:rPr>
          <w:rFonts w:ascii="Arial Narrow" w:eastAsia="SimSun" w:hAnsi="Arial Narrow"/>
          <w:bCs/>
          <w:sz w:val="22"/>
          <w:lang w:val="bg-BG"/>
        </w:rPr>
        <w:t xml:space="preserve">Администрация - </w:t>
      </w:r>
      <w:proofErr w:type="spellStart"/>
      <w:r w:rsidRPr="00765A4C">
        <w:rPr>
          <w:rFonts w:ascii="Arial Narrow" w:eastAsia="SimSun" w:hAnsi="Arial Narrow"/>
          <w:bCs/>
          <w:sz w:val="22"/>
          <w:lang w:val="bg-BG"/>
        </w:rPr>
        <w:t>потребена</w:t>
      </w:r>
      <w:proofErr w:type="spellEnd"/>
      <w:r w:rsidRPr="00765A4C">
        <w:rPr>
          <w:rFonts w:ascii="Arial Narrow" w:eastAsia="SimSun" w:hAnsi="Arial Narrow"/>
          <w:bCs/>
          <w:sz w:val="22"/>
          <w:lang w:val="bg-BG"/>
        </w:rPr>
        <w:t xml:space="preserve"> ел. енергия съотнесена към финансова реализация;</w:t>
      </w:r>
    </w:p>
    <w:p w14:paraId="3D33936D" w14:textId="77777777" w:rsidR="00765A4C" w:rsidRPr="00765A4C" w:rsidRDefault="00765A4C" w:rsidP="00765A4C">
      <w:pPr>
        <w:widowControl w:val="0"/>
        <w:spacing w:before="120"/>
        <w:ind w:right="-86"/>
        <w:rPr>
          <w:rFonts w:ascii="Arial Narrow" w:eastAsia="SimSun" w:hAnsi="Arial Narrow"/>
          <w:bCs/>
          <w:sz w:val="22"/>
          <w:lang w:val="bg-BG"/>
        </w:rPr>
      </w:pPr>
      <w:r w:rsidRPr="00765A4C">
        <w:rPr>
          <w:rFonts w:ascii="Arial Narrow" w:eastAsia="SimSun" w:hAnsi="Arial Narrow"/>
          <w:bCs/>
          <w:sz w:val="22"/>
          <w:lang w:val="bg-BG"/>
        </w:rPr>
        <w:t>Администрация – топлинна енергия съотнесена към финансова реализация;</w:t>
      </w:r>
    </w:p>
    <w:p w14:paraId="6F2AE526" w14:textId="77777777" w:rsidR="00E812DD" w:rsidRPr="0012359B" w:rsidRDefault="00E812DD" w:rsidP="00E812DD">
      <w:pPr>
        <w:widowControl w:val="0"/>
        <w:spacing w:before="120"/>
        <w:ind w:right="-86"/>
        <w:rPr>
          <w:rFonts w:ascii="Arial Narrow" w:eastAsia="SimSun" w:hAnsi="Arial Narrow"/>
          <w:bCs/>
          <w:sz w:val="22"/>
          <w:lang w:val="bg-BG"/>
        </w:rPr>
      </w:pPr>
      <w:r w:rsidRPr="0012359B">
        <w:rPr>
          <w:rFonts w:ascii="Arial Narrow" w:eastAsia="SimSun" w:hAnsi="Arial Narrow"/>
          <w:bCs/>
          <w:sz w:val="22"/>
          <w:lang w:val="bg-BG"/>
        </w:rPr>
        <w:t>Данните и стойностите на съответните величини се отчитат по фактурирани количества и или чрез методи за проверка определени в План за мониторинг и измерване – ФЕУ 03.1.</w:t>
      </w:r>
    </w:p>
    <w:p w14:paraId="5BA5DE5C" w14:textId="4D7FBDEE"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 xml:space="preserve">В </w:t>
      </w:r>
      <w:r w:rsidR="006E1620">
        <w:rPr>
          <w:rFonts w:ascii="Arial Narrow" w:eastAsia="SimSun" w:hAnsi="Arial Narrow"/>
          <w:bCs/>
          <w:sz w:val="22"/>
          <w:lang w:val="bg-BG"/>
        </w:rPr>
        <w:t>КОТЕК ЕООД</w:t>
      </w:r>
      <w:r w:rsidRPr="0012359B">
        <w:rPr>
          <w:rFonts w:ascii="Arial Narrow" w:eastAsia="SimSun" w:hAnsi="Arial Narrow"/>
          <w:bCs/>
          <w:sz w:val="22"/>
          <w:lang w:val="bg-BG"/>
        </w:rPr>
        <w:t xml:space="preserve"> са определени следните основни и подходящи за измерване и мониторинг показатели за енергийните характеристики:</w:t>
      </w:r>
    </w:p>
    <w:p w14:paraId="05505D7F" w14:textId="3D95F952"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lastRenderedPageBreak/>
        <w:t>Специфично потребление на ел. енергия за производството на продукция</w:t>
      </w:r>
      <w:r w:rsidR="00E82276">
        <w:rPr>
          <w:rFonts w:ascii="Arial Narrow" w:eastAsia="SimSun" w:hAnsi="Arial Narrow"/>
          <w:bCs/>
          <w:sz w:val="22"/>
          <w:lang w:val="bg-BG"/>
        </w:rPr>
        <w:t xml:space="preserve"> или финансова реализация</w:t>
      </w:r>
      <w:r w:rsidRPr="0012359B">
        <w:rPr>
          <w:rFonts w:ascii="Arial Narrow" w:eastAsia="SimSun" w:hAnsi="Arial Narrow"/>
          <w:bCs/>
          <w:sz w:val="22"/>
          <w:lang w:val="bg-BG"/>
        </w:rPr>
        <w:t>:</w:t>
      </w:r>
    </w:p>
    <w:bookmarkEnd w:id="28"/>
    <w:p w14:paraId="2A0D9F75" w14:textId="77777777" w:rsidR="00C87F60" w:rsidRPr="00C87F60" w:rsidRDefault="00C87F60" w:rsidP="00C87F60">
      <w:pPr>
        <w:widowControl w:val="0"/>
        <w:spacing w:before="120"/>
        <w:ind w:right="-85" w:firstLine="180"/>
        <w:rPr>
          <w:rFonts w:ascii="Arial Narrow" w:eastAsia="SimSun" w:hAnsi="Arial Narrow"/>
          <w:bCs/>
          <w:sz w:val="22"/>
          <w:lang w:val="bg-BG"/>
        </w:rPr>
      </w:pPr>
      <w:r w:rsidRPr="00C87F60">
        <w:rPr>
          <w:rFonts w:ascii="Arial Narrow" w:eastAsia="SimSun" w:hAnsi="Arial Narrow"/>
          <w:bCs/>
          <w:sz w:val="22"/>
          <w:lang w:val="bg-BG"/>
        </w:rPr>
        <w:t xml:space="preserve">Производствен сектор – </w:t>
      </w:r>
      <w:proofErr w:type="spellStart"/>
      <w:r w:rsidRPr="00C87F60">
        <w:rPr>
          <w:rFonts w:ascii="Arial Narrow" w:eastAsia="SimSun" w:hAnsi="Arial Narrow"/>
          <w:bCs/>
          <w:sz w:val="22"/>
          <w:lang w:val="bg-BG"/>
        </w:rPr>
        <w:t>kWh</w:t>
      </w:r>
      <w:proofErr w:type="spellEnd"/>
      <w:r w:rsidRPr="00C87F60">
        <w:rPr>
          <w:rFonts w:ascii="Arial Narrow" w:eastAsia="SimSun" w:hAnsi="Arial Narrow"/>
          <w:bCs/>
          <w:sz w:val="22"/>
          <w:lang w:val="bg-BG"/>
        </w:rPr>
        <w:t>/</w:t>
      </w:r>
      <w:proofErr w:type="spellStart"/>
      <w:r w:rsidRPr="00C87F60">
        <w:rPr>
          <w:rFonts w:ascii="Arial Narrow" w:eastAsia="SimSun" w:hAnsi="Arial Narrow"/>
          <w:bCs/>
          <w:sz w:val="22"/>
          <w:lang w:val="bg-BG"/>
        </w:rPr>
        <w:t>лв</w:t>
      </w:r>
      <w:proofErr w:type="spellEnd"/>
      <w:r w:rsidRPr="00C87F60">
        <w:rPr>
          <w:rFonts w:ascii="Arial Narrow" w:eastAsia="SimSun" w:hAnsi="Arial Narrow"/>
          <w:bCs/>
          <w:sz w:val="22"/>
          <w:lang w:val="bg-BG"/>
        </w:rPr>
        <w:t xml:space="preserve"> </w:t>
      </w:r>
    </w:p>
    <w:p w14:paraId="67AB0CB0" w14:textId="77777777" w:rsidR="00C87F60" w:rsidRPr="00C87F60" w:rsidRDefault="00C87F60" w:rsidP="00C87F60">
      <w:pPr>
        <w:widowControl w:val="0"/>
        <w:spacing w:before="120"/>
        <w:ind w:right="-85" w:firstLine="180"/>
        <w:rPr>
          <w:rFonts w:ascii="Arial Narrow" w:eastAsia="SimSun" w:hAnsi="Arial Narrow"/>
          <w:bCs/>
          <w:sz w:val="22"/>
          <w:lang w:val="bg-BG"/>
        </w:rPr>
      </w:pPr>
      <w:r w:rsidRPr="00C87F60">
        <w:rPr>
          <w:rFonts w:ascii="Arial Narrow" w:eastAsia="SimSun" w:hAnsi="Arial Narrow"/>
          <w:bCs/>
          <w:sz w:val="22"/>
          <w:lang w:val="bg-BG"/>
        </w:rPr>
        <w:t xml:space="preserve">Администрация - </w:t>
      </w:r>
      <w:proofErr w:type="spellStart"/>
      <w:r w:rsidRPr="00C87F60">
        <w:rPr>
          <w:rFonts w:ascii="Arial Narrow" w:eastAsia="SimSun" w:hAnsi="Arial Narrow"/>
          <w:bCs/>
          <w:sz w:val="22"/>
          <w:lang w:val="bg-BG"/>
        </w:rPr>
        <w:t>kWh</w:t>
      </w:r>
      <w:proofErr w:type="spellEnd"/>
      <w:r w:rsidRPr="00C87F60">
        <w:rPr>
          <w:rFonts w:ascii="Arial Narrow" w:eastAsia="SimSun" w:hAnsi="Arial Narrow"/>
          <w:bCs/>
          <w:sz w:val="22"/>
          <w:lang w:val="bg-BG"/>
        </w:rPr>
        <w:t>/</w:t>
      </w:r>
      <w:proofErr w:type="spellStart"/>
      <w:r w:rsidRPr="00C87F60">
        <w:rPr>
          <w:rFonts w:ascii="Arial Narrow" w:eastAsia="SimSun" w:hAnsi="Arial Narrow"/>
          <w:bCs/>
          <w:sz w:val="22"/>
          <w:lang w:val="bg-BG"/>
        </w:rPr>
        <w:t>лв</w:t>
      </w:r>
      <w:proofErr w:type="spellEnd"/>
    </w:p>
    <w:p w14:paraId="4C24A3B9" w14:textId="77777777" w:rsidR="0039074E" w:rsidRPr="0012359B" w:rsidRDefault="0039074E" w:rsidP="0039074E">
      <w:pPr>
        <w:widowControl w:val="0"/>
        <w:spacing w:before="120"/>
        <w:ind w:right="-85" w:firstLine="180"/>
        <w:rPr>
          <w:rFonts w:ascii="Arial Narrow" w:eastAsia="SimSun" w:hAnsi="Arial Narrow"/>
          <w:bCs/>
          <w:sz w:val="22"/>
          <w:u w:val="single"/>
          <w:lang w:val="bg-BG"/>
        </w:rPr>
      </w:pPr>
      <w:r w:rsidRPr="0012359B">
        <w:rPr>
          <w:rFonts w:ascii="Arial Narrow" w:eastAsia="SimSun" w:hAnsi="Arial Narrow"/>
          <w:bCs/>
          <w:sz w:val="22"/>
          <w:u w:val="single"/>
          <w:lang w:val="bg-BG"/>
        </w:rPr>
        <w:t>В търговската мрежа количествата и цените на горивата са в натурални единици – тонове, литри, m</w:t>
      </w:r>
      <w:r w:rsidRPr="0012359B">
        <w:rPr>
          <w:rFonts w:ascii="Arial Narrow" w:eastAsia="SimSun" w:hAnsi="Arial Narrow"/>
          <w:bCs/>
          <w:sz w:val="22"/>
          <w:u w:val="single"/>
          <w:vertAlign w:val="superscript"/>
          <w:lang w:val="bg-BG"/>
        </w:rPr>
        <w:t>3</w:t>
      </w:r>
      <w:r w:rsidRPr="0012359B">
        <w:rPr>
          <w:rFonts w:ascii="Arial Narrow" w:eastAsia="SimSun" w:hAnsi="Arial Narrow"/>
          <w:bCs/>
          <w:sz w:val="22"/>
          <w:u w:val="single"/>
          <w:lang w:val="bg-BG"/>
        </w:rPr>
        <w:t>. За нуждите на енергийните изчисления се нуждаем от стойността на енергийното им съдържание. Енергийното съдържание на горивата се характеризира с параметрите:</w:t>
      </w:r>
    </w:p>
    <w:p w14:paraId="34A9C40E" w14:textId="77777777" w:rsidR="0039074E" w:rsidRPr="0012359B" w:rsidRDefault="0039074E" w:rsidP="0039074E">
      <w:pPr>
        <w:pStyle w:val="aa"/>
        <w:widowControl w:val="0"/>
        <w:numPr>
          <w:ilvl w:val="0"/>
          <w:numId w:val="39"/>
        </w:numPr>
        <w:spacing w:before="120"/>
        <w:ind w:right="-85"/>
        <w:rPr>
          <w:rFonts w:ascii="Arial Narrow" w:eastAsia="SimSun" w:hAnsi="Arial Narrow"/>
          <w:bCs/>
          <w:sz w:val="22"/>
          <w:u w:val="single"/>
          <w:lang w:val="bg-BG"/>
        </w:rPr>
      </w:pPr>
      <w:r w:rsidRPr="0012359B">
        <w:rPr>
          <w:rFonts w:ascii="Arial Narrow" w:eastAsia="SimSun" w:hAnsi="Arial Narrow"/>
          <w:bCs/>
          <w:sz w:val="22"/>
          <w:u w:val="single"/>
          <w:lang w:val="bg-BG"/>
        </w:rPr>
        <w:t xml:space="preserve">долна </w:t>
      </w:r>
      <w:proofErr w:type="spellStart"/>
      <w:r w:rsidRPr="0012359B">
        <w:rPr>
          <w:rFonts w:ascii="Arial Narrow" w:eastAsia="SimSun" w:hAnsi="Arial Narrow"/>
          <w:bCs/>
          <w:sz w:val="22"/>
          <w:u w:val="single"/>
          <w:lang w:val="bg-BG"/>
        </w:rPr>
        <w:t>топлотворна</w:t>
      </w:r>
      <w:proofErr w:type="spellEnd"/>
      <w:r w:rsidRPr="0012359B">
        <w:rPr>
          <w:rFonts w:ascii="Arial Narrow" w:eastAsia="SimSun" w:hAnsi="Arial Narrow"/>
          <w:bCs/>
          <w:sz w:val="22"/>
          <w:u w:val="single"/>
          <w:lang w:val="bg-BG"/>
        </w:rPr>
        <w:t xml:space="preserve"> способност (ДТС) или NCV - Net </w:t>
      </w:r>
      <w:proofErr w:type="spellStart"/>
      <w:r w:rsidRPr="0012359B">
        <w:rPr>
          <w:rFonts w:ascii="Arial Narrow" w:eastAsia="SimSun" w:hAnsi="Arial Narrow"/>
          <w:bCs/>
          <w:sz w:val="22"/>
          <w:u w:val="single"/>
          <w:lang w:val="bg-BG"/>
        </w:rPr>
        <w:t>Calorific</w:t>
      </w:r>
      <w:proofErr w:type="spellEnd"/>
      <w:r w:rsidRPr="0012359B">
        <w:rPr>
          <w:rFonts w:ascii="Arial Narrow" w:eastAsia="SimSun" w:hAnsi="Arial Narrow"/>
          <w:bCs/>
          <w:sz w:val="22"/>
          <w:u w:val="single"/>
          <w:lang w:val="bg-BG"/>
        </w:rPr>
        <w:t xml:space="preserve"> </w:t>
      </w:r>
      <w:proofErr w:type="spellStart"/>
      <w:r w:rsidRPr="0012359B">
        <w:rPr>
          <w:rFonts w:ascii="Arial Narrow" w:eastAsia="SimSun" w:hAnsi="Arial Narrow"/>
          <w:bCs/>
          <w:sz w:val="22"/>
          <w:u w:val="single"/>
          <w:lang w:val="bg-BG"/>
        </w:rPr>
        <w:t>Value</w:t>
      </w:r>
      <w:proofErr w:type="spellEnd"/>
      <w:r w:rsidRPr="0012359B">
        <w:rPr>
          <w:rFonts w:ascii="Arial Narrow" w:eastAsia="SimSun" w:hAnsi="Arial Narrow"/>
          <w:bCs/>
          <w:sz w:val="22"/>
          <w:u w:val="single"/>
          <w:lang w:val="bg-BG"/>
        </w:rPr>
        <w:t xml:space="preserve"> (Нетна калорична стойност);</w:t>
      </w:r>
    </w:p>
    <w:p w14:paraId="6FD30A60" w14:textId="77777777" w:rsidR="0039074E" w:rsidRPr="0012359B" w:rsidRDefault="0039074E" w:rsidP="0039074E">
      <w:pPr>
        <w:pStyle w:val="aa"/>
        <w:widowControl w:val="0"/>
        <w:numPr>
          <w:ilvl w:val="0"/>
          <w:numId w:val="39"/>
        </w:numPr>
        <w:spacing w:before="120"/>
        <w:ind w:right="-85"/>
        <w:rPr>
          <w:rFonts w:ascii="Arial Narrow" w:eastAsia="SimSun" w:hAnsi="Arial Narrow"/>
          <w:bCs/>
          <w:sz w:val="22"/>
          <w:u w:val="single"/>
          <w:lang w:val="bg-BG"/>
        </w:rPr>
      </w:pPr>
      <w:r w:rsidRPr="0012359B">
        <w:rPr>
          <w:rFonts w:ascii="Arial Narrow" w:eastAsia="SimSun" w:hAnsi="Arial Narrow"/>
          <w:bCs/>
          <w:sz w:val="22"/>
          <w:u w:val="single"/>
          <w:lang w:val="bg-BG"/>
        </w:rPr>
        <w:t xml:space="preserve">горна </w:t>
      </w:r>
      <w:proofErr w:type="spellStart"/>
      <w:r w:rsidRPr="0012359B">
        <w:rPr>
          <w:rFonts w:ascii="Arial Narrow" w:eastAsia="SimSun" w:hAnsi="Arial Narrow"/>
          <w:bCs/>
          <w:sz w:val="22"/>
          <w:u w:val="single"/>
          <w:lang w:val="bg-BG"/>
        </w:rPr>
        <w:t>топлотворна</w:t>
      </w:r>
      <w:proofErr w:type="spellEnd"/>
      <w:r w:rsidRPr="0012359B">
        <w:rPr>
          <w:rFonts w:ascii="Arial Narrow" w:eastAsia="SimSun" w:hAnsi="Arial Narrow"/>
          <w:bCs/>
          <w:sz w:val="22"/>
          <w:u w:val="single"/>
          <w:lang w:val="bg-BG"/>
        </w:rPr>
        <w:t xml:space="preserve"> способност (ГТС) или GCV - </w:t>
      </w:r>
      <w:proofErr w:type="spellStart"/>
      <w:r w:rsidRPr="0012359B">
        <w:rPr>
          <w:rFonts w:ascii="Arial Narrow" w:eastAsia="SimSun" w:hAnsi="Arial Narrow"/>
          <w:bCs/>
          <w:sz w:val="22"/>
          <w:u w:val="single"/>
          <w:lang w:val="bg-BG"/>
        </w:rPr>
        <w:t>Gross</w:t>
      </w:r>
      <w:proofErr w:type="spellEnd"/>
      <w:r w:rsidRPr="0012359B">
        <w:rPr>
          <w:rFonts w:ascii="Arial Narrow" w:eastAsia="SimSun" w:hAnsi="Arial Narrow"/>
          <w:bCs/>
          <w:sz w:val="22"/>
          <w:u w:val="single"/>
          <w:lang w:val="bg-BG"/>
        </w:rPr>
        <w:t xml:space="preserve"> </w:t>
      </w:r>
      <w:proofErr w:type="spellStart"/>
      <w:r w:rsidRPr="0012359B">
        <w:rPr>
          <w:rFonts w:ascii="Arial Narrow" w:eastAsia="SimSun" w:hAnsi="Arial Narrow"/>
          <w:bCs/>
          <w:sz w:val="22"/>
          <w:u w:val="single"/>
          <w:lang w:val="bg-BG"/>
        </w:rPr>
        <w:t>Calorific</w:t>
      </w:r>
      <w:proofErr w:type="spellEnd"/>
      <w:r w:rsidRPr="0012359B">
        <w:rPr>
          <w:rFonts w:ascii="Arial Narrow" w:eastAsia="SimSun" w:hAnsi="Arial Narrow"/>
          <w:bCs/>
          <w:sz w:val="22"/>
          <w:u w:val="single"/>
          <w:lang w:val="bg-BG"/>
        </w:rPr>
        <w:t xml:space="preserve"> </w:t>
      </w:r>
      <w:proofErr w:type="spellStart"/>
      <w:r w:rsidRPr="0012359B">
        <w:rPr>
          <w:rFonts w:ascii="Arial Narrow" w:eastAsia="SimSun" w:hAnsi="Arial Narrow"/>
          <w:bCs/>
          <w:sz w:val="22"/>
          <w:u w:val="single"/>
          <w:lang w:val="bg-BG"/>
        </w:rPr>
        <w:t>Value</w:t>
      </w:r>
      <w:proofErr w:type="spellEnd"/>
      <w:r w:rsidRPr="0012359B">
        <w:rPr>
          <w:rFonts w:ascii="Arial Narrow" w:eastAsia="SimSun" w:hAnsi="Arial Narrow"/>
          <w:bCs/>
          <w:sz w:val="22"/>
          <w:u w:val="single"/>
          <w:lang w:val="bg-BG"/>
        </w:rPr>
        <w:t xml:space="preserve"> (Брутна калорична стойност).</w:t>
      </w:r>
    </w:p>
    <w:p w14:paraId="0E41F50C" w14:textId="77777777" w:rsidR="0039074E" w:rsidRPr="0012359B" w:rsidRDefault="0039074E" w:rsidP="0039074E">
      <w:pPr>
        <w:widowControl w:val="0"/>
        <w:spacing w:before="120"/>
        <w:ind w:right="-85" w:firstLine="180"/>
        <w:rPr>
          <w:rFonts w:ascii="Arial Narrow" w:eastAsia="SimSun" w:hAnsi="Arial Narrow"/>
          <w:bCs/>
          <w:sz w:val="22"/>
          <w:u w:val="single"/>
          <w:lang w:val="bg-BG"/>
        </w:rPr>
      </w:pPr>
      <w:r w:rsidRPr="0012359B">
        <w:rPr>
          <w:rFonts w:ascii="Arial Narrow" w:eastAsia="SimSun" w:hAnsi="Arial Narrow"/>
          <w:bCs/>
          <w:i/>
          <w:sz w:val="22"/>
          <w:u w:val="single"/>
          <w:lang w:val="bg-BG"/>
        </w:rPr>
        <w:t xml:space="preserve">Долната </w:t>
      </w:r>
      <w:proofErr w:type="spellStart"/>
      <w:r w:rsidRPr="0012359B">
        <w:rPr>
          <w:rFonts w:ascii="Arial Narrow" w:eastAsia="SimSun" w:hAnsi="Arial Narrow"/>
          <w:bCs/>
          <w:i/>
          <w:sz w:val="22"/>
          <w:u w:val="single"/>
          <w:lang w:val="bg-BG"/>
        </w:rPr>
        <w:t>топлотворна</w:t>
      </w:r>
      <w:proofErr w:type="spellEnd"/>
      <w:r w:rsidRPr="0012359B">
        <w:rPr>
          <w:rFonts w:ascii="Arial Narrow" w:eastAsia="SimSun" w:hAnsi="Arial Narrow"/>
          <w:bCs/>
          <w:i/>
          <w:sz w:val="22"/>
          <w:u w:val="single"/>
          <w:lang w:val="bg-BG"/>
        </w:rPr>
        <w:t xml:space="preserve"> способност</w:t>
      </w:r>
      <w:r w:rsidRPr="0012359B">
        <w:rPr>
          <w:rFonts w:ascii="Arial Narrow" w:eastAsia="SimSun" w:hAnsi="Arial Narrow"/>
          <w:bCs/>
          <w:sz w:val="22"/>
          <w:u w:val="single"/>
          <w:lang w:val="bg-BG"/>
        </w:rPr>
        <w:t xml:space="preserve"> се определя като количеството енергия, отделяно във вид на топлинна енергия при пълното изгаряне на единица гориво (тон, литър, m</w:t>
      </w:r>
      <w:r w:rsidRPr="0012359B">
        <w:rPr>
          <w:rFonts w:ascii="Arial Narrow" w:eastAsia="SimSun" w:hAnsi="Arial Narrow"/>
          <w:bCs/>
          <w:sz w:val="22"/>
          <w:u w:val="single"/>
          <w:vertAlign w:val="superscript"/>
          <w:lang w:val="bg-BG"/>
        </w:rPr>
        <w:t>3</w:t>
      </w:r>
      <w:r w:rsidRPr="0012359B">
        <w:rPr>
          <w:rFonts w:ascii="Arial Narrow" w:eastAsia="SimSun" w:hAnsi="Arial Narrow"/>
          <w:bCs/>
          <w:sz w:val="22"/>
          <w:u w:val="single"/>
          <w:lang w:val="bg-BG"/>
        </w:rPr>
        <w:t xml:space="preserve">) с кислород при стандартни условия, минус топлината на изпарение на образувалите се при горенето водни пари. </w:t>
      </w:r>
      <w:r w:rsidRPr="0012359B">
        <w:rPr>
          <w:rFonts w:ascii="Arial Narrow" w:eastAsia="SimSun" w:hAnsi="Arial Narrow"/>
          <w:bCs/>
          <w:i/>
          <w:sz w:val="22"/>
          <w:u w:val="single"/>
          <w:lang w:val="bg-BG"/>
        </w:rPr>
        <w:t xml:space="preserve">Горната </w:t>
      </w:r>
      <w:proofErr w:type="spellStart"/>
      <w:r w:rsidRPr="0012359B">
        <w:rPr>
          <w:rFonts w:ascii="Arial Narrow" w:eastAsia="SimSun" w:hAnsi="Arial Narrow"/>
          <w:bCs/>
          <w:i/>
          <w:sz w:val="22"/>
          <w:u w:val="single"/>
          <w:lang w:val="bg-BG"/>
        </w:rPr>
        <w:t>топлотворна</w:t>
      </w:r>
      <w:proofErr w:type="spellEnd"/>
      <w:r w:rsidRPr="0012359B">
        <w:rPr>
          <w:rFonts w:ascii="Arial Narrow" w:eastAsia="SimSun" w:hAnsi="Arial Narrow"/>
          <w:bCs/>
          <w:i/>
          <w:sz w:val="22"/>
          <w:u w:val="single"/>
          <w:lang w:val="bg-BG"/>
        </w:rPr>
        <w:t xml:space="preserve"> способност</w:t>
      </w:r>
      <w:r w:rsidRPr="0012359B">
        <w:rPr>
          <w:rFonts w:ascii="Arial Narrow" w:eastAsia="SimSun" w:hAnsi="Arial Narrow"/>
          <w:bCs/>
          <w:sz w:val="22"/>
          <w:u w:val="single"/>
          <w:lang w:val="bg-BG"/>
        </w:rPr>
        <w:t xml:space="preserve"> отчита и топлината на кондензация на получените водни пари, когато се изгарят въглеводородни съединения.</w:t>
      </w:r>
    </w:p>
    <w:p w14:paraId="13627DB1" w14:textId="77777777" w:rsidR="0039074E" w:rsidRPr="0012359B" w:rsidRDefault="0039074E" w:rsidP="0039074E">
      <w:pPr>
        <w:widowControl w:val="0"/>
        <w:spacing w:before="120"/>
        <w:ind w:right="-85" w:firstLine="180"/>
        <w:rPr>
          <w:rFonts w:ascii="Arial Narrow" w:eastAsia="SimSun" w:hAnsi="Arial Narrow"/>
          <w:bCs/>
          <w:sz w:val="22"/>
          <w:u w:val="single"/>
          <w:lang w:val="bg-BG"/>
        </w:rPr>
      </w:pPr>
      <w:r w:rsidRPr="0012359B">
        <w:rPr>
          <w:rFonts w:ascii="Arial Narrow" w:eastAsia="SimSun" w:hAnsi="Arial Narrow"/>
          <w:bCs/>
          <w:sz w:val="22"/>
          <w:u w:val="single"/>
          <w:lang w:val="bg-BG"/>
        </w:rPr>
        <w:t>В приложение 4 на Директива 2012/27/ЕС, е дадено енергийното съдържание на горивата за крайно потребление.</w:t>
      </w:r>
    </w:p>
    <w:p w14:paraId="78B00B93" w14:textId="512B5B11" w:rsidR="00CE3670" w:rsidRPr="0012359B" w:rsidRDefault="00CE3670" w:rsidP="00EA7FB9">
      <w:pPr>
        <w:widowControl w:val="0"/>
        <w:spacing w:before="120"/>
        <w:ind w:right="-85"/>
        <w:rPr>
          <w:rFonts w:ascii="Arial Narrow" w:eastAsia="SimSun" w:hAnsi="Arial Narrow"/>
          <w:bCs/>
          <w:sz w:val="22"/>
          <w:lang w:val="bg-BG"/>
        </w:rPr>
      </w:pPr>
    </w:p>
    <w:tbl>
      <w:tblPr>
        <w:tblW w:w="9416" w:type="dxa"/>
        <w:tblInd w:w="103" w:type="dxa"/>
        <w:tblLook w:val="04A0" w:firstRow="1" w:lastRow="0" w:firstColumn="1" w:lastColumn="0" w:noHBand="0" w:noVBand="1"/>
      </w:tblPr>
      <w:tblGrid>
        <w:gridCol w:w="7590"/>
        <w:gridCol w:w="913"/>
        <w:gridCol w:w="948"/>
      </w:tblGrid>
      <w:tr w:rsidR="0039074E" w:rsidRPr="0012359B" w14:paraId="2CDD28CB" w14:textId="77777777" w:rsidTr="00FE3BAD">
        <w:trPr>
          <w:trHeight w:val="330"/>
        </w:trPr>
        <w:tc>
          <w:tcPr>
            <w:tcW w:w="7590" w:type="dxa"/>
            <w:tcBorders>
              <w:top w:val="single" w:sz="4" w:space="0" w:color="auto"/>
              <w:left w:val="single" w:sz="4" w:space="0" w:color="auto"/>
              <w:bottom w:val="single" w:sz="4" w:space="0" w:color="auto"/>
              <w:right w:val="nil"/>
            </w:tcBorders>
            <w:shd w:val="clear" w:color="auto" w:fill="auto"/>
            <w:noWrap/>
            <w:vAlign w:val="bottom"/>
            <w:hideMark/>
          </w:tcPr>
          <w:p w14:paraId="7D66537C" w14:textId="77777777" w:rsidR="0039074E" w:rsidRPr="0012359B" w:rsidRDefault="0039074E" w:rsidP="00FE3BAD">
            <w:pPr>
              <w:widowControl w:val="0"/>
              <w:spacing w:before="120"/>
              <w:ind w:right="-85" w:firstLine="180"/>
              <w:rPr>
                <w:rFonts w:ascii="Arial Narrow" w:eastAsia="SimSun" w:hAnsi="Arial Narrow"/>
                <w:b/>
                <w:bCs/>
                <w:sz w:val="22"/>
                <w:lang w:val="bg-BG"/>
              </w:rPr>
            </w:pPr>
            <w:r w:rsidRPr="0012359B">
              <w:rPr>
                <w:rFonts w:ascii="Arial Narrow" w:eastAsia="SimSun" w:hAnsi="Arial Narrow"/>
                <w:b/>
                <w:bCs/>
                <w:sz w:val="22"/>
                <w:lang w:val="bg-BG"/>
              </w:rPr>
              <w:t>Енергийно съдържание на горива за крайно потребление</w:t>
            </w:r>
          </w:p>
        </w:tc>
        <w:tc>
          <w:tcPr>
            <w:tcW w:w="913" w:type="dxa"/>
            <w:tcBorders>
              <w:top w:val="single" w:sz="4" w:space="0" w:color="auto"/>
              <w:left w:val="nil"/>
              <w:bottom w:val="single" w:sz="4" w:space="0" w:color="auto"/>
              <w:right w:val="nil"/>
            </w:tcBorders>
            <w:shd w:val="clear" w:color="000000" w:fill="FFFFFF"/>
            <w:noWrap/>
            <w:vAlign w:val="bottom"/>
            <w:hideMark/>
          </w:tcPr>
          <w:p w14:paraId="599DC743"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 </w:t>
            </w:r>
          </w:p>
        </w:tc>
        <w:tc>
          <w:tcPr>
            <w:tcW w:w="913" w:type="dxa"/>
            <w:tcBorders>
              <w:top w:val="single" w:sz="4" w:space="0" w:color="auto"/>
              <w:left w:val="nil"/>
              <w:bottom w:val="single" w:sz="4" w:space="0" w:color="auto"/>
              <w:right w:val="single" w:sz="4" w:space="0" w:color="auto"/>
            </w:tcBorders>
            <w:shd w:val="clear" w:color="000000" w:fill="FFFFFF"/>
            <w:noWrap/>
            <w:vAlign w:val="bottom"/>
            <w:hideMark/>
          </w:tcPr>
          <w:p w14:paraId="14F24210"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 </w:t>
            </w:r>
          </w:p>
        </w:tc>
      </w:tr>
      <w:tr w:rsidR="0039074E" w:rsidRPr="0012359B" w14:paraId="20254704" w14:textId="77777777" w:rsidTr="00FE3BAD">
        <w:trPr>
          <w:trHeight w:val="330"/>
        </w:trPr>
        <w:tc>
          <w:tcPr>
            <w:tcW w:w="7590" w:type="dxa"/>
            <w:tcBorders>
              <w:top w:val="nil"/>
              <w:left w:val="single" w:sz="4" w:space="0" w:color="auto"/>
              <w:bottom w:val="single" w:sz="4" w:space="0" w:color="auto"/>
              <w:right w:val="single" w:sz="4" w:space="0" w:color="auto"/>
            </w:tcBorders>
            <w:shd w:val="clear" w:color="auto" w:fill="auto"/>
            <w:noWrap/>
            <w:vAlign w:val="bottom"/>
            <w:hideMark/>
          </w:tcPr>
          <w:p w14:paraId="3B72CA70" w14:textId="77777777" w:rsidR="0039074E" w:rsidRPr="0012359B" w:rsidRDefault="0039074E" w:rsidP="00FE3BAD">
            <w:pPr>
              <w:widowControl w:val="0"/>
              <w:spacing w:before="120"/>
              <w:ind w:right="-85" w:firstLine="180"/>
              <w:rPr>
                <w:rFonts w:ascii="Arial Narrow" w:eastAsia="SimSun" w:hAnsi="Arial Narrow"/>
                <w:b/>
                <w:bCs/>
                <w:sz w:val="22"/>
                <w:lang w:val="bg-BG"/>
              </w:rPr>
            </w:pPr>
            <w:r w:rsidRPr="0012359B">
              <w:rPr>
                <w:rFonts w:ascii="Arial Narrow" w:eastAsia="SimSun" w:hAnsi="Arial Narrow"/>
                <w:b/>
                <w:bCs/>
                <w:sz w:val="22"/>
                <w:lang w:val="bg-BG"/>
              </w:rPr>
              <w:t>Горива и енергоносители</w:t>
            </w:r>
          </w:p>
        </w:tc>
        <w:tc>
          <w:tcPr>
            <w:tcW w:w="913" w:type="dxa"/>
            <w:tcBorders>
              <w:top w:val="nil"/>
              <w:left w:val="nil"/>
              <w:bottom w:val="single" w:sz="4" w:space="0" w:color="auto"/>
              <w:right w:val="single" w:sz="4" w:space="0" w:color="auto"/>
            </w:tcBorders>
            <w:shd w:val="clear" w:color="auto" w:fill="auto"/>
            <w:noWrap/>
            <w:vAlign w:val="bottom"/>
            <w:hideMark/>
          </w:tcPr>
          <w:p w14:paraId="3DCD0A99" w14:textId="77777777" w:rsidR="0039074E" w:rsidRPr="0012359B" w:rsidRDefault="0039074E" w:rsidP="00FE3BAD">
            <w:pPr>
              <w:widowControl w:val="0"/>
              <w:spacing w:before="120"/>
              <w:ind w:right="-85" w:firstLine="180"/>
              <w:rPr>
                <w:rFonts w:ascii="Arial Narrow" w:eastAsia="SimSun" w:hAnsi="Arial Narrow"/>
                <w:b/>
                <w:bCs/>
                <w:sz w:val="22"/>
                <w:lang w:val="bg-BG"/>
              </w:rPr>
            </w:pPr>
            <w:r w:rsidRPr="0012359B">
              <w:rPr>
                <w:rFonts w:ascii="Arial Narrow" w:eastAsia="SimSun" w:hAnsi="Arial Narrow"/>
                <w:b/>
                <w:bCs/>
                <w:sz w:val="22"/>
                <w:lang w:val="bg-BG"/>
              </w:rPr>
              <w:t>GJ (ДТС)</w:t>
            </w:r>
          </w:p>
        </w:tc>
        <w:tc>
          <w:tcPr>
            <w:tcW w:w="913" w:type="dxa"/>
            <w:tcBorders>
              <w:top w:val="nil"/>
              <w:left w:val="nil"/>
              <w:bottom w:val="single" w:sz="4" w:space="0" w:color="auto"/>
              <w:right w:val="single" w:sz="4" w:space="0" w:color="auto"/>
            </w:tcBorders>
            <w:shd w:val="clear" w:color="auto" w:fill="auto"/>
            <w:noWrap/>
            <w:vAlign w:val="bottom"/>
            <w:hideMark/>
          </w:tcPr>
          <w:p w14:paraId="7E1C563C" w14:textId="77777777" w:rsidR="0039074E" w:rsidRPr="0012359B" w:rsidRDefault="0039074E" w:rsidP="00FE3BAD">
            <w:pPr>
              <w:widowControl w:val="0"/>
              <w:spacing w:before="120"/>
              <w:ind w:right="-85" w:firstLine="180"/>
              <w:rPr>
                <w:rFonts w:ascii="Arial Narrow" w:eastAsia="SimSun" w:hAnsi="Arial Narrow"/>
                <w:b/>
                <w:bCs/>
                <w:sz w:val="22"/>
                <w:lang w:val="bg-BG"/>
              </w:rPr>
            </w:pPr>
            <w:proofErr w:type="spellStart"/>
            <w:r w:rsidRPr="0012359B">
              <w:rPr>
                <w:rFonts w:ascii="Arial Narrow" w:eastAsia="SimSun" w:hAnsi="Arial Narrow"/>
                <w:b/>
                <w:bCs/>
                <w:sz w:val="22"/>
                <w:lang w:val="bg-BG"/>
              </w:rPr>
              <w:t>MWh</w:t>
            </w:r>
            <w:proofErr w:type="spellEnd"/>
            <w:r w:rsidRPr="0012359B">
              <w:rPr>
                <w:rFonts w:ascii="Arial Narrow" w:eastAsia="SimSun" w:hAnsi="Arial Narrow"/>
                <w:b/>
                <w:bCs/>
                <w:sz w:val="22"/>
                <w:lang w:val="bg-BG"/>
              </w:rPr>
              <w:t xml:space="preserve"> (ДТС)</w:t>
            </w:r>
          </w:p>
        </w:tc>
      </w:tr>
      <w:tr w:rsidR="0039074E" w:rsidRPr="0012359B" w14:paraId="2ED29659" w14:textId="77777777" w:rsidTr="00FE3BAD">
        <w:trPr>
          <w:trHeight w:val="330"/>
        </w:trPr>
        <w:tc>
          <w:tcPr>
            <w:tcW w:w="7590" w:type="dxa"/>
            <w:tcBorders>
              <w:top w:val="nil"/>
              <w:left w:val="single" w:sz="4" w:space="0" w:color="auto"/>
              <w:bottom w:val="single" w:sz="4" w:space="0" w:color="auto"/>
              <w:right w:val="single" w:sz="4" w:space="0" w:color="auto"/>
            </w:tcBorders>
            <w:shd w:val="clear" w:color="auto" w:fill="auto"/>
            <w:noWrap/>
            <w:vAlign w:val="bottom"/>
            <w:hideMark/>
          </w:tcPr>
          <w:p w14:paraId="51222ACF"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 t котелно гориво (мазут)</w:t>
            </w:r>
          </w:p>
        </w:tc>
        <w:tc>
          <w:tcPr>
            <w:tcW w:w="913" w:type="dxa"/>
            <w:tcBorders>
              <w:top w:val="nil"/>
              <w:left w:val="nil"/>
              <w:bottom w:val="single" w:sz="4" w:space="0" w:color="auto"/>
              <w:right w:val="single" w:sz="4" w:space="0" w:color="auto"/>
            </w:tcBorders>
            <w:shd w:val="clear" w:color="auto" w:fill="auto"/>
            <w:noWrap/>
            <w:vAlign w:val="bottom"/>
            <w:hideMark/>
          </w:tcPr>
          <w:p w14:paraId="26D1368B"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40,0</w:t>
            </w:r>
          </w:p>
        </w:tc>
        <w:tc>
          <w:tcPr>
            <w:tcW w:w="913" w:type="dxa"/>
            <w:tcBorders>
              <w:top w:val="nil"/>
              <w:left w:val="nil"/>
              <w:bottom w:val="single" w:sz="4" w:space="0" w:color="auto"/>
              <w:right w:val="single" w:sz="4" w:space="0" w:color="auto"/>
            </w:tcBorders>
            <w:shd w:val="clear" w:color="auto" w:fill="auto"/>
            <w:noWrap/>
            <w:vAlign w:val="bottom"/>
            <w:hideMark/>
          </w:tcPr>
          <w:p w14:paraId="43264930"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11,111</w:t>
            </w:r>
          </w:p>
        </w:tc>
      </w:tr>
      <w:tr w:rsidR="0039074E" w:rsidRPr="0012359B" w14:paraId="7F8CCE9F" w14:textId="77777777" w:rsidTr="00FE3BAD">
        <w:trPr>
          <w:trHeight w:val="330"/>
        </w:trPr>
        <w:tc>
          <w:tcPr>
            <w:tcW w:w="7590" w:type="dxa"/>
            <w:tcBorders>
              <w:top w:val="nil"/>
              <w:left w:val="single" w:sz="4" w:space="0" w:color="auto"/>
              <w:bottom w:val="single" w:sz="4" w:space="0" w:color="auto"/>
              <w:right w:val="single" w:sz="4" w:space="0" w:color="auto"/>
            </w:tcBorders>
            <w:shd w:val="clear" w:color="000000" w:fill="92D050"/>
            <w:noWrap/>
            <w:vAlign w:val="bottom"/>
            <w:hideMark/>
          </w:tcPr>
          <w:p w14:paraId="5FDE9AFD"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 t газьол</w:t>
            </w:r>
          </w:p>
        </w:tc>
        <w:tc>
          <w:tcPr>
            <w:tcW w:w="913" w:type="dxa"/>
            <w:tcBorders>
              <w:top w:val="nil"/>
              <w:left w:val="nil"/>
              <w:bottom w:val="single" w:sz="4" w:space="0" w:color="auto"/>
              <w:right w:val="single" w:sz="4" w:space="0" w:color="auto"/>
            </w:tcBorders>
            <w:shd w:val="clear" w:color="000000" w:fill="92D050"/>
            <w:noWrap/>
            <w:vAlign w:val="bottom"/>
            <w:hideMark/>
          </w:tcPr>
          <w:p w14:paraId="79ECC0C3"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42,3</w:t>
            </w:r>
          </w:p>
        </w:tc>
        <w:tc>
          <w:tcPr>
            <w:tcW w:w="913" w:type="dxa"/>
            <w:tcBorders>
              <w:top w:val="nil"/>
              <w:left w:val="nil"/>
              <w:bottom w:val="single" w:sz="4" w:space="0" w:color="auto"/>
              <w:right w:val="single" w:sz="4" w:space="0" w:color="auto"/>
            </w:tcBorders>
            <w:shd w:val="clear" w:color="000000" w:fill="92D050"/>
            <w:noWrap/>
            <w:vAlign w:val="bottom"/>
            <w:hideMark/>
          </w:tcPr>
          <w:p w14:paraId="0AABE56A"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11,750</w:t>
            </w:r>
          </w:p>
        </w:tc>
      </w:tr>
      <w:tr w:rsidR="0039074E" w:rsidRPr="0012359B" w14:paraId="07E7F613" w14:textId="77777777" w:rsidTr="00FE3BAD">
        <w:trPr>
          <w:trHeight w:val="330"/>
        </w:trPr>
        <w:tc>
          <w:tcPr>
            <w:tcW w:w="7590" w:type="dxa"/>
            <w:tcBorders>
              <w:top w:val="nil"/>
              <w:left w:val="single" w:sz="4" w:space="0" w:color="auto"/>
              <w:bottom w:val="single" w:sz="4" w:space="0" w:color="auto"/>
              <w:right w:val="single" w:sz="4" w:space="0" w:color="auto"/>
            </w:tcBorders>
            <w:shd w:val="clear" w:color="000000" w:fill="92D050"/>
            <w:noWrap/>
            <w:vAlign w:val="bottom"/>
            <w:hideMark/>
          </w:tcPr>
          <w:p w14:paraId="57DFB607"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 t бензин</w:t>
            </w:r>
          </w:p>
        </w:tc>
        <w:tc>
          <w:tcPr>
            <w:tcW w:w="913" w:type="dxa"/>
            <w:tcBorders>
              <w:top w:val="nil"/>
              <w:left w:val="nil"/>
              <w:bottom w:val="single" w:sz="4" w:space="0" w:color="auto"/>
              <w:right w:val="single" w:sz="4" w:space="0" w:color="auto"/>
            </w:tcBorders>
            <w:shd w:val="clear" w:color="000000" w:fill="92D050"/>
            <w:noWrap/>
            <w:vAlign w:val="bottom"/>
            <w:hideMark/>
          </w:tcPr>
          <w:p w14:paraId="3C570595"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44,0</w:t>
            </w:r>
          </w:p>
        </w:tc>
        <w:tc>
          <w:tcPr>
            <w:tcW w:w="913" w:type="dxa"/>
            <w:tcBorders>
              <w:top w:val="nil"/>
              <w:left w:val="nil"/>
              <w:bottom w:val="single" w:sz="4" w:space="0" w:color="auto"/>
              <w:right w:val="single" w:sz="4" w:space="0" w:color="auto"/>
            </w:tcBorders>
            <w:shd w:val="clear" w:color="000000" w:fill="92D050"/>
            <w:noWrap/>
            <w:vAlign w:val="bottom"/>
            <w:hideMark/>
          </w:tcPr>
          <w:p w14:paraId="717DF334"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12,222</w:t>
            </w:r>
          </w:p>
        </w:tc>
      </w:tr>
      <w:tr w:rsidR="0039074E" w:rsidRPr="0012359B" w14:paraId="5764687D" w14:textId="77777777" w:rsidTr="00FE3BAD">
        <w:trPr>
          <w:trHeight w:val="330"/>
        </w:trPr>
        <w:tc>
          <w:tcPr>
            <w:tcW w:w="7590" w:type="dxa"/>
            <w:tcBorders>
              <w:top w:val="nil"/>
              <w:left w:val="single" w:sz="4" w:space="0" w:color="auto"/>
              <w:bottom w:val="single" w:sz="4" w:space="0" w:color="auto"/>
              <w:right w:val="single" w:sz="4" w:space="0" w:color="auto"/>
            </w:tcBorders>
            <w:shd w:val="clear" w:color="auto" w:fill="auto"/>
            <w:noWrap/>
            <w:vAlign w:val="bottom"/>
            <w:hideMark/>
          </w:tcPr>
          <w:p w14:paraId="68D7E4D5"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 t керосин</w:t>
            </w:r>
          </w:p>
        </w:tc>
        <w:tc>
          <w:tcPr>
            <w:tcW w:w="913" w:type="dxa"/>
            <w:tcBorders>
              <w:top w:val="nil"/>
              <w:left w:val="nil"/>
              <w:bottom w:val="single" w:sz="4" w:space="0" w:color="auto"/>
              <w:right w:val="single" w:sz="4" w:space="0" w:color="auto"/>
            </w:tcBorders>
            <w:shd w:val="clear" w:color="auto" w:fill="auto"/>
            <w:noWrap/>
            <w:vAlign w:val="bottom"/>
            <w:hideMark/>
          </w:tcPr>
          <w:p w14:paraId="3D72A67B"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40,0</w:t>
            </w:r>
          </w:p>
        </w:tc>
        <w:tc>
          <w:tcPr>
            <w:tcW w:w="913" w:type="dxa"/>
            <w:tcBorders>
              <w:top w:val="nil"/>
              <w:left w:val="nil"/>
              <w:bottom w:val="single" w:sz="4" w:space="0" w:color="auto"/>
              <w:right w:val="single" w:sz="4" w:space="0" w:color="auto"/>
            </w:tcBorders>
            <w:shd w:val="clear" w:color="auto" w:fill="auto"/>
            <w:noWrap/>
            <w:vAlign w:val="bottom"/>
            <w:hideMark/>
          </w:tcPr>
          <w:p w14:paraId="7269941F"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11,111</w:t>
            </w:r>
          </w:p>
        </w:tc>
      </w:tr>
      <w:tr w:rsidR="0039074E" w:rsidRPr="0012359B" w14:paraId="228AFA89" w14:textId="77777777" w:rsidTr="00FE3BAD">
        <w:trPr>
          <w:trHeight w:val="330"/>
        </w:trPr>
        <w:tc>
          <w:tcPr>
            <w:tcW w:w="7590" w:type="dxa"/>
            <w:tcBorders>
              <w:top w:val="nil"/>
              <w:left w:val="single" w:sz="4" w:space="0" w:color="auto"/>
              <w:bottom w:val="single" w:sz="4" w:space="0" w:color="auto"/>
              <w:right w:val="single" w:sz="4" w:space="0" w:color="auto"/>
            </w:tcBorders>
            <w:shd w:val="clear" w:color="000000" w:fill="92D050"/>
            <w:noWrap/>
            <w:vAlign w:val="bottom"/>
            <w:hideMark/>
          </w:tcPr>
          <w:p w14:paraId="42096DBC"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 t втечнен нефтен газ</w:t>
            </w:r>
          </w:p>
        </w:tc>
        <w:tc>
          <w:tcPr>
            <w:tcW w:w="913" w:type="dxa"/>
            <w:tcBorders>
              <w:top w:val="nil"/>
              <w:left w:val="nil"/>
              <w:bottom w:val="single" w:sz="4" w:space="0" w:color="auto"/>
              <w:right w:val="single" w:sz="4" w:space="0" w:color="auto"/>
            </w:tcBorders>
            <w:shd w:val="clear" w:color="000000" w:fill="92D050"/>
            <w:noWrap/>
            <w:vAlign w:val="bottom"/>
            <w:hideMark/>
          </w:tcPr>
          <w:p w14:paraId="7EC39577"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46,0</w:t>
            </w:r>
          </w:p>
        </w:tc>
        <w:tc>
          <w:tcPr>
            <w:tcW w:w="913" w:type="dxa"/>
            <w:tcBorders>
              <w:top w:val="nil"/>
              <w:left w:val="nil"/>
              <w:bottom w:val="single" w:sz="4" w:space="0" w:color="auto"/>
              <w:right w:val="single" w:sz="4" w:space="0" w:color="auto"/>
            </w:tcBorders>
            <w:shd w:val="clear" w:color="000000" w:fill="92D050"/>
            <w:noWrap/>
            <w:vAlign w:val="bottom"/>
            <w:hideMark/>
          </w:tcPr>
          <w:p w14:paraId="304A0412"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12,778</w:t>
            </w:r>
          </w:p>
        </w:tc>
      </w:tr>
      <w:tr w:rsidR="0039074E" w:rsidRPr="0012359B" w14:paraId="1095061C" w14:textId="77777777" w:rsidTr="00FE3BAD">
        <w:trPr>
          <w:trHeight w:val="330"/>
        </w:trPr>
        <w:tc>
          <w:tcPr>
            <w:tcW w:w="7590" w:type="dxa"/>
            <w:tcBorders>
              <w:top w:val="nil"/>
              <w:left w:val="single" w:sz="4" w:space="0" w:color="auto"/>
              <w:bottom w:val="single" w:sz="4" w:space="0" w:color="auto"/>
              <w:right w:val="single" w:sz="4" w:space="0" w:color="auto"/>
            </w:tcBorders>
            <w:shd w:val="clear" w:color="auto" w:fill="auto"/>
            <w:noWrap/>
            <w:vAlign w:val="bottom"/>
            <w:hideMark/>
          </w:tcPr>
          <w:p w14:paraId="48BA24FF"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 t природен газ</w:t>
            </w:r>
          </w:p>
        </w:tc>
        <w:tc>
          <w:tcPr>
            <w:tcW w:w="913" w:type="dxa"/>
            <w:tcBorders>
              <w:top w:val="nil"/>
              <w:left w:val="nil"/>
              <w:bottom w:val="single" w:sz="4" w:space="0" w:color="auto"/>
              <w:right w:val="single" w:sz="4" w:space="0" w:color="auto"/>
            </w:tcBorders>
            <w:shd w:val="clear" w:color="auto" w:fill="auto"/>
            <w:noWrap/>
            <w:vAlign w:val="bottom"/>
            <w:hideMark/>
          </w:tcPr>
          <w:p w14:paraId="282A3290"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47,2</w:t>
            </w:r>
          </w:p>
        </w:tc>
        <w:tc>
          <w:tcPr>
            <w:tcW w:w="913" w:type="dxa"/>
            <w:tcBorders>
              <w:top w:val="nil"/>
              <w:left w:val="nil"/>
              <w:bottom w:val="single" w:sz="4" w:space="0" w:color="auto"/>
              <w:right w:val="single" w:sz="4" w:space="0" w:color="auto"/>
            </w:tcBorders>
            <w:shd w:val="clear" w:color="auto" w:fill="auto"/>
            <w:noWrap/>
            <w:vAlign w:val="bottom"/>
            <w:hideMark/>
          </w:tcPr>
          <w:p w14:paraId="75E295AD"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13,100</w:t>
            </w:r>
          </w:p>
        </w:tc>
      </w:tr>
      <w:tr w:rsidR="0039074E" w:rsidRPr="0012359B" w14:paraId="677F2579" w14:textId="77777777" w:rsidTr="00FE3BAD">
        <w:trPr>
          <w:trHeight w:val="330"/>
        </w:trPr>
        <w:tc>
          <w:tcPr>
            <w:tcW w:w="7590" w:type="dxa"/>
            <w:tcBorders>
              <w:top w:val="nil"/>
              <w:left w:val="single" w:sz="4" w:space="0" w:color="auto"/>
              <w:bottom w:val="single" w:sz="4" w:space="0" w:color="auto"/>
              <w:right w:val="single" w:sz="4" w:space="0" w:color="auto"/>
            </w:tcBorders>
            <w:shd w:val="clear" w:color="auto" w:fill="auto"/>
            <w:noWrap/>
            <w:vAlign w:val="bottom"/>
            <w:hideMark/>
          </w:tcPr>
          <w:p w14:paraId="4018282E"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 t втечнен природен газ</w:t>
            </w:r>
          </w:p>
        </w:tc>
        <w:tc>
          <w:tcPr>
            <w:tcW w:w="913" w:type="dxa"/>
            <w:tcBorders>
              <w:top w:val="nil"/>
              <w:left w:val="nil"/>
              <w:bottom w:val="single" w:sz="4" w:space="0" w:color="auto"/>
              <w:right w:val="single" w:sz="4" w:space="0" w:color="auto"/>
            </w:tcBorders>
            <w:shd w:val="clear" w:color="auto" w:fill="auto"/>
            <w:noWrap/>
            <w:vAlign w:val="bottom"/>
            <w:hideMark/>
          </w:tcPr>
          <w:p w14:paraId="79CA358A"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45,2</w:t>
            </w:r>
          </w:p>
        </w:tc>
        <w:tc>
          <w:tcPr>
            <w:tcW w:w="913" w:type="dxa"/>
            <w:tcBorders>
              <w:top w:val="nil"/>
              <w:left w:val="nil"/>
              <w:bottom w:val="single" w:sz="4" w:space="0" w:color="auto"/>
              <w:right w:val="single" w:sz="4" w:space="0" w:color="auto"/>
            </w:tcBorders>
            <w:shd w:val="clear" w:color="auto" w:fill="auto"/>
            <w:noWrap/>
            <w:vAlign w:val="bottom"/>
            <w:hideMark/>
          </w:tcPr>
          <w:p w14:paraId="5D74DE40"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12,553</w:t>
            </w:r>
          </w:p>
        </w:tc>
      </w:tr>
      <w:tr w:rsidR="0039074E" w:rsidRPr="0012359B" w14:paraId="5061F052" w14:textId="77777777" w:rsidTr="00FE3BAD">
        <w:trPr>
          <w:trHeight w:val="360"/>
        </w:trPr>
        <w:tc>
          <w:tcPr>
            <w:tcW w:w="7590" w:type="dxa"/>
            <w:tcBorders>
              <w:top w:val="nil"/>
              <w:left w:val="single" w:sz="4" w:space="0" w:color="auto"/>
              <w:bottom w:val="single" w:sz="4" w:space="0" w:color="auto"/>
              <w:right w:val="single" w:sz="4" w:space="0" w:color="auto"/>
            </w:tcBorders>
            <w:shd w:val="clear" w:color="auto" w:fill="auto"/>
            <w:noWrap/>
            <w:vAlign w:val="bottom"/>
            <w:hideMark/>
          </w:tcPr>
          <w:p w14:paraId="13CD8633"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1000 m</w:t>
            </w:r>
            <w:r w:rsidRPr="0012359B">
              <w:rPr>
                <w:rFonts w:ascii="Arial Narrow" w:eastAsia="SimSun" w:hAnsi="Arial Narrow"/>
                <w:bCs/>
                <w:sz w:val="22"/>
                <w:vertAlign w:val="superscript"/>
                <w:lang w:val="bg-BG"/>
              </w:rPr>
              <w:t>3</w:t>
            </w:r>
            <w:r w:rsidRPr="0012359B">
              <w:rPr>
                <w:rFonts w:ascii="Arial Narrow" w:eastAsia="SimSun" w:hAnsi="Arial Narrow"/>
                <w:bCs/>
                <w:sz w:val="22"/>
                <w:lang w:val="bg-BG"/>
              </w:rPr>
              <w:t xml:space="preserve">  природен газ**</w:t>
            </w:r>
          </w:p>
        </w:tc>
        <w:tc>
          <w:tcPr>
            <w:tcW w:w="913" w:type="dxa"/>
            <w:tcBorders>
              <w:top w:val="nil"/>
              <w:left w:val="nil"/>
              <w:bottom w:val="single" w:sz="4" w:space="0" w:color="auto"/>
              <w:right w:val="single" w:sz="4" w:space="0" w:color="auto"/>
            </w:tcBorders>
            <w:shd w:val="clear" w:color="auto" w:fill="auto"/>
            <w:noWrap/>
            <w:vAlign w:val="bottom"/>
            <w:hideMark/>
          </w:tcPr>
          <w:p w14:paraId="4EA213F0"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33,5</w:t>
            </w:r>
          </w:p>
        </w:tc>
        <w:tc>
          <w:tcPr>
            <w:tcW w:w="913" w:type="dxa"/>
            <w:tcBorders>
              <w:top w:val="nil"/>
              <w:left w:val="nil"/>
              <w:bottom w:val="single" w:sz="4" w:space="0" w:color="auto"/>
              <w:right w:val="single" w:sz="4" w:space="0" w:color="auto"/>
            </w:tcBorders>
            <w:shd w:val="clear" w:color="auto" w:fill="auto"/>
            <w:noWrap/>
            <w:vAlign w:val="bottom"/>
            <w:hideMark/>
          </w:tcPr>
          <w:p w14:paraId="3AE3CDFB"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9,305</w:t>
            </w:r>
          </w:p>
        </w:tc>
      </w:tr>
      <w:tr w:rsidR="0039074E" w:rsidRPr="0012359B" w14:paraId="2C821726" w14:textId="77777777" w:rsidTr="00FE3BAD">
        <w:trPr>
          <w:trHeight w:val="360"/>
        </w:trPr>
        <w:tc>
          <w:tcPr>
            <w:tcW w:w="9416" w:type="dxa"/>
            <w:gridSpan w:val="3"/>
            <w:tcBorders>
              <w:top w:val="nil"/>
              <w:left w:val="nil"/>
              <w:bottom w:val="nil"/>
              <w:right w:val="nil"/>
            </w:tcBorders>
            <w:shd w:val="clear" w:color="auto" w:fill="auto"/>
            <w:noWrap/>
            <w:vAlign w:val="bottom"/>
            <w:hideMark/>
          </w:tcPr>
          <w:p w14:paraId="584D6755" w14:textId="77777777" w:rsidR="0039074E" w:rsidRPr="0012359B" w:rsidRDefault="0039074E" w:rsidP="00FE3BAD">
            <w:pPr>
              <w:widowControl w:val="0"/>
              <w:spacing w:before="120"/>
              <w:ind w:right="-85" w:firstLine="180"/>
              <w:rPr>
                <w:rFonts w:ascii="Arial Narrow" w:eastAsia="SimSun" w:hAnsi="Arial Narrow"/>
                <w:bCs/>
                <w:i/>
                <w:iCs/>
                <w:sz w:val="22"/>
                <w:lang w:val="bg-BG"/>
              </w:rPr>
            </w:pPr>
            <w:r w:rsidRPr="0012359B">
              <w:rPr>
                <w:rFonts w:ascii="Arial Narrow" w:eastAsia="SimSun" w:hAnsi="Arial Narrow"/>
                <w:bCs/>
                <w:i/>
                <w:iCs/>
                <w:sz w:val="22"/>
                <w:lang w:val="bg-BG"/>
              </w:rPr>
              <w:t>** За природния газ ДТС за m</w:t>
            </w:r>
            <w:r w:rsidRPr="0012359B">
              <w:rPr>
                <w:rFonts w:ascii="Arial Narrow" w:eastAsia="SimSun" w:hAnsi="Arial Narrow"/>
                <w:bCs/>
                <w:i/>
                <w:iCs/>
                <w:sz w:val="22"/>
                <w:vertAlign w:val="superscript"/>
                <w:lang w:val="bg-BG"/>
              </w:rPr>
              <w:t>3</w:t>
            </w:r>
            <w:r w:rsidRPr="0012359B">
              <w:rPr>
                <w:rFonts w:ascii="Arial Narrow" w:eastAsia="SimSun" w:hAnsi="Arial Narrow"/>
                <w:bCs/>
                <w:i/>
                <w:iCs/>
                <w:sz w:val="22"/>
                <w:lang w:val="bg-BG"/>
              </w:rPr>
              <w:t xml:space="preserve"> е посочен при приетите в България нормални условия (P=101,325 </w:t>
            </w:r>
            <w:proofErr w:type="spellStart"/>
            <w:r w:rsidRPr="0012359B">
              <w:rPr>
                <w:rFonts w:ascii="Arial Narrow" w:eastAsia="SimSun" w:hAnsi="Arial Narrow"/>
                <w:bCs/>
                <w:i/>
                <w:iCs/>
                <w:sz w:val="22"/>
                <w:lang w:val="bg-BG"/>
              </w:rPr>
              <w:t>kPa</w:t>
            </w:r>
            <w:proofErr w:type="spellEnd"/>
            <w:r w:rsidRPr="0012359B">
              <w:rPr>
                <w:rFonts w:ascii="Arial Narrow" w:eastAsia="SimSun" w:hAnsi="Arial Narrow"/>
                <w:bCs/>
                <w:i/>
                <w:iCs/>
                <w:sz w:val="22"/>
                <w:lang w:val="bg-BG"/>
              </w:rPr>
              <w:t xml:space="preserve"> и T=20</w:t>
            </w:r>
            <w:r w:rsidRPr="0012359B">
              <w:rPr>
                <w:rFonts w:ascii="Arial Narrow" w:eastAsia="SimSun" w:hAnsi="Arial Narrow"/>
                <w:bCs/>
                <w:i/>
                <w:iCs/>
                <w:sz w:val="22"/>
                <w:vertAlign w:val="superscript"/>
                <w:lang w:val="bg-BG"/>
              </w:rPr>
              <w:t>0</w:t>
            </w:r>
            <w:r w:rsidRPr="0012359B">
              <w:rPr>
                <w:rFonts w:ascii="Arial Narrow" w:eastAsia="SimSun" w:hAnsi="Arial Narrow"/>
                <w:bCs/>
                <w:i/>
                <w:iCs/>
                <w:sz w:val="22"/>
                <w:lang w:val="bg-BG"/>
              </w:rPr>
              <w:t>C)</w:t>
            </w:r>
          </w:p>
        </w:tc>
      </w:tr>
    </w:tbl>
    <w:p w14:paraId="15BEDC88" w14:textId="77777777" w:rsidR="0039074E" w:rsidRPr="0012359B" w:rsidRDefault="0039074E" w:rsidP="0039074E">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Дизелово гориво - Относителна плътност при 15</w:t>
      </w:r>
      <w:r w:rsidRPr="0012359B">
        <w:rPr>
          <w:rFonts w:ascii="Arial Narrow" w:eastAsia="SimSun" w:hAnsi="Arial Narrow"/>
          <w:bCs/>
          <w:sz w:val="22"/>
          <w:vertAlign w:val="superscript"/>
          <w:lang w:val="bg-BG"/>
        </w:rPr>
        <w:t>о</w:t>
      </w:r>
      <w:r w:rsidRPr="0012359B">
        <w:rPr>
          <w:rFonts w:ascii="Arial Narrow" w:eastAsia="SimSun" w:hAnsi="Arial Narrow"/>
          <w:bCs/>
          <w:sz w:val="22"/>
          <w:lang w:val="bg-BG"/>
        </w:rPr>
        <w:t>С 820 до 845 kg/m³.</w:t>
      </w:r>
    </w:p>
    <w:p w14:paraId="561F0B12" w14:textId="77777777" w:rsidR="0039074E" w:rsidRPr="0012359B" w:rsidRDefault="0039074E" w:rsidP="0039074E">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Бензин - Относителна плътност при 15оС 720 до 775 kg/m³.</w:t>
      </w:r>
    </w:p>
    <w:p w14:paraId="7FF89E2E" w14:textId="77777777" w:rsidR="0039074E" w:rsidRPr="0012359B" w:rsidRDefault="0039074E" w:rsidP="0039074E">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За втечнените газови смеси, съгласно наредбата за изискванията за качеството на течните горива се използва следната таблица:</w:t>
      </w: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21"/>
        <w:gridCol w:w="3442"/>
        <w:gridCol w:w="1135"/>
        <w:gridCol w:w="1012"/>
        <w:gridCol w:w="1281"/>
        <w:gridCol w:w="1319"/>
        <w:gridCol w:w="794"/>
      </w:tblGrid>
      <w:tr w:rsidR="0039074E" w:rsidRPr="0012359B" w14:paraId="50496BAA" w14:textId="77777777" w:rsidTr="0012359B">
        <w:trPr>
          <w:trHeight w:val="300"/>
        </w:trPr>
        <w:tc>
          <w:tcPr>
            <w:tcW w:w="5000" w:type="pct"/>
            <w:gridSpan w:val="7"/>
            <w:shd w:val="clear" w:color="auto" w:fill="auto"/>
            <w:vAlign w:val="bottom"/>
            <w:hideMark/>
          </w:tcPr>
          <w:p w14:paraId="7FD95972" w14:textId="77777777" w:rsidR="0039074E" w:rsidRPr="0012359B" w:rsidRDefault="0039074E" w:rsidP="00FE3BAD">
            <w:pPr>
              <w:widowControl w:val="0"/>
              <w:spacing w:before="120"/>
              <w:ind w:right="-85" w:firstLine="180"/>
              <w:rPr>
                <w:rFonts w:ascii="Arial Narrow" w:eastAsia="SimSun" w:hAnsi="Arial Narrow"/>
                <w:b/>
                <w:bCs/>
                <w:sz w:val="22"/>
                <w:lang w:val="bg-BG"/>
              </w:rPr>
            </w:pPr>
            <w:r w:rsidRPr="0012359B">
              <w:rPr>
                <w:rFonts w:ascii="Arial Narrow" w:eastAsia="SimSun" w:hAnsi="Arial Narrow"/>
                <w:b/>
                <w:bCs/>
                <w:sz w:val="22"/>
                <w:lang w:val="bg-BG"/>
              </w:rPr>
              <w:t>Втечнени въглеводородни газови смеси:</w:t>
            </w:r>
          </w:p>
        </w:tc>
      </w:tr>
      <w:tr w:rsidR="0039074E" w:rsidRPr="0012359B" w14:paraId="3CEE9345" w14:textId="77777777" w:rsidTr="0012359B">
        <w:trPr>
          <w:trHeight w:val="285"/>
        </w:trPr>
        <w:tc>
          <w:tcPr>
            <w:tcW w:w="5000" w:type="pct"/>
            <w:gridSpan w:val="7"/>
            <w:shd w:val="clear" w:color="auto" w:fill="auto"/>
            <w:vAlign w:val="bottom"/>
            <w:hideMark/>
          </w:tcPr>
          <w:p w14:paraId="2BB43F5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1. Смес А има налягане на парите при 70 °С не повече от 1,1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0,525 kg/l.</w:t>
            </w:r>
          </w:p>
        </w:tc>
      </w:tr>
      <w:tr w:rsidR="0039074E" w:rsidRPr="0012359B" w14:paraId="09020310" w14:textId="77777777" w:rsidTr="0012359B">
        <w:trPr>
          <w:trHeight w:val="285"/>
        </w:trPr>
        <w:tc>
          <w:tcPr>
            <w:tcW w:w="5000" w:type="pct"/>
            <w:gridSpan w:val="7"/>
            <w:shd w:val="clear" w:color="auto" w:fill="auto"/>
            <w:vAlign w:val="bottom"/>
            <w:hideMark/>
          </w:tcPr>
          <w:p w14:paraId="27948D6B"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2. Смес А01 има налягане на парите при 70 °С не повече от 1,6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0,516 kg/l.</w:t>
            </w:r>
          </w:p>
        </w:tc>
      </w:tr>
      <w:tr w:rsidR="0039074E" w:rsidRPr="0012359B" w14:paraId="793D96BE" w14:textId="77777777" w:rsidTr="0012359B">
        <w:trPr>
          <w:trHeight w:val="285"/>
        </w:trPr>
        <w:tc>
          <w:tcPr>
            <w:tcW w:w="5000" w:type="pct"/>
            <w:gridSpan w:val="7"/>
            <w:shd w:val="clear" w:color="auto" w:fill="auto"/>
            <w:vAlign w:val="bottom"/>
            <w:hideMark/>
          </w:tcPr>
          <w:p w14:paraId="2D3C3157"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3. Смес А02 има налягане на парите при 70 °С не повече от 1,6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0,505 kg/l.</w:t>
            </w:r>
          </w:p>
        </w:tc>
      </w:tr>
      <w:tr w:rsidR="0039074E" w:rsidRPr="0012359B" w14:paraId="313E5FF6" w14:textId="77777777" w:rsidTr="0012359B">
        <w:trPr>
          <w:trHeight w:val="285"/>
        </w:trPr>
        <w:tc>
          <w:tcPr>
            <w:tcW w:w="5000" w:type="pct"/>
            <w:gridSpan w:val="7"/>
            <w:shd w:val="clear" w:color="auto" w:fill="auto"/>
            <w:vAlign w:val="bottom"/>
            <w:hideMark/>
          </w:tcPr>
          <w:p w14:paraId="4ACCE372"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4. Смес А0 има налягане на парите при 70 °С не повече от 1,6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0,495 kg/l.</w:t>
            </w:r>
          </w:p>
        </w:tc>
      </w:tr>
      <w:tr w:rsidR="0039074E" w:rsidRPr="0012359B" w14:paraId="71B51417" w14:textId="77777777" w:rsidTr="0012359B">
        <w:trPr>
          <w:trHeight w:val="285"/>
        </w:trPr>
        <w:tc>
          <w:tcPr>
            <w:tcW w:w="5000" w:type="pct"/>
            <w:gridSpan w:val="7"/>
            <w:shd w:val="clear" w:color="auto" w:fill="auto"/>
            <w:vAlign w:val="bottom"/>
            <w:hideMark/>
          </w:tcPr>
          <w:p w14:paraId="40F4282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5. Смес А1 има налягане на парите при 70 °С не повече от 2,1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0,485 kg/l.</w:t>
            </w:r>
          </w:p>
        </w:tc>
      </w:tr>
      <w:tr w:rsidR="0039074E" w:rsidRPr="0012359B" w14:paraId="434345C5" w14:textId="77777777" w:rsidTr="0012359B">
        <w:trPr>
          <w:trHeight w:val="285"/>
        </w:trPr>
        <w:tc>
          <w:tcPr>
            <w:tcW w:w="5000" w:type="pct"/>
            <w:gridSpan w:val="7"/>
            <w:shd w:val="clear" w:color="auto" w:fill="auto"/>
            <w:vAlign w:val="bottom"/>
            <w:hideMark/>
          </w:tcPr>
          <w:p w14:paraId="4AD0B1D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6. Смес В1 има налягане на парите при 70 °С не повече от 2,6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0,474 kg/l.</w:t>
            </w:r>
          </w:p>
        </w:tc>
      </w:tr>
      <w:tr w:rsidR="0039074E" w:rsidRPr="0012359B" w14:paraId="36F5C79F" w14:textId="77777777" w:rsidTr="0012359B">
        <w:trPr>
          <w:trHeight w:val="285"/>
        </w:trPr>
        <w:tc>
          <w:tcPr>
            <w:tcW w:w="5000" w:type="pct"/>
            <w:gridSpan w:val="7"/>
            <w:shd w:val="clear" w:color="auto" w:fill="auto"/>
            <w:vAlign w:val="bottom"/>
            <w:hideMark/>
          </w:tcPr>
          <w:p w14:paraId="06D8670B"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7. Смес В2 има налягане на парите при 70 °С не повече от 2,6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0,463 kg/l.</w:t>
            </w:r>
          </w:p>
        </w:tc>
      </w:tr>
      <w:tr w:rsidR="0039074E" w:rsidRPr="0012359B" w14:paraId="79AD8448" w14:textId="77777777" w:rsidTr="0012359B">
        <w:trPr>
          <w:trHeight w:val="285"/>
        </w:trPr>
        <w:tc>
          <w:tcPr>
            <w:tcW w:w="5000" w:type="pct"/>
            <w:gridSpan w:val="7"/>
            <w:shd w:val="clear" w:color="auto" w:fill="auto"/>
            <w:vAlign w:val="bottom"/>
            <w:hideMark/>
          </w:tcPr>
          <w:p w14:paraId="0DF7E233"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8. Смес В има налягане на парите при 70 °С не повече от 2,6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0,450 kg/l.</w:t>
            </w:r>
          </w:p>
        </w:tc>
      </w:tr>
      <w:tr w:rsidR="0039074E" w:rsidRPr="0012359B" w14:paraId="1B09BA22" w14:textId="77777777" w:rsidTr="0012359B">
        <w:trPr>
          <w:trHeight w:val="285"/>
        </w:trPr>
        <w:tc>
          <w:tcPr>
            <w:tcW w:w="5000" w:type="pct"/>
            <w:gridSpan w:val="7"/>
            <w:shd w:val="clear" w:color="auto" w:fill="auto"/>
            <w:vAlign w:val="bottom"/>
            <w:hideMark/>
          </w:tcPr>
          <w:p w14:paraId="10B8C27C"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 xml:space="preserve">9. Смес С има налягане на парите при 70 °С не повече от 3,1 </w:t>
            </w:r>
            <w:proofErr w:type="spellStart"/>
            <w:r w:rsidRPr="0012359B">
              <w:rPr>
                <w:rFonts w:ascii="Arial Narrow" w:eastAsia="SimSun" w:hAnsi="Arial Narrow"/>
                <w:bCs/>
                <w:szCs w:val="20"/>
                <w:lang w:val="bg-BG"/>
              </w:rPr>
              <w:t>МРа</w:t>
            </w:r>
            <w:proofErr w:type="spellEnd"/>
            <w:r w:rsidRPr="0012359B">
              <w:rPr>
                <w:rFonts w:ascii="Arial Narrow" w:eastAsia="SimSun" w:hAnsi="Arial Narrow"/>
                <w:bCs/>
                <w:szCs w:val="20"/>
                <w:lang w:val="bg-BG"/>
              </w:rPr>
              <w:t xml:space="preserve"> и плътност при 50 °С не по-ниска от 0,440 kg/l.</w:t>
            </w:r>
          </w:p>
        </w:tc>
      </w:tr>
      <w:tr w:rsidR="0039074E" w:rsidRPr="0012359B" w14:paraId="4646E255" w14:textId="77777777" w:rsidTr="0012359B">
        <w:trPr>
          <w:trHeight w:val="285"/>
        </w:trPr>
        <w:tc>
          <w:tcPr>
            <w:tcW w:w="5000" w:type="pct"/>
            <w:gridSpan w:val="7"/>
            <w:shd w:val="clear" w:color="auto" w:fill="auto"/>
            <w:noWrap/>
            <w:vAlign w:val="bottom"/>
            <w:hideMark/>
          </w:tcPr>
          <w:p w14:paraId="5F366ED6" w14:textId="77777777" w:rsidR="0039074E" w:rsidRPr="0012359B" w:rsidRDefault="0039074E" w:rsidP="00FE3BAD">
            <w:pPr>
              <w:widowControl w:val="0"/>
              <w:spacing w:before="120"/>
              <w:ind w:right="-85" w:firstLine="180"/>
              <w:rPr>
                <w:rFonts w:ascii="Arial Narrow" w:eastAsia="SimSun" w:hAnsi="Arial Narrow"/>
                <w:bCs/>
                <w:sz w:val="22"/>
                <w:lang w:val="bg-BG"/>
              </w:rPr>
            </w:pPr>
            <w:r w:rsidRPr="0012359B">
              <w:rPr>
                <w:rFonts w:ascii="Arial Narrow" w:eastAsia="SimSun" w:hAnsi="Arial Narrow"/>
                <w:bCs/>
                <w:sz w:val="22"/>
                <w:lang w:val="bg-BG"/>
              </w:rPr>
              <w:t>Физико-химичните свойства на втечнените въглеводородни газове са съгласно БДС 5670-83 "Газове въглеводородни втечнени".</w:t>
            </w:r>
          </w:p>
        </w:tc>
      </w:tr>
      <w:tr w:rsidR="0039074E" w:rsidRPr="0012359B" w14:paraId="5D40A157" w14:textId="77777777" w:rsidTr="0012359B">
        <w:trPr>
          <w:trHeight w:val="829"/>
        </w:trPr>
        <w:tc>
          <w:tcPr>
            <w:tcW w:w="5000" w:type="pct"/>
            <w:gridSpan w:val="7"/>
            <w:shd w:val="clear" w:color="auto" w:fill="auto"/>
            <w:vAlign w:val="bottom"/>
            <w:hideMark/>
          </w:tcPr>
          <w:p w14:paraId="20962D8A" w14:textId="77777777" w:rsidR="0039074E" w:rsidRPr="0012359B" w:rsidRDefault="0039074E" w:rsidP="0012359B">
            <w:pPr>
              <w:widowControl w:val="0"/>
              <w:ind w:right="-86" w:firstLine="187"/>
              <w:rPr>
                <w:rFonts w:ascii="Arial Narrow" w:eastAsia="SimSun" w:hAnsi="Arial Narrow"/>
                <w:bCs/>
                <w:sz w:val="22"/>
                <w:lang w:val="bg-BG"/>
              </w:rPr>
            </w:pPr>
            <w:r w:rsidRPr="0012359B">
              <w:rPr>
                <w:rFonts w:ascii="Arial Narrow" w:eastAsia="SimSun" w:hAnsi="Arial Narrow"/>
                <w:bCs/>
                <w:sz w:val="22"/>
                <w:lang w:val="bg-BG"/>
              </w:rPr>
              <w:lastRenderedPageBreak/>
              <w:t>В зависимост от предназначението си втечнените въглеводородни газове се произвеждат в три марки:</w:t>
            </w:r>
          </w:p>
          <w:p w14:paraId="3C5DD608" w14:textId="77777777" w:rsidR="0039074E" w:rsidRPr="0012359B" w:rsidRDefault="0039074E" w:rsidP="0012359B">
            <w:pPr>
              <w:widowControl w:val="0"/>
              <w:ind w:right="-86" w:firstLine="187"/>
              <w:rPr>
                <w:rFonts w:ascii="Arial Narrow" w:eastAsia="SimSun" w:hAnsi="Arial Narrow"/>
                <w:bCs/>
                <w:sz w:val="22"/>
                <w:lang w:val="bg-BG"/>
              </w:rPr>
            </w:pPr>
            <w:r w:rsidRPr="0012359B">
              <w:rPr>
                <w:rFonts w:ascii="Arial Narrow" w:eastAsia="SimSun" w:hAnsi="Arial Narrow"/>
                <w:bCs/>
                <w:sz w:val="22"/>
                <w:lang w:val="bg-BG"/>
              </w:rPr>
              <w:t xml:space="preserve"> А, Б и В. Произвеждат се и два вида смеси - зимна смес (60% пропан и 40% бутан) и лятна смес (40% пропан и 60% бутан).</w:t>
            </w:r>
          </w:p>
          <w:p w14:paraId="76E8D502" w14:textId="77777777" w:rsidR="0039074E" w:rsidRPr="0012359B" w:rsidRDefault="0039074E" w:rsidP="0012359B">
            <w:pPr>
              <w:widowControl w:val="0"/>
              <w:ind w:right="-86" w:firstLine="187"/>
              <w:rPr>
                <w:rFonts w:ascii="Arial Narrow" w:eastAsia="SimSun" w:hAnsi="Arial Narrow"/>
                <w:bCs/>
                <w:sz w:val="22"/>
                <w:lang w:val="bg-BG"/>
              </w:rPr>
            </w:pPr>
            <w:r w:rsidRPr="0012359B">
              <w:rPr>
                <w:rFonts w:ascii="Arial Narrow" w:eastAsia="SimSun" w:hAnsi="Arial Narrow"/>
                <w:bCs/>
                <w:sz w:val="22"/>
                <w:lang w:val="bg-BG"/>
              </w:rPr>
              <w:t>Те имат свойството да са в газова фаза при обикновена температура и атмосферно налягане, но се втечняват веднага щом бъдат подложени на сравнително слабо налягане.</w:t>
            </w:r>
          </w:p>
        </w:tc>
      </w:tr>
      <w:tr w:rsidR="0039074E" w:rsidRPr="0012359B" w14:paraId="43B908E0" w14:textId="77777777" w:rsidTr="0012359B">
        <w:tblPrEx>
          <w:tblBorders>
            <w:insideV w:val="single" w:sz="4" w:space="0" w:color="auto"/>
          </w:tblBorders>
        </w:tblPrEx>
        <w:trPr>
          <w:gridBefore w:val="1"/>
          <w:gridAfter w:val="1"/>
          <w:wBefore w:w="98" w:type="pct"/>
          <w:wAfter w:w="445" w:type="pct"/>
          <w:trHeight w:val="285"/>
        </w:trPr>
        <w:tc>
          <w:tcPr>
            <w:tcW w:w="1901" w:type="pct"/>
            <w:shd w:val="clear" w:color="auto" w:fill="auto"/>
            <w:noWrap/>
            <w:vAlign w:val="bottom"/>
            <w:hideMark/>
          </w:tcPr>
          <w:p w14:paraId="5A6534FB"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НАИМЕНОВАНИЕ</w:t>
            </w:r>
          </w:p>
        </w:tc>
        <w:tc>
          <w:tcPr>
            <w:tcW w:w="610" w:type="pct"/>
            <w:shd w:val="clear" w:color="auto" w:fill="auto"/>
            <w:noWrap/>
            <w:vAlign w:val="bottom"/>
            <w:hideMark/>
          </w:tcPr>
          <w:p w14:paraId="77AE5912"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ПРОПАН</w:t>
            </w:r>
          </w:p>
        </w:tc>
        <w:tc>
          <w:tcPr>
            <w:tcW w:w="541" w:type="pct"/>
            <w:shd w:val="clear" w:color="auto" w:fill="auto"/>
            <w:noWrap/>
            <w:vAlign w:val="bottom"/>
            <w:hideMark/>
          </w:tcPr>
          <w:p w14:paraId="769C0A3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БУТАН</w:t>
            </w:r>
          </w:p>
        </w:tc>
        <w:tc>
          <w:tcPr>
            <w:tcW w:w="692" w:type="pct"/>
            <w:shd w:val="clear" w:color="auto" w:fill="auto"/>
            <w:noWrap/>
            <w:vAlign w:val="bottom"/>
            <w:hideMark/>
          </w:tcPr>
          <w:p w14:paraId="5B40B16D"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лятна смес</w:t>
            </w:r>
          </w:p>
        </w:tc>
        <w:tc>
          <w:tcPr>
            <w:tcW w:w="713" w:type="pct"/>
            <w:shd w:val="clear" w:color="auto" w:fill="auto"/>
            <w:noWrap/>
            <w:vAlign w:val="bottom"/>
            <w:hideMark/>
          </w:tcPr>
          <w:p w14:paraId="5BE38D85"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зимна смес</w:t>
            </w:r>
          </w:p>
        </w:tc>
      </w:tr>
      <w:tr w:rsidR="0039074E" w:rsidRPr="0012359B" w14:paraId="18F5F523" w14:textId="77777777" w:rsidTr="0012359B">
        <w:tblPrEx>
          <w:tblBorders>
            <w:insideV w:val="single" w:sz="4" w:space="0" w:color="auto"/>
          </w:tblBorders>
        </w:tblPrEx>
        <w:trPr>
          <w:gridBefore w:val="1"/>
          <w:gridAfter w:val="1"/>
          <w:wBefore w:w="98" w:type="pct"/>
          <w:wAfter w:w="445" w:type="pct"/>
          <w:trHeight w:val="285"/>
        </w:trPr>
        <w:tc>
          <w:tcPr>
            <w:tcW w:w="1901" w:type="pct"/>
            <w:shd w:val="clear" w:color="auto" w:fill="auto"/>
            <w:noWrap/>
            <w:vAlign w:val="bottom"/>
            <w:hideMark/>
          </w:tcPr>
          <w:p w14:paraId="2C963FE2"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химическа формула</w:t>
            </w:r>
          </w:p>
        </w:tc>
        <w:tc>
          <w:tcPr>
            <w:tcW w:w="610" w:type="pct"/>
            <w:shd w:val="clear" w:color="auto" w:fill="auto"/>
            <w:noWrap/>
            <w:vAlign w:val="bottom"/>
            <w:hideMark/>
          </w:tcPr>
          <w:p w14:paraId="1B1D9805"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С3Н8</w:t>
            </w:r>
          </w:p>
        </w:tc>
        <w:tc>
          <w:tcPr>
            <w:tcW w:w="541" w:type="pct"/>
            <w:shd w:val="clear" w:color="auto" w:fill="auto"/>
            <w:noWrap/>
            <w:vAlign w:val="bottom"/>
            <w:hideMark/>
          </w:tcPr>
          <w:p w14:paraId="595DC644"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С4Н10</w:t>
            </w:r>
          </w:p>
        </w:tc>
        <w:tc>
          <w:tcPr>
            <w:tcW w:w="692" w:type="pct"/>
            <w:shd w:val="clear" w:color="auto" w:fill="auto"/>
            <w:noWrap/>
            <w:vAlign w:val="bottom"/>
            <w:hideMark/>
          </w:tcPr>
          <w:p w14:paraId="7D8BFF5B" w14:textId="77777777" w:rsidR="0039074E" w:rsidRPr="0012359B" w:rsidRDefault="0039074E" w:rsidP="00FE3BAD">
            <w:pPr>
              <w:widowControl w:val="0"/>
              <w:spacing w:before="120"/>
              <w:ind w:right="-85" w:firstLine="180"/>
              <w:rPr>
                <w:rFonts w:ascii="Arial Narrow" w:eastAsia="SimSun" w:hAnsi="Arial Narrow"/>
                <w:bCs/>
                <w:szCs w:val="20"/>
                <w:lang w:val="bg-BG"/>
              </w:rPr>
            </w:pPr>
          </w:p>
        </w:tc>
        <w:tc>
          <w:tcPr>
            <w:tcW w:w="713" w:type="pct"/>
            <w:shd w:val="clear" w:color="auto" w:fill="auto"/>
            <w:noWrap/>
            <w:vAlign w:val="bottom"/>
            <w:hideMark/>
          </w:tcPr>
          <w:p w14:paraId="7ED05265" w14:textId="77777777" w:rsidR="0039074E" w:rsidRPr="0012359B" w:rsidRDefault="0039074E" w:rsidP="00FE3BAD">
            <w:pPr>
              <w:widowControl w:val="0"/>
              <w:spacing w:before="120"/>
              <w:ind w:right="-85" w:firstLine="180"/>
              <w:rPr>
                <w:rFonts w:ascii="Arial Narrow" w:eastAsia="SimSun" w:hAnsi="Arial Narrow"/>
                <w:bCs/>
                <w:szCs w:val="20"/>
                <w:lang w:val="bg-BG"/>
              </w:rPr>
            </w:pPr>
          </w:p>
        </w:tc>
      </w:tr>
      <w:tr w:rsidR="0039074E" w:rsidRPr="0012359B" w14:paraId="269B0E82" w14:textId="77777777" w:rsidTr="0012359B">
        <w:tblPrEx>
          <w:tblBorders>
            <w:insideV w:val="single" w:sz="4" w:space="0" w:color="auto"/>
          </w:tblBorders>
        </w:tblPrEx>
        <w:trPr>
          <w:gridBefore w:val="1"/>
          <w:gridAfter w:val="1"/>
          <w:wBefore w:w="98" w:type="pct"/>
          <w:wAfter w:w="445" w:type="pct"/>
          <w:trHeight w:val="285"/>
        </w:trPr>
        <w:tc>
          <w:tcPr>
            <w:tcW w:w="1901" w:type="pct"/>
            <w:shd w:val="clear" w:color="auto" w:fill="auto"/>
            <w:noWrap/>
            <w:vAlign w:val="bottom"/>
            <w:hideMark/>
          </w:tcPr>
          <w:p w14:paraId="2ECA10B7"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плътност на втечнения газ, кг/м</w:t>
            </w:r>
            <w:r w:rsidRPr="0012359B">
              <w:rPr>
                <w:rFonts w:ascii="Arial Narrow" w:eastAsia="SimSun" w:hAnsi="Arial Narrow"/>
                <w:bCs/>
                <w:szCs w:val="20"/>
                <w:vertAlign w:val="superscript"/>
                <w:lang w:val="bg-BG"/>
              </w:rPr>
              <w:t>3</w:t>
            </w:r>
          </w:p>
        </w:tc>
        <w:tc>
          <w:tcPr>
            <w:tcW w:w="610" w:type="pct"/>
            <w:shd w:val="clear" w:color="auto" w:fill="auto"/>
            <w:noWrap/>
            <w:vAlign w:val="bottom"/>
            <w:hideMark/>
          </w:tcPr>
          <w:p w14:paraId="18EFFD85"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520</w:t>
            </w:r>
          </w:p>
        </w:tc>
        <w:tc>
          <w:tcPr>
            <w:tcW w:w="541" w:type="pct"/>
            <w:shd w:val="clear" w:color="auto" w:fill="auto"/>
            <w:noWrap/>
            <w:vAlign w:val="bottom"/>
            <w:hideMark/>
          </w:tcPr>
          <w:p w14:paraId="49DDA444"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580</w:t>
            </w:r>
          </w:p>
        </w:tc>
        <w:tc>
          <w:tcPr>
            <w:tcW w:w="692" w:type="pct"/>
            <w:shd w:val="clear" w:color="auto" w:fill="auto"/>
            <w:noWrap/>
            <w:vAlign w:val="bottom"/>
            <w:hideMark/>
          </w:tcPr>
          <w:p w14:paraId="56F3B372"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556</w:t>
            </w:r>
          </w:p>
        </w:tc>
        <w:tc>
          <w:tcPr>
            <w:tcW w:w="713" w:type="pct"/>
            <w:shd w:val="clear" w:color="auto" w:fill="auto"/>
            <w:noWrap/>
            <w:vAlign w:val="bottom"/>
            <w:hideMark/>
          </w:tcPr>
          <w:p w14:paraId="5E38081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544</w:t>
            </w:r>
          </w:p>
        </w:tc>
      </w:tr>
      <w:tr w:rsidR="0039074E" w:rsidRPr="0012359B" w14:paraId="19DE9D54" w14:textId="77777777" w:rsidTr="0012359B">
        <w:tblPrEx>
          <w:tblBorders>
            <w:insideV w:val="single" w:sz="4" w:space="0" w:color="auto"/>
          </w:tblBorders>
        </w:tblPrEx>
        <w:trPr>
          <w:gridBefore w:val="1"/>
          <w:gridAfter w:val="1"/>
          <w:wBefore w:w="98" w:type="pct"/>
          <w:wAfter w:w="445" w:type="pct"/>
          <w:trHeight w:val="285"/>
        </w:trPr>
        <w:tc>
          <w:tcPr>
            <w:tcW w:w="1901" w:type="pct"/>
            <w:shd w:val="clear" w:color="auto" w:fill="auto"/>
            <w:noWrap/>
            <w:vAlign w:val="bottom"/>
            <w:hideMark/>
          </w:tcPr>
          <w:p w14:paraId="258854E4"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плътност на парите, кг/нм</w:t>
            </w:r>
            <w:r w:rsidRPr="0012359B">
              <w:rPr>
                <w:rFonts w:ascii="Arial Narrow" w:eastAsia="SimSun" w:hAnsi="Arial Narrow"/>
                <w:bCs/>
                <w:szCs w:val="20"/>
                <w:vertAlign w:val="superscript"/>
                <w:lang w:val="bg-BG"/>
              </w:rPr>
              <w:t>3</w:t>
            </w:r>
          </w:p>
        </w:tc>
        <w:tc>
          <w:tcPr>
            <w:tcW w:w="610" w:type="pct"/>
            <w:shd w:val="clear" w:color="auto" w:fill="auto"/>
            <w:noWrap/>
            <w:vAlign w:val="bottom"/>
            <w:hideMark/>
          </w:tcPr>
          <w:p w14:paraId="7A2D6320"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1,97</w:t>
            </w:r>
          </w:p>
        </w:tc>
        <w:tc>
          <w:tcPr>
            <w:tcW w:w="541" w:type="pct"/>
            <w:shd w:val="clear" w:color="auto" w:fill="auto"/>
            <w:noWrap/>
            <w:vAlign w:val="bottom"/>
            <w:hideMark/>
          </w:tcPr>
          <w:p w14:paraId="3A40BA9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2,60</w:t>
            </w:r>
          </w:p>
        </w:tc>
        <w:tc>
          <w:tcPr>
            <w:tcW w:w="692" w:type="pct"/>
            <w:shd w:val="clear" w:color="auto" w:fill="auto"/>
            <w:noWrap/>
            <w:vAlign w:val="bottom"/>
            <w:hideMark/>
          </w:tcPr>
          <w:p w14:paraId="6042DEFD"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2,35</w:t>
            </w:r>
          </w:p>
        </w:tc>
        <w:tc>
          <w:tcPr>
            <w:tcW w:w="713" w:type="pct"/>
            <w:shd w:val="clear" w:color="auto" w:fill="auto"/>
            <w:noWrap/>
            <w:vAlign w:val="bottom"/>
            <w:hideMark/>
          </w:tcPr>
          <w:p w14:paraId="0071693B"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2,22</w:t>
            </w:r>
          </w:p>
        </w:tc>
      </w:tr>
      <w:tr w:rsidR="0039074E" w:rsidRPr="0012359B" w14:paraId="47A0450A" w14:textId="77777777" w:rsidTr="0012359B">
        <w:tblPrEx>
          <w:tblBorders>
            <w:insideV w:val="single" w:sz="4" w:space="0" w:color="auto"/>
          </w:tblBorders>
        </w:tblPrEx>
        <w:trPr>
          <w:gridBefore w:val="1"/>
          <w:gridAfter w:val="1"/>
          <w:wBefore w:w="98" w:type="pct"/>
          <w:wAfter w:w="445" w:type="pct"/>
          <w:trHeight w:val="285"/>
        </w:trPr>
        <w:tc>
          <w:tcPr>
            <w:tcW w:w="1901" w:type="pct"/>
            <w:shd w:val="clear" w:color="auto" w:fill="auto"/>
            <w:noWrap/>
            <w:vAlign w:val="bottom"/>
            <w:hideMark/>
          </w:tcPr>
          <w:p w14:paraId="291DABCB"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Приравняване на [литър]  към [кг]</w:t>
            </w:r>
          </w:p>
        </w:tc>
        <w:tc>
          <w:tcPr>
            <w:tcW w:w="610" w:type="pct"/>
            <w:shd w:val="clear" w:color="auto" w:fill="auto"/>
            <w:noWrap/>
            <w:vAlign w:val="bottom"/>
            <w:hideMark/>
          </w:tcPr>
          <w:p w14:paraId="725462EF" w14:textId="77777777" w:rsidR="0039074E" w:rsidRPr="0012359B" w:rsidRDefault="0039074E" w:rsidP="00FE3BAD">
            <w:pPr>
              <w:widowControl w:val="0"/>
              <w:spacing w:before="120"/>
              <w:ind w:right="-85" w:firstLine="180"/>
              <w:rPr>
                <w:rFonts w:ascii="Arial Narrow" w:eastAsia="SimSun" w:hAnsi="Arial Narrow"/>
                <w:bCs/>
                <w:szCs w:val="20"/>
                <w:lang w:val="bg-BG"/>
              </w:rPr>
            </w:pPr>
          </w:p>
        </w:tc>
        <w:tc>
          <w:tcPr>
            <w:tcW w:w="541" w:type="pct"/>
            <w:shd w:val="clear" w:color="auto" w:fill="auto"/>
            <w:noWrap/>
            <w:vAlign w:val="bottom"/>
            <w:hideMark/>
          </w:tcPr>
          <w:p w14:paraId="2A646303" w14:textId="77777777" w:rsidR="0039074E" w:rsidRPr="0012359B" w:rsidRDefault="0039074E" w:rsidP="00FE3BAD">
            <w:pPr>
              <w:widowControl w:val="0"/>
              <w:spacing w:before="120"/>
              <w:ind w:right="-85" w:firstLine="180"/>
              <w:rPr>
                <w:rFonts w:ascii="Arial Narrow" w:eastAsia="SimSun" w:hAnsi="Arial Narrow"/>
                <w:bCs/>
                <w:szCs w:val="20"/>
                <w:lang w:val="bg-BG"/>
              </w:rPr>
            </w:pPr>
          </w:p>
        </w:tc>
        <w:tc>
          <w:tcPr>
            <w:tcW w:w="692" w:type="pct"/>
            <w:shd w:val="clear" w:color="auto" w:fill="auto"/>
            <w:noWrap/>
            <w:vAlign w:val="bottom"/>
            <w:hideMark/>
          </w:tcPr>
          <w:p w14:paraId="68372B0D" w14:textId="77777777" w:rsidR="0039074E" w:rsidRPr="0012359B" w:rsidRDefault="0039074E" w:rsidP="00FE3BAD">
            <w:pPr>
              <w:widowControl w:val="0"/>
              <w:spacing w:before="120"/>
              <w:ind w:right="-85" w:firstLine="180"/>
              <w:rPr>
                <w:rFonts w:ascii="Arial Narrow" w:eastAsia="SimSun" w:hAnsi="Arial Narrow"/>
                <w:bCs/>
                <w:szCs w:val="20"/>
                <w:lang w:val="bg-BG"/>
              </w:rPr>
            </w:pPr>
          </w:p>
        </w:tc>
        <w:tc>
          <w:tcPr>
            <w:tcW w:w="713" w:type="pct"/>
            <w:shd w:val="clear" w:color="auto" w:fill="auto"/>
            <w:noWrap/>
            <w:vAlign w:val="bottom"/>
            <w:hideMark/>
          </w:tcPr>
          <w:p w14:paraId="277B7E12" w14:textId="77777777" w:rsidR="0039074E" w:rsidRPr="0012359B" w:rsidRDefault="0039074E" w:rsidP="00FE3BAD">
            <w:pPr>
              <w:widowControl w:val="0"/>
              <w:spacing w:before="120"/>
              <w:ind w:right="-85" w:firstLine="180"/>
              <w:rPr>
                <w:rFonts w:ascii="Arial Narrow" w:eastAsia="SimSun" w:hAnsi="Arial Narrow"/>
                <w:bCs/>
                <w:szCs w:val="20"/>
                <w:lang w:val="bg-BG"/>
              </w:rPr>
            </w:pPr>
          </w:p>
        </w:tc>
      </w:tr>
      <w:tr w:rsidR="0039074E" w:rsidRPr="0012359B" w14:paraId="71614839" w14:textId="77777777" w:rsidTr="0012359B">
        <w:tblPrEx>
          <w:tblBorders>
            <w:insideV w:val="single" w:sz="4" w:space="0" w:color="auto"/>
          </w:tblBorders>
        </w:tblPrEx>
        <w:trPr>
          <w:gridBefore w:val="1"/>
          <w:gridAfter w:val="1"/>
          <w:wBefore w:w="98" w:type="pct"/>
          <w:wAfter w:w="445" w:type="pct"/>
          <w:trHeight w:val="285"/>
        </w:trPr>
        <w:tc>
          <w:tcPr>
            <w:tcW w:w="1901" w:type="pct"/>
            <w:shd w:val="clear" w:color="auto" w:fill="auto"/>
            <w:noWrap/>
            <w:vAlign w:val="bottom"/>
            <w:hideMark/>
          </w:tcPr>
          <w:p w14:paraId="6A857BEE"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"плътност" на втечнения газ, л/кг</w:t>
            </w:r>
          </w:p>
        </w:tc>
        <w:tc>
          <w:tcPr>
            <w:tcW w:w="610" w:type="pct"/>
            <w:shd w:val="clear" w:color="auto" w:fill="auto"/>
            <w:noWrap/>
            <w:vAlign w:val="bottom"/>
            <w:hideMark/>
          </w:tcPr>
          <w:p w14:paraId="1DF03780"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0,52</w:t>
            </w:r>
          </w:p>
        </w:tc>
        <w:tc>
          <w:tcPr>
            <w:tcW w:w="541" w:type="pct"/>
            <w:shd w:val="clear" w:color="auto" w:fill="auto"/>
            <w:noWrap/>
            <w:vAlign w:val="bottom"/>
            <w:hideMark/>
          </w:tcPr>
          <w:p w14:paraId="238DDB68"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0,58</w:t>
            </w:r>
          </w:p>
        </w:tc>
        <w:tc>
          <w:tcPr>
            <w:tcW w:w="692" w:type="pct"/>
            <w:shd w:val="clear" w:color="auto" w:fill="auto"/>
            <w:noWrap/>
            <w:vAlign w:val="bottom"/>
            <w:hideMark/>
          </w:tcPr>
          <w:p w14:paraId="1426D73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0,556</w:t>
            </w:r>
          </w:p>
        </w:tc>
        <w:tc>
          <w:tcPr>
            <w:tcW w:w="713" w:type="pct"/>
            <w:shd w:val="clear" w:color="auto" w:fill="auto"/>
            <w:noWrap/>
            <w:vAlign w:val="bottom"/>
            <w:hideMark/>
          </w:tcPr>
          <w:p w14:paraId="311AEF76" w14:textId="77777777" w:rsidR="0039074E" w:rsidRPr="0012359B" w:rsidRDefault="0039074E" w:rsidP="00FE3BAD">
            <w:pPr>
              <w:widowControl w:val="0"/>
              <w:spacing w:before="120"/>
              <w:ind w:right="-85" w:firstLine="180"/>
              <w:rPr>
                <w:rFonts w:ascii="Arial Narrow" w:eastAsia="SimSun" w:hAnsi="Arial Narrow"/>
                <w:bCs/>
                <w:szCs w:val="20"/>
                <w:lang w:val="bg-BG"/>
              </w:rPr>
            </w:pPr>
            <w:r w:rsidRPr="0012359B">
              <w:rPr>
                <w:rFonts w:ascii="Arial Narrow" w:eastAsia="SimSun" w:hAnsi="Arial Narrow"/>
                <w:bCs/>
                <w:szCs w:val="20"/>
                <w:lang w:val="bg-BG"/>
              </w:rPr>
              <w:t>0,544</w:t>
            </w:r>
          </w:p>
        </w:tc>
      </w:tr>
    </w:tbl>
    <w:p w14:paraId="332E99B2" w14:textId="284E4216" w:rsidR="00E812DD" w:rsidRPr="0012359B" w:rsidRDefault="00E812DD" w:rsidP="0039074E">
      <w:pPr>
        <w:widowControl w:val="0"/>
        <w:spacing w:before="240"/>
        <w:ind w:right="-86"/>
        <w:rPr>
          <w:rFonts w:ascii="Arial Narrow" w:eastAsia="SimSun" w:hAnsi="Arial Narrow"/>
          <w:bCs/>
          <w:sz w:val="22"/>
          <w:lang w:val="bg-BG"/>
        </w:rPr>
      </w:pPr>
      <w:r w:rsidRPr="0012359B">
        <w:rPr>
          <w:rFonts w:ascii="Arial Narrow" w:eastAsia="SimSun" w:hAnsi="Arial Narrow"/>
          <w:bCs/>
          <w:sz w:val="22"/>
          <w:lang w:val="bg-BG"/>
        </w:rPr>
        <w:t>Гореописаната методология следва да бъде обект на редовен преглед с цел актуализация, поне един път годишно на преглед от ръководството.</w:t>
      </w:r>
    </w:p>
    <w:p w14:paraId="1DCB1583"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ПEХ/</w:t>
      </w:r>
      <w:proofErr w:type="spellStart"/>
      <w:r w:rsidRPr="0012359B">
        <w:rPr>
          <w:rFonts w:ascii="Arial Narrow" w:eastAsia="SimSun" w:hAnsi="Arial Narrow"/>
          <w:bCs/>
          <w:sz w:val="22"/>
          <w:lang w:val="bg-BG"/>
        </w:rPr>
        <w:t>EnPIs</w:t>
      </w:r>
      <w:proofErr w:type="spellEnd"/>
      <w:r w:rsidRPr="0012359B">
        <w:rPr>
          <w:rFonts w:ascii="Arial Narrow" w:eastAsia="SimSun" w:hAnsi="Arial Narrow"/>
          <w:bCs/>
          <w:sz w:val="22"/>
          <w:lang w:val="bg-BG"/>
        </w:rPr>
        <w:t xml:space="preserve"> се преглеждат и сравняват с енергийната базова линия, там където е подходящо.</w:t>
      </w:r>
    </w:p>
    <w:p w14:paraId="1304FFE2"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Настъпилите промени в енергийните характеристики следва да бъдат сравнявани спрямо енергийната базова линия (линии).</w:t>
      </w:r>
    </w:p>
    <w:p w14:paraId="41D94AE8"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Коригирането спрямо енергийната базова линия (линии) се прави при един или повече от следните случаи:</w:t>
      </w:r>
    </w:p>
    <w:p w14:paraId="481B7CE6" w14:textId="4839D65D" w:rsidR="00E812DD" w:rsidRPr="0012359B" w:rsidRDefault="00E812DD" w:rsidP="0042152B">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 xml:space="preserve">показателите на енергийните характеристики вече не отразяват точно и правилно използването и потреблението на енергията в </w:t>
      </w:r>
      <w:r w:rsidR="006E1620">
        <w:rPr>
          <w:rFonts w:ascii="Arial Narrow" w:eastAsia="SimSun" w:hAnsi="Arial Narrow"/>
          <w:bCs/>
          <w:sz w:val="22"/>
          <w:lang w:val="bg-BG"/>
        </w:rPr>
        <w:t>КОТЕК ЕООД</w:t>
      </w:r>
      <w:r w:rsidRPr="0012359B">
        <w:rPr>
          <w:rFonts w:ascii="Arial Narrow" w:eastAsia="SimSun" w:hAnsi="Arial Narrow"/>
          <w:bCs/>
          <w:sz w:val="22"/>
          <w:lang w:val="bg-BG"/>
        </w:rPr>
        <w:t>, или</w:t>
      </w:r>
    </w:p>
    <w:p w14:paraId="61935C7E"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са настъпили основни промени в процесите, естеството на работа или в енергийните системи, или</w:t>
      </w:r>
    </w:p>
    <w:p w14:paraId="6D503EEA" w14:textId="77777777" w:rsidR="00E812DD" w:rsidRPr="0012359B" w:rsidRDefault="00E812DD" w:rsidP="00E812DD">
      <w:pPr>
        <w:widowControl w:val="0"/>
        <w:numPr>
          <w:ilvl w:val="0"/>
          <w:numId w:val="36"/>
        </w:numPr>
        <w:ind w:right="-85"/>
        <w:rPr>
          <w:rFonts w:ascii="Arial Narrow" w:eastAsia="SimSun" w:hAnsi="Arial Narrow"/>
          <w:bCs/>
          <w:sz w:val="22"/>
          <w:lang w:val="bg-BG"/>
        </w:rPr>
      </w:pPr>
      <w:r w:rsidRPr="0012359B">
        <w:rPr>
          <w:rFonts w:ascii="Arial Narrow" w:eastAsia="SimSun" w:hAnsi="Arial Narrow"/>
          <w:bCs/>
          <w:sz w:val="22"/>
          <w:lang w:val="bg-BG"/>
        </w:rPr>
        <w:t>по предварително определен метод, който е преценено, че ще даде по-добри и надеждни показатели на енергийните характеристики.</w:t>
      </w:r>
    </w:p>
    <w:p w14:paraId="3A8A7B7D" w14:textId="77777777" w:rsidR="00E812DD" w:rsidRPr="0012359B" w:rsidRDefault="00E812DD" w:rsidP="00E812DD">
      <w:pPr>
        <w:widowControl w:val="0"/>
        <w:spacing w:before="120" w:after="120"/>
        <w:ind w:right="-85"/>
        <w:rPr>
          <w:rFonts w:ascii="Arial Narrow" w:hAnsi="Arial Narrow" w:cs="Arial"/>
          <w:b/>
          <w:sz w:val="26"/>
          <w:szCs w:val="52"/>
          <w:lang w:val="bg-BG"/>
        </w:rPr>
      </w:pPr>
      <w:bookmarkStart w:id="29" w:name="_Toc450137292"/>
      <w:r w:rsidRPr="0012359B">
        <w:rPr>
          <w:rFonts w:ascii="Arial Narrow" w:hAnsi="Arial Narrow" w:cs="Arial"/>
          <w:b/>
          <w:sz w:val="26"/>
          <w:szCs w:val="52"/>
          <w:lang w:val="bg-BG"/>
        </w:rPr>
        <w:t xml:space="preserve">5. </w:t>
      </w:r>
      <w:bookmarkEnd w:id="29"/>
      <w:r w:rsidRPr="0012359B">
        <w:rPr>
          <w:rFonts w:ascii="Arial Narrow" w:hAnsi="Arial Narrow" w:cs="Arial"/>
          <w:b/>
          <w:sz w:val="26"/>
          <w:szCs w:val="52"/>
          <w:lang w:val="bg-BG"/>
        </w:rPr>
        <w:t>Приложения и препратки</w:t>
      </w:r>
    </w:p>
    <w:p w14:paraId="6DB03436"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Приложение 1 – Схема на процеса на енергийно планиране</w:t>
      </w:r>
    </w:p>
    <w:p w14:paraId="1BCFF89A"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 xml:space="preserve">ФЕУ 01.1 – </w:t>
      </w:r>
      <w:bookmarkStart w:id="30" w:name="_Hlk528243992"/>
      <w:r w:rsidRPr="0012359B">
        <w:rPr>
          <w:rFonts w:ascii="Arial Narrow" w:eastAsia="SimSun" w:hAnsi="Arial Narrow"/>
          <w:bCs/>
          <w:sz w:val="22"/>
          <w:lang w:val="bg-BG"/>
        </w:rPr>
        <w:t>Списък на значими консуматори на енергия</w:t>
      </w:r>
    </w:p>
    <w:bookmarkEnd w:id="30"/>
    <w:p w14:paraId="1480DE86"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ФЕУ 01.2 – Списък на ключов персонал и подизпълнители, които влияят на ползването и потреблението на енергия</w:t>
      </w:r>
    </w:p>
    <w:p w14:paraId="2EE58576"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ФЕУ 01.3 – Регистър на благоприятните енерго-спестяващи мерки (ЕСМ).</w:t>
      </w:r>
    </w:p>
    <w:p w14:paraId="363DBDFC" w14:textId="77777777" w:rsidR="00E812DD" w:rsidRPr="0012359B" w:rsidRDefault="00E812DD" w:rsidP="00E812DD">
      <w:pPr>
        <w:widowControl w:val="0"/>
        <w:ind w:left="-1" w:right="-85"/>
        <w:rPr>
          <w:rFonts w:ascii="Arial Narrow" w:eastAsia="SimSun" w:hAnsi="Arial Narrow"/>
          <w:bCs/>
          <w:sz w:val="22"/>
          <w:lang w:val="bg-BG"/>
        </w:rPr>
      </w:pPr>
      <w:r w:rsidRPr="0012359B">
        <w:rPr>
          <w:rFonts w:ascii="Arial Narrow" w:eastAsia="SimSun" w:hAnsi="Arial Narrow"/>
          <w:bCs/>
          <w:sz w:val="22"/>
          <w:lang w:val="bg-BG"/>
        </w:rPr>
        <w:t>ФЕУ 01.4 – Енергийна базова линия</w:t>
      </w:r>
    </w:p>
    <w:p w14:paraId="79AE3646" w14:textId="77777777" w:rsidR="00E812DD" w:rsidRPr="0012359B" w:rsidRDefault="00E812DD" w:rsidP="00E812DD">
      <w:pPr>
        <w:widowControl w:val="0"/>
        <w:ind w:right="-177"/>
        <w:rPr>
          <w:rFonts w:ascii="Arial Narrow" w:eastAsia="SimSun" w:hAnsi="Arial Narrow"/>
          <w:bCs/>
          <w:sz w:val="22"/>
          <w:lang w:val="bg-BG"/>
        </w:rPr>
      </w:pPr>
      <w:r w:rsidRPr="0012359B">
        <w:rPr>
          <w:rFonts w:ascii="Arial Narrow" w:eastAsia="SimSun" w:hAnsi="Arial Narrow"/>
          <w:bCs/>
          <w:sz w:val="22"/>
          <w:lang w:val="bg-BG"/>
        </w:rPr>
        <w:t>ФЕУ 03.1 – План за мониторинг и измерване</w:t>
      </w:r>
    </w:p>
    <w:p w14:paraId="2B651171" w14:textId="77777777" w:rsidR="00485ABF" w:rsidRPr="0012359B" w:rsidRDefault="00485ABF" w:rsidP="00E812DD">
      <w:pPr>
        <w:widowControl w:val="0"/>
        <w:ind w:right="-177"/>
        <w:rPr>
          <w:rFonts w:ascii="Arial Narrow" w:eastAsia="SimSun" w:hAnsi="Arial Narrow"/>
          <w:bCs/>
          <w:sz w:val="22"/>
          <w:u w:val="single"/>
          <w:lang w:val="bg-BG"/>
        </w:rPr>
      </w:pPr>
      <w:r w:rsidRPr="0012359B">
        <w:rPr>
          <w:rFonts w:ascii="Arial Narrow" w:eastAsia="SimSun" w:hAnsi="Arial Narrow"/>
          <w:bCs/>
          <w:sz w:val="22"/>
          <w:u w:val="single"/>
          <w:lang w:val="bg-BG"/>
        </w:rPr>
        <w:t>Протокол в свободна форма за документиране на е</w:t>
      </w:r>
      <w:r w:rsidRPr="0012359B">
        <w:rPr>
          <w:rFonts w:ascii="Arial Narrow" w:eastAsia="Tahoma" w:hAnsi="Arial Narrow"/>
          <w:color w:val="231F20"/>
          <w:spacing w:val="-1"/>
          <w:sz w:val="22"/>
          <w:u w:val="single"/>
          <w:lang w:val="bg-BG"/>
        </w:rPr>
        <w:t>нергийният преглед (ЕП)</w:t>
      </w:r>
    </w:p>
    <w:p w14:paraId="5F5AF92F" w14:textId="77777777" w:rsidR="00E812DD" w:rsidRPr="0012359B" w:rsidRDefault="00E812DD" w:rsidP="00E812DD">
      <w:pPr>
        <w:widowControl w:val="0"/>
        <w:ind w:right="-177"/>
        <w:rPr>
          <w:rFonts w:ascii="Arial Narrow" w:eastAsia="SimSun" w:hAnsi="Arial Narrow"/>
          <w:bCs/>
          <w:sz w:val="22"/>
          <w:lang w:val="bg-BG"/>
        </w:rPr>
      </w:pPr>
    </w:p>
    <w:p w14:paraId="401677CF" w14:textId="77777777" w:rsidR="00E812DD" w:rsidRPr="0012359B" w:rsidRDefault="00E812DD" w:rsidP="00E812DD">
      <w:pPr>
        <w:widowControl w:val="0"/>
        <w:rPr>
          <w:rFonts w:ascii="Arial Narrow" w:hAnsi="Arial Narrow"/>
          <w:b/>
          <w:sz w:val="22"/>
          <w:lang w:val="bg-BG"/>
        </w:rPr>
      </w:pPr>
      <w:r w:rsidRPr="0012359B">
        <w:rPr>
          <w:rFonts w:ascii="Arial Narrow" w:hAnsi="Arial Narrow"/>
          <w:b/>
          <w:sz w:val="22"/>
          <w:lang w:val="bg-BG"/>
        </w:rPr>
        <w:t>Регистрация на измененията</w:t>
      </w:r>
    </w:p>
    <w:p w14:paraId="38FF2414" w14:textId="77777777" w:rsidR="00E812DD" w:rsidRPr="0012359B" w:rsidRDefault="00E812DD" w:rsidP="00E812DD">
      <w:pPr>
        <w:widowControl w:val="0"/>
        <w:rPr>
          <w:rFonts w:ascii="Arial Narrow" w:hAnsi="Arial Narrow"/>
          <w:b/>
          <w:sz w:val="22"/>
          <w:lang w:val="bg-BG"/>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701"/>
        <w:gridCol w:w="1984"/>
        <w:gridCol w:w="4820"/>
      </w:tblGrid>
      <w:tr w:rsidR="00E812DD" w:rsidRPr="0012359B" w14:paraId="1AF96DBA" w14:textId="77777777" w:rsidTr="002107DB">
        <w:tc>
          <w:tcPr>
            <w:tcW w:w="1101" w:type="dxa"/>
            <w:shd w:val="clear" w:color="auto" w:fill="auto"/>
          </w:tcPr>
          <w:p w14:paraId="2F17F1FA" w14:textId="77777777" w:rsidR="00E812DD" w:rsidRPr="0012359B" w:rsidRDefault="00E812DD" w:rsidP="002107DB">
            <w:pPr>
              <w:widowControl w:val="0"/>
              <w:jc w:val="center"/>
              <w:rPr>
                <w:rFonts w:ascii="Arial Narrow" w:hAnsi="Arial Narrow"/>
                <w:b/>
                <w:sz w:val="22"/>
                <w:lang w:val="bg-BG"/>
              </w:rPr>
            </w:pPr>
            <w:r w:rsidRPr="0012359B">
              <w:rPr>
                <w:rFonts w:ascii="Arial Narrow" w:hAnsi="Arial Narrow"/>
                <w:b/>
                <w:sz w:val="22"/>
                <w:lang w:val="bg-BG"/>
              </w:rPr>
              <w:t>Версия №</w:t>
            </w:r>
          </w:p>
        </w:tc>
        <w:tc>
          <w:tcPr>
            <w:tcW w:w="1701" w:type="dxa"/>
            <w:shd w:val="clear" w:color="auto" w:fill="auto"/>
          </w:tcPr>
          <w:p w14:paraId="44AACE13" w14:textId="77777777" w:rsidR="00E812DD" w:rsidRPr="0012359B" w:rsidRDefault="00E812DD" w:rsidP="002107DB">
            <w:pPr>
              <w:widowControl w:val="0"/>
              <w:jc w:val="center"/>
              <w:rPr>
                <w:rFonts w:ascii="Arial Narrow" w:hAnsi="Arial Narrow"/>
                <w:b/>
                <w:sz w:val="22"/>
                <w:lang w:val="bg-BG"/>
              </w:rPr>
            </w:pPr>
            <w:r w:rsidRPr="0012359B">
              <w:rPr>
                <w:rFonts w:ascii="Arial Narrow" w:hAnsi="Arial Narrow"/>
                <w:b/>
                <w:sz w:val="22"/>
                <w:lang w:val="bg-BG"/>
              </w:rPr>
              <w:t>Дата на изменение</w:t>
            </w:r>
          </w:p>
        </w:tc>
        <w:tc>
          <w:tcPr>
            <w:tcW w:w="1984" w:type="dxa"/>
            <w:shd w:val="clear" w:color="auto" w:fill="auto"/>
          </w:tcPr>
          <w:p w14:paraId="67B088F7" w14:textId="77777777" w:rsidR="00E812DD" w:rsidRPr="0012359B" w:rsidRDefault="00E812DD" w:rsidP="002107DB">
            <w:pPr>
              <w:widowControl w:val="0"/>
              <w:jc w:val="center"/>
              <w:rPr>
                <w:rFonts w:ascii="Arial Narrow" w:hAnsi="Arial Narrow"/>
                <w:b/>
                <w:sz w:val="22"/>
                <w:lang w:val="bg-BG"/>
              </w:rPr>
            </w:pPr>
            <w:r w:rsidRPr="0012359B">
              <w:rPr>
                <w:rFonts w:ascii="Arial Narrow" w:hAnsi="Arial Narrow"/>
                <w:b/>
                <w:sz w:val="22"/>
                <w:lang w:val="bg-BG"/>
              </w:rPr>
              <w:t>Изменение на/в: документ/стр./т.</w:t>
            </w:r>
          </w:p>
        </w:tc>
        <w:tc>
          <w:tcPr>
            <w:tcW w:w="4820" w:type="dxa"/>
            <w:shd w:val="clear" w:color="auto" w:fill="auto"/>
          </w:tcPr>
          <w:p w14:paraId="7A83524E" w14:textId="77777777" w:rsidR="00E812DD" w:rsidRPr="0012359B" w:rsidRDefault="00E812DD" w:rsidP="002107DB">
            <w:pPr>
              <w:widowControl w:val="0"/>
              <w:jc w:val="center"/>
              <w:rPr>
                <w:rFonts w:ascii="Arial Narrow" w:hAnsi="Arial Narrow"/>
                <w:b/>
                <w:sz w:val="22"/>
                <w:lang w:val="bg-BG"/>
              </w:rPr>
            </w:pPr>
            <w:r w:rsidRPr="0012359B">
              <w:rPr>
                <w:rFonts w:ascii="Arial Narrow" w:hAnsi="Arial Narrow"/>
                <w:b/>
                <w:sz w:val="22"/>
                <w:lang w:val="bg-BG"/>
              </w:rPr>
              <w:t>Описание на изменението</w:t>
            </w:r>
          </w:p>
        </w:tc>
      </w:tr>
      <w:tr w:rsidR="00E812DD" w:rsidRPr="0012359B" w14:paraId="6059E18A" w14:textId="77777777" w:rsidTr="002107DB">
        <w:trPr>
          <w:trHeight w:val="569"/>
        </w:trPr>
        <w:tc>
          <w:tcPr>
            <w:tcW w:w="1101" w:type="dxa"/>
            <w:shd w:val="clear" w:color="auto" w:fill="auto"/>
          </w:tcPr>
          <w:p w14:paraId="6DF347EB" w14:textId="2FE77118" w:rsidR="00E812DD" w:rsidRPr="0012359B" w:rsidRDefault="00E812DD" w:rsidP="003503E9">
            <w:pPr>
              <w:widowControl w:val="0"/>
              <w:jc w:val="center"/>
              <w:rPr>
                <w:rFonts w:ascii="Arial Narrow" w:hAnsi="Arial Narrow"/>
                <w:sz w:val="22"/>
                <w:lang w:val="bg-BG"/>
              </w:rPr>
            </w:pPr>
          </w:p>
        </w:tc>
        <w:tc>
          <w:tcPr>
            <w:tcW w:w="1701" w:type="dxa"/>
            <w:shd w:val="clear" w:color="auto" w:fill="auto"/>
          </w:tcPr>
          <w:p w14:paraId="291AE9EC" w14:textId="1A8D0AE3" w:rsidR="00E812DD" w:rsidRPr="0012359B" w:rsidRDefault="00E812DD" w:rsidP="003503E9">
            <w:pPr>
              <w:widowControl w:val="0"/>
              <w:jc w:val="center"/>
              <w:rPr>
                <w:rFonts w:ascii="Arial Narrow" w:hAnsi="Arial Narrow"/>
                <w:sz w:val="22"/>
                <w:lang w:val="bg-BG"/>
              </w:rPr>
            </w:pPr>
          </w:p>
        </w:tc>
        <w:tc>
          <w:tcPr>
            <w:tcW w:w="1984" w:type="dxa"/>
            <w:shd w:val="clear" w:color="auto" w:fill="auto"/>
          </w:tcPr>
          <w:p w14:paraId="088CDDC7" w14:textId="462BD4BC" w:rsidR="00E812DD" w:rsidRPr="0012359B" w:rsidRDefault="00E812DD" w:rsidP="003503E9">
            <w:pPr>
              <w:widowControl w:val="0"/>
              <w:jc w:val="center"/>
              <w:rPr>
                <w:rFonts w:ascii="Arial Narrow" w:hAnsi="Arial Narrow"/>
                <w:sz w:val="22"/>
                <w:lang w:val="bg-BG"/>
              </w:rPr>
            </w:pPr>
          </w:p>
        </w:tc>
        <w:tc>
          <w:tcPr>
            <w:tcW w:w="4820" w:type="dxa"/>
            <w:shd w:val="clear" w:color="auto" w:fill="auto"/>
          </w:tcPr>
          <w:p w14:paraId="1F24C302" w14:textId="1E01CD40" w:rsidR="00E812DD" w:rsidRPr="0012359B" w:rsidRDefault="00E812DD" w:rsidP="003503E9">
            <w:pPr>
              <w:widowControl w:val="0"/>
              <w:jc w:val="center"/>
              <w:rPr>
                <w:rFonts w:ascii="Arial Narrow" w:hAnsi="Arial Narrow"/>
                <w:sz w:val="22"/>
                <w:lang w:val="bg-BG"/>
              </w:rPr>
            </w:pPr>
          </w:p>
        </w:tc>
      </w:tr>
      <w:tr w:rsidR="00E812DD" w:rsidRPr="0012359B" w14:paraId="7950DB45" w14:textId="77777777" w:rsidTr="002107DB">
        <w:trPr>
          <w:trHeight w:val="569"/>
        </w:trPr>
        <w:tc>
          <w:tcPr>
            <w:tcW w:w="1101" w:type="dxa"/>
            <w:shd w:val="clear" w:color="auto" w:fill="auto"/>
          </w:tcPr>
          <w:p w14:paraId="732E65B6" w14:textId="2028A879" w:rsidR="00E812DD" w:rsidRPr="0012359B" w:rsidRDefault="00E812DD" w:rsidP="003503E9">
            <w:pPr>
              <w:widowControl w:val="0"/>
              <w:jc w:val="center"/>
              <w:rPr>
                <w:rFonts w:ascii="Arial Narrow" w:hAnsi="Arial Narrow"/>
                <w:sz w:val="22"/>
                <w:lang w:val="bg-BG"/>
              </w:rPr>
            </w:pPr>
          </w:p>
        </w:tc>
        <w:tc>
          <w:tcPr>
            <w:tcW w:w="1701" w:type="dxa"/>
            <w:shd w:val="clear" w:color="auto" w:fill="auto"/>
          </w:tcPr>
          <w:p w14:paraId="5600FD9D" w14:textId="6CB613F6" w:rsidR="00E812DD" w:rsidRPr="0012359B" w:rsidRDefault="00E812DD" w:rsidP="003503E9">
            <w:pPr>
              <w:widowControl w:val="0"/>
              <w:jc w:val="center"/>
              <w:rPr>
                <w:rFonts w:ascii="Arial Narrow" w:hAnsi="Arial Narrow"/>
                <w:sz w:val="22"/>
                <w:lang w:val="bg-BG"/>
              </w:rPr>
            </w:pPr>
          </w:p>
        </w:tc>
        <w:tc>
          <w:tcPr>
            <w:tcW w:w="1984" w:type="dxa"/>
            <w:shd w:val="clear" w:color="auto" w:fill="auto"/>
          </w:tcPr>
          <w:p w14:paraId="7F0E4BAB" w14:textId="2AADE850" w:rsidR="00E812DD" w:rsidRPr="0012359B" w:rsidRDefault="00E812DD" w:rsidP="003503E9">
            <w:pPr>
              <w:widowControl w:val="0"/>
              <w:jc w:val="center"/>
              <w:rPr>
                <w:rFonts w:ascii="Arial Narrow" w:hAnsi="Arial Narrow"/>
                <w:sz w:val="22"/>
                <w:lang w:val="bg-BG"/>
              </w:rPr>
            </w:pPr>
          </w:p>
        </w:tc>
        <w:tc>
          <w:tcPr>
            <w:tcW w:w="4820" w:type="dxa"/>
            <w:shd w:val="clear" w:color="auto" w:fill="auto"/>
          </w:tcPr>
          <w:p w14:paraId="6279E4F1" w14:textId="5CEA7C42" w:rsidR="00E812DD" w:rsidRPr="0012359B" w:rsidRDefault="00E812DD" w:rsidP="003503E9">
            <w:pPr>
              <w:widowControl w:val="0"/>
              <w:jc w:val="center"/>
              <w:rPr>
                <w:rFonts w:ascii="Arial Narrow" w:hAnsi="Arial Narrow"/>
                <w:sz w:val="22"/>
                <w:lang w:val="bg-BG"/>
              </w:rPr>
            </w:pPr>
          </w:p>
        </w:tc>
      </w:tr>
    </w:tbl>
    <w:p w14:paraId="2C1C721F" w14:textId="6B1CA0BB" w:rsidR="00E812DD" w:rsidRPr="0012359B" w:rsidRDefault="00E812DD" w:rsidP="00E812DD">
      <w:pPr>
        <w:widowControl w:val="0"/>
        <w:ind w:right="-177"/>
        <w:jc w:val="right"/>
        <w:rPr>
          <w:rFonts w:ascii="Arial Narrow" w:hAnsi="Arial Narrow"/>
          <w:b/>
          <w:lang w:val="bg-BG"/>
        </w:rPr>
      </w:pPr>
      <w:r w:rsidRPr="0012359B">
        <w:rPr>
          <w:rFonts w:ascii="Arial Narrow" w:hAnsi="Arial Narrow"/>
          <w:b/>
          <w:lang w:val="bg-BG"/>
        </w:rPr>
        <w:t>Приложение 1</w:t>
      </w:r>
    </w:p>
    <w:p w14:paraId="5A52DBE9" w14:textId="07517312" w:rsidR="00EA7FB9" w:rsidRDefault="00BD20C8" w:rsidP="00E812DD">
      <w:pPr>
        <w:widowControl w:val="0"/>
        <w:ind w:right="-177"/>
        <w:rPr>
          <w:rFonts w:ascii="Verdana" w:hAnsi="Verdana"/>
          <w:lang w:val="bg-BG"/>
        </w:rPr>
      </w:pPr>
      <w:r w:rsidRPr="0012359B">
        <w:rPr>
          <w:rFonts w:ascii="Verdana" w:hAnsi="Verdana"/>
          <w:noProof/>
          <w:lang w:val="bg-BG" w:eastAsia="bg-BG"/>
        </w:rPr>
        <w:lastRenderedPageBreak/>
        <w:drawing>
          <wp:inline distT="0" distB="0" distL="0" distR="0" wp14:anchorId="1302F789" wp14:editId="73DEF56B">
            <wp:extent cx="5838825" cy="37147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8825" cy="3714750"/>
                    </a:xfrm>
                    <a:prstGeom prst="rect">
                      <a:avLst/>
                    </a:prstGeom>
                    <a:noFill/>
                    <a:ln>
                      <a:noFill/>
                    </a:ln>
                  </pic:spPr>
                </pic:pic>
              </a:graphicData>
            </a:graphic>
          </wp:inline>
        </w:drawing>
      </w:r>
    </w:p>
    <w:sectPr w:rsidR="00EA7FB9" w:rsidSect="006E1620">
      <w:footerReference w:type="default" r:id="rId9"/>
      <w:footerReference w:type="first" r:id="rId10"/>
      <w:pgSz w:w="11907" w:h="16840" w:code="9"/>
      <w:pgMar w:top="426" w:right="992" w:bottom="1134"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26467" w14:textId="77777777" w:rsidR="00DB00B0" w:rsidRDefault="00DB00B0" w:rsidP="00D2195C">
      <w:r>
        <w:separator/>
      </w:r>
    </w:p>
  </w:endnote>
  <w:endnote w:type="continuationSeparator" w:id="0">
    <w:p w14:paraId="06FFFCD7" w14:textId="77777777" w:rsidR="00DB00B0" w:rsidRDefault="00DB00B0" w:rsidP="00D21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94C1" w14:textId="52D84673" w:rsidR="0012359B" w:rsidRPr="007F0089" w:rsidRDefault="0012359B" w:rsidP="0012359B">
    <w:pPr>
      <w:widowControl w:val="0"/>
      <w:jc w:val="center"/>
      <w:outlineLvl w:val="0"/>
      <w:rPr>
        <w:rFonts w:ascii="Calibri" w:eastAsia="SimSun" w:hAnsi="Calibri"/>
        <w:bCs/>
        <w:sz w:val="22"/>
        <w:lang w:val="bg-BG"/>
      </w:rPr>
    </w:pPr>
    <w:r>
      <w:rPr>
        <w:rFonts w:ascii="Arial Narrow" w:hAnsi="Arial Narrow"/>
        <w:sz w:val="24"/>
        <w:lang w:val="bg-BG"/>
      </w:rPr>
      <w:t>П</w:t>
    </w:r>
    <w:r w:rsidRPr="00E579A0">
      <w:rPr>
        <w:rFonts w:ascii="Arial Narrow" w:hAnsi="Arial Narrow"/>
        <w:sz w:val="24"/>
        <w:lang w:val="bg-BG"/>
      </w:rPr>
      <w:t xml:space="preserve">ЕУ </w:t>
    </w:r>
    <w:r>
      <w:rPr>
        <w:rFonts w:ascii="Arial Narrow" w:hAnsi="Arial Narrow"/>
        <w:sz w:val="24"/>
        <w:lang w:val="bg-BG"/>
      </w:rPr>
      <w:t>01</w:t>
    </w:r>
    <w:r w:rsidRPr="00E579A0">
      <w:rPr>
        <w:rFonts w:ascii="Arial Narrow" w:hAnsi="Arial Narrow"/>
        <w:sz w:val="24"/>
        <w:lang w:val="bg-BG"/>
      </w:rPr>
      <w:t xml:space="preserve">                 </w:t>
    </w:r>
    <w:r>
      <w:rPr>
        <w:rFonts w:ascii="Arial Narrow" w:hAnsi="Arial Narrow"/>
        <w:sz w:val="24"/>
        <w:lang w:val="bg-BG"/>
      </w:rPr>
      <w:tab/>
    </w:r>
    <w:r>
      <w:rPr>
        <w:rFonts w:ascii="Arial Narrow" w:hAnsi="Arial Narrow"/>
        <w:sz w:val="24"/>
        <w:lang w:val="bg-BG"/>
      </w:rPr>
      <w:tab/>
    </w:r>
    <w:r>
      <w:rPr>
        <w:rFonts w:ascii="Arial Narrow" w:hAnsi="Arial Narrow"/>
        <w:sz w:val="24"/>
        <w:lang w:val="bg-BG"/>
      </w:rPr>
      <w:tab/>
      <w:t>Версия: 0</w:t>
    </w:r>
    <w:r w:rsidR="006E1620">
      <w:rPr>
        <w:rFonts w:ascii="Arial Narrow" w:hAnsi="Arial Narrow"/>
        <w:sz w:val="24"/>
        <w:lang w:val="bg-BG"/>
      </w:rPr>
      <w:t>1</w:t>
    </w:r>
    <w:r w:rsidRPr="00E579A0">
      <w:rPr>
        <w:rFonts w:ascii="Arial Narrow" w:hAnsi="Arial Narrow"/>
        <w:sz w:val="24"/>
        <w:lang w:val="bg-BG"/>
      </w:rPr>
      <w:t xml:space="preserve">                 </w:t>
    </w:r>
    <w:r>
      <w:rPr>
        <w:rFonts w:ascii="Arial Narrow" w:hAnsi="Arial Narrow"/>
        <w:sz w:val="24"/>
        <w:lang w:val="bg-BG"/>
      </w:rPr>
      <w:tab/>
    </w:r>
    <w:r>
      <w:rPr>
        <w:rFonts w:ascii="Arial Narrow" w:hAnsi="Arial Narrow"/>
        <w:sz w:val="24"/>
        <w:lang w:val="bg-BG"/>
      </w:rPr>
      <w:tab/>
      <w:t xml:space="preserve">Дата на изд.: </w:t>
    </w:r>
    <w:r w:rsidR="006E1620" w:rsidRPr="006E1620">
      <w:rPr>
        <w:rFonts w:ascii="Arial Narrow" w:hAnsi="Arial Narrow"/>
        <w:sz w:val="24"/>
        <w:lang w:val="en-US"/>
      </w:rPr>
      <w:t>09.06.2024г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3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Look w:val="0000" w:firstRow="0" w:lastRow="0" w:firstColumn="0" w:lastColumn="0" w:noHBand="0" w:noVBand="0"/>
    </w:tblPr>
    <w:tblGrid>
      <w:gridCol w:w="6707"/>
      <w:gridCol w:w="2530"/>
    </w:tblGrid>
    <w:tr w:rsidR="00DB46CF" w:rsidRPr="004056A3" w14:paraId="4790CAA3" w14:textId="77777777" w:rsidTr="0010055D">
      <w:trPr>
        <w:cantSplit/>
        <w:trHeight w:val="867"/>
      </w:trPr>
      <w:tc>
        <w:tcPr>
          <w:tcW w:w="6707" w:type="dxa"/>
          <w:tcBorders>
            <w:top w:val="single" w:sz="6" w:space="0" w:color="000000"/>
            <w:left w:val="single" w:sz="6" w:space="0" w:color="000000"/>
            <w:bottom w:val="single" w:sz="6" w:space="0" w:color="000000"/>
            <w:right w:val="single" w:sz="6" w:space="0" w:color="000000"/>
          </w:tcBorders>
        </w:tcPr>
        <w:p w14:paraId="20F15BB5" w14:textId="77777777" w:rsidR="00DB46CF" w:rsidRPr="004056A3" w:rsidRDefault="00DB46CF" w:rsidP="00DB46CF">
          <w:pPr>
            <w:widowControl w:val="0"/>
            <w:rPr>
              <w:rFonts w:ascii="Arial Narrow" w:hAnsi="Arial Narrow"/>
              <w:sz w:val="18"/>
              <w:szCs w:val="18"/>
            </w:rPr>
          </w:pPr>
          <w:bookmarkStart w:id="31" w:name="_Hlk515198936"/>
          <w:r w:rsidRPr="004056A3">
            <w:rPr>
              <w:rFonts w:ascii="Arial Narrow" w:hAnsi="Arial Narrow"/>
              <w:sz w:val="18"/>
              <w:szCs w:val="18"/>
              <w:lang w:val="bg-BG"/>
            </w:rPr>
            <w:t>Утвърдил:</w:t>
          </w:r>
        </w:p>
        <w:p w14:paraId="6657FD47" w14:textId="7BA9116A" w:rsidR="00DB46CF" w:rsidRPr="004056A3" w:rsidRDefault="00DB46CF" w:rsidP="00DB46CF">
          <w:pPr>
            <w:widowControl w:val="0"/>
            <w:rPr>
              <w:rFonts w:ascii="Arial Narrow" w:hAnsi="Arial Narrow"/>
              <w:sz w:val="18"/>
              <w:szCs w:val="18"/>
              <w:lang w:val="bg-BG"/>
            </w:rPr>
          </w:pPr>
          <w:r w:rsidRPr="004056A3">
            <w:rPr>
              <w:rFonts w:ascii="Arial Narrow" w:hAnsi="Arial Narrow"/>
              <w:sz w:val="18"/>
              <w:szCs w:val="18"/>
            </w:rPr>
            <w:t xml:space="preserve">                     </w:t>
          </w:r>
          <w:r w:rsidRPr="004056A3">
            <w:rPr>
              <w:rFonts w:ascii="Arial Narrow" w:hAnsi="Arial Narrow"/>
              <w:sz w:val="18"/>
              <w:szCs w:val="18"/>
              <w:lang w:val="bg-BG"/>
            </w:rPr>
            <w:t>.........................................</w:t>
          </w:r>
          <w:r>
            <w:rPr>
              <w:rFonts w:ascii="Arial Narrow" w:hAnsi="Arial Narrow"/>
              <w:sz w:val="18"/>
              <w:szCs w:val="18"/>
              <w:lang w:val="bg-BG"/>
            </w:rPr>
            <w:t xml:space="preserve">............         </w:t>
          </w:r>
          <w:r>
            <w:rPr>
              <w:rFonts w:ascii="Arial Narrow" w:hAnsi="Arial Narrow"/>
              <w:sz w:val="18"/>
              <w:szCs w:val="18"/>
              <w:lang w:val="bg-BG"/>
            </w:rPr>
            <w:t>/</w:t>
          </w:r>
          <w:r w:rsidR="006E1620">
            <w:t xml:space="preserve"> </w:t>
          </w:r>
          <w:r w:rsidR="006E1620" w:rsidRPr="006E1620">
            <w:rPr>
              <w:rFonts w:ascii="Arial Narrow" w:hAnsi="Arial Narrow"/>
              <w:sz w:val="18"/>
              <w:szCs w:val="18"/>
              <w:lang w:val="bg-BG"/>
            </w:rPr>
            <w:t>Борислав Тачев</w:t>
          </w:r>
          <w:r w:rsidR="006E1620" w:rsidRPr="006E1620">
            <w:rPr>
              <w:rFonts w:ascii="Arial Narrow" w:hAnsi="Arial Narrow"/>
              <w:sz w:val="18"/>
              <w:szCs w:val="18"/>
              <w:lang w:val="bg-BG"/>
            </w:rPr>
            <w:t xml:space="preserve"> </w:t>
          </w:r>
          <w:r w:rsidR="00955EED">
            <w:rPr>
              <w:rFonts w:ascii="Arial Narrow" w:hAnsi="Arial Narrow"/>
              <w:sz w:val="18"/>
              <w:szCs w:val="18"/>
              <w:lang w:val="bg-BG"/>
            </w:rPr>
            <w:t>- Управител</w:t>
          </w:r>
          <w:r w:rsidRPr="004056A3">
            <w:rPr>
              <w:rFonts w:ascii="Arial Narrow" w:hAnsi="Arial Narrow"/>
              <w:sz w:val="18"/>
              <w:szCs w:val="18"/>
              <w:lang w:val="bg-BG"/>
            </w:rPr>
            <w:t>/</w:t>
          </w:r>
        </w:p>
        <w:p w14:paraId="589C746B" w14:textId="77777777" w:rsidR="00DB46CF" w:rsidRPr="004056A3" w:rsidRDefault="00DB46CF" w:rsidP="00DB46CF">
          <w:pPr>
            <w:widowControl w:val="0"/>
            <w:rPr>
              <w:rFonts w:ascii="Arial Narrow" w:hAnsi="Arial Narrow"/>
              <w:sz w:val="18"/>
              <w:szCs w:val="18"/>
              <w:lang w:val="bg-BG"/>
            </w:rPr>
          </w:pPr>
        </w:p>
        <w:p w14:paraId="052B0EBB" w14:textId="4C955019" w:rsidR="00DB46CF" w:rsidRPr="004056A3" w:rsidRDefault="00DB46CF" w:rsidP="00927455">
          <w:pPr>
            <w:widowControl w:val="0"/>
            <w:rPr>
              <w:rFonts w:ascii="Arial Narrow" w:hAnsi="Arial Narrow"/>
              <w:sz w:val="18"/>
              <w:szCs w:val="18"/>
              <w:lang w:val="bg-BG"/>
            </w:rPr>
          </w:pPr>
          <w:r w:rsidRPr="004056A3">
            <w:rPr>
              <w:rFonts w:ascii="Arial Narrow" w:hAnsi="Arial Narrow"/>
              <w:sz w:val="18"/>
              <w:szCs w:val="18"/>
              <w:lang w:val="bg-BG"/>
            </w:rPr>
            <w:t xml:space="preserve">Дата: </w:t>
          </w:r>
          <w:r w:rsidR="006E1620" w:rsidRPr="006E1620">
            <w:rPr>
              <w:rFonts w:ascii="Arial Narrow" w:hAnsi="Arial Narrow"/>
              <w:sz w:val="18"/>
              <w:szCs w:val="18"/>
              <w:lang w:val="ru-RU"/>
            </w:rPr>
            <w:t>09.06.2024г</w:t>
          </w:r>
        </w:p>
      </w:tc>
      <w:tc>
        <w:tcPr>
          <w:tcW w:w="2530" w:type="dxa"/>
          <w:tcBorders>
            <w:top w:val="single" w:sz="6" w:space="0" w:color="000000"/>
            <w:left w:val="single" w:sz="6" w:space="0" w:color="000000"/>
            <w:bottom w:val="single" w:sz="6" w:space="0" w:color="000000"/>
            <w:right w:val="single" w:sz="6" w:space="0" w:color="000000"/>
          </w:tcBorders>
        </w:tcPr>
        <w:p w14:paraId="5FE0D7F3" w14:textId="77777777" w:rsidR="00DB46CF" w:rsidRPr="004056A3" w:rsidRDefault="00DB46CF" w:rsidP="00DB46CF">
          <w:pPr>
            <w:widowControl w:val="0"/>
            <w:rPr>
              <w:rFonts w:ascii="Arial Narrow" w:hAnsi="Arial Narrow"/>
              <w:sz w:val="18"/>
              <w:szCs w:val="18"/>
              <w:lang w:val="bg-BG"/>
            </w:rPr>
          </w:pPr>
          <w:r w:rsidRPr="004056A3">
            <w:rPr>
              <w:rFonts w:ascii="Arial Narrow" w:hAnsi="Arial Narrow"/>
              <w:sz w:val="18"/>
              <w:szCs w:val="18"/>
              <w:lang w:val="bg-BG"/>
            </w:rPr>
            <w:t xml:space="preserve">Влиза в сила от: </w:t>
          </w:r>
        </w:p>
        <w:p w14:paraId="4FC97213" w14:textId="77777777" w:rsidR="00DB46CF" w:rsidRPr="004056A3" w:rsidRDefault="00DB46CF" w:rsidP="00DB46CF">
          <w:pPr>
            <w:widowControl w:val="0"/>
            <w:rPr>
              <w:rFonts w:ascii="Arial Narrow" w:hAnsi="Arial Narrow"/>
              <w:sz w:val="18"/>
              <w:szCs w:val="18"/>
              <w:lang w:val="bg-BG"/>
            </w:rPr>
          </w:pPr>
        </w:p>
        <w:p w14:paraId="7E2A12D9" w14:textId="77777777" w:rsidR="00DB46CF" w:rsidRPr="004056A3" w:rsidRDefault="00DB46CF" w:rsidP="00DB46CF">
          <w:pPr>
            <w:widowControl w:val="0"/>
            <w:rPr>
              <w:rFonts w:ascii="Arial Narrow" w:hAnsi="Arial Narrow"/>
              <w:sz w:val="18"/>
              <w:szCs w:val="18"/>
              <w:lang w:val="bg-BG"/>
            </w:rPr>
          </w:pPr>
        </w:p>
        <w:p w14:paraId="2F2207C5" w14:textId="248F1ABA" w:rsidR="00DB46CF" w:rsidRPr="004056A3" w:rsidRDefault="00DB46CF" w:rsidP="008C30FF">
          <w:pPr>
            <w:widowControl w:val="0"/>
            <w:rPr>
              <w:rFonts w:ascii="Arial Narrow" w:hAnsi="Arial Narrow"/>
              <w:sz w:val="18"/>
              <w:szCs w:val="18"/>
              <w:lang w:val="bg-BG"/>
            </w:rPr>
          </w:pPr>
          <w:r>
            <w:rPr>
              <w:rFonts w:ascii="Arial Narrow" w:hAnsi="Arial Narrow"/>
              <w:sz w:val="18"/>
              <w:szCs w:val="18"/>
              <w:lang w:val="bg-BG"/>
            </w:rPr>
            <w:t xml:space="preserve">Дата: </w:t>
          </w:r>
          <w:r w:rsidR="006E1620" w:rsidRPr="006E1620">
            <w:rPr>
              <w:rFonts w:ascii="Arial Narrow" w:hAnsi="Arial Narrow"/>
              <w:sz w:val="18"/>
              <w:szCs w:val="18"/>
              <w:lang w:val="bg-BG"/>
            </w:rPr>
            <w:t>09.06.2024г</w:t>
          </w:r>
        </w:p>
      </w:tc>
    </w:tr>
    <w:tr w:rsidR="00DB46CF" w:rsidRPr="004056A3" w14:paraId="107639A9" w14:textId="77777777" w:rsidTr="0010055D">
      <w:trPr>
        <w:cantSplit/>
        <w:trHeight w:val="269"/>
      </w:trPr>
      <w:tc>
        <w:tcPr>
          <w:tcW w:w="6707" w:type="dxa"/>
          <w:tcBorders>
            <w:top w:val="single" w:sz="6" w:space="0" w:color="000000"/>
            <w:left w:val="single" w:sz="6" w:space="0" w:color="000000"/>
            <w:bottom w:val="single" w:sz="6" w:space="0" w:color="000000"/>
            <w:right w:val="single" w:sz="6" w:space="0" w:color="000000"/>
          </w:tcBorders>
        </w:tcPr>
        <w:p w14:paraId="18BAA04A" w14:textId="1EF6F67A" w:rsidR="00DB46CF" w:rsidRPr="006E1620" w:rsidRDefault="00DB46CF" w:rsidP="00DB46CF">
          <w:pPr>
            <w:widowControl w:val="0"/>
            <w:rPr>
              <w:rFonts w:ascii="Arial Narrow" w:hAnsi="Arial Narrow"/>
              <w:lang w:val="bg-BG"/>
            </w:rPr>
          </w:pPr>
          <w:r w:rsidRPr="004056A3">
            <w:rPr>
              <w:rFonts w:ascii="Arial Narrow" w:hAnsi="Arial Narrow"/>
              <w:lang w:val="bg-BG"/>
            </w:rPr>
            <w:t>Версия:</w:t>
          </w:r>
          <w:r w:rsidRPr="004056A3">
            <w:rPr>
              <w:rFonts w:ascii="Arial Narrow" w:hAnsi="Arial Narrow"/>
              <w:lang w:val="en-GB"/>
            </w:rPr>
            <w:t xml:space="preserve"> </w:t>
          </w:r>
          <w:r>
            <w:rPr>
              <w:rFonts w:ascii="Arial Narrow" w:hAnsi="Arial Narrow"/>
            </w:rPr>
            <w:t>0</w:t>
          </w:r>
          <w:r w:rsidR="006E1620">
            <w:rPr>
              <w:rFonts w:ascii="Arial Narrow" w:hAnsi="Arial Narrow"/>
              <w:lang w:val="bg-BG"/>
            </w:rPr>
            <w:t>1</w:t>
          </w:r>
        </w:p>
      </w:tc>
      <w:tc>
        <w:tcPr>
          <w:tcW w:w="2530" w:type="dxa"/>
          <w:tcBorders>
            <w:top w:val="single" w:sz="6" w:space="0" w:color="000000"/>
            <w:left w:val="single" w:sz="6" w:space="0" w:color="000000"/>
            <w:bottom w:val="single" w:sz="6" w:space="0" w:color="000000"/>
            <w:right w:val="single" w:sz="6" w:space="0" w:color="000000"/>
          </w:tcBorders>
        </w:tcPr>
        <w:p w14:paraId="4AA3FEE3" w14:textId="77777777" w:rsidR="00DB46CF" w:rsidRPr="004056A3" w:rsidRDefault="00DB46CF" w:rsidP="00DB46CF">
          <w:pPr>
            <w:widowControl w:val="0"/>
            <w:rPr>
              <w:rFonts w:ascii="Arial Narrow" w:hAnsi="Arial Narrow"/>
              <w:lang w:val="bg-BG"/>
            </w:rPr>
          </w:pPr>
          <w:r w:rsidRPr="004056A3">
            <w:rPr>
              <w:rFonts w:ascii="Arial Narrow" w:hAnsi="Arial Narrow"/>
              <w:lang w:val="bg-BG"/>
            </w:rPr>
            <w:t xml:space="preserve">Копие </w:t>
          </w:r>
          <w:r w:rsidRPr="004056A3">
            <w:rPr>
              <w:rFonts w:ascii="Arial Narrow" w:hAnsi="Arial Narrow" w:cs="Arial"/>
              <w:lang w:val="bg-BG"/>
            </w:rPr>
            <w:t>№</w:t>
          </w:r>
          <w:r w:rsidRPr="004056A3">
            <w:rPr>
              <w:rFonts w:ascii="Arial Narrow" w:hAnsi="Arial Narrow"/>
              <w:lang w:val="bg-BG"/>
            </w:rPr>
            <w:t>:</w:t>
          </w:r>
        </w:p>
      </w:tc>
    </w:tr>
    <w:bookmarkEnd w:id="31"/>
  </w:tbl>
  <w:p w14:paraId="77F52409" w14:textId="77777777" w:rsidR="003F6EE4" w:rsidRDefault="003F6EE4" w:rsidP="003F6EE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93DE3" w14:textId="77777777" w:rsidR="00DB00B0" w:rsidRDefault="00DB00B0" w:rsidP="00D2195C">
      <w:r>
        <w:separator/>
      </w:r>
    </w:p>
  </w:footnote>
  <w:footnote w:type="continuationSeparator" w:id="0">
    <w:p w14:paraId="343C008B" w14:textId="77777777" w:rsidR="00DB00B0" w:rsidRDefault="00DB00B0" w:rsidP="00D21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DF6"/>
    <w:multiLevelType w:val="multilevel"/>
    <w:tmpl w:val="17D0DBAE"/>
    <w:lvl w:ilvl="0">
      <w:start w:val="4"/>
      <w:numFmt w:val="decimal"/>
      <w:lvlText w:val="%1."/>
      <w:lvlJc w:val="left"/>
      <w:pPr>
        <w:ind w:left="585" w:hanging="585"/>
      </w:pPr>
      <w:rPr>
        <w:rFonts w:hint="default"/>
      </w:rPr>
    </w:lvl>
    <w:lvl w:ilvl="1">
      <w:start w:val="5"/>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2B7651"/>
    <w:multiLevelType w:val="hybridMultilevel"/>
    <w:tmpl w:val="A76083CC"/>
    <w:lvl w:ilvl="0" w:tplc="827C61CA">
      <w:numFmt w:val="bullet"/>
      <w:lvlText w:val="-"/>
      <w:lvlJc w:val="left"/>
      <w:pPr>
        <w:ind w:left="720" w:hanging="360"/>
      </w:pPr>
      <w:rPr>
        <w:rFonts w:ascii="Calibri" w:eastAsia="Tahoma" w:hAnsi="Calibri" w:cs="Calibri" w:hint="default"/>
      </w:rPr>
    </w:lvl>
    <w:lvl w:ilvl="1" w:tplc="827C61CA">
      <w:numFmt w:val="bullet"/>
      <w:lvlText w:val="-"/>
      <w:lvlJc w:val="left"/>
      <w:pPr>
        <w:ind w:left="1455" w:hanging="375"/>
      </w:pPr>
      <w:rPr>
        <w:rFonts w:ascii="Calibri" w:eastAsia="Tahom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E165C"/>
    <w:multiLevelType w:val="hybridMultilevel"/>
    <w:tmpl w:val="7B7E1908"/>
    <w:lvl w:ilvl="0" w:tplc="04020001">
      <w:start w:val="1"/>
      <w:numFmt w:val="bullet"/>
      <w:lvlText w:val=""/>
      <w:lvlJc w:val="left"/>
      <w:pPr>
        <w:tabs>
          <w:tab w:val="num" w:pos="360"/>
        </w:tabs>
        <w:ind w:left="360" w:hanging="360"/>
      </w:pPr>
      <w:rPr>
        <w:rFonts w:ascii="Symbol" w:hAnsi="Symbol" w:hint="default"/>
      </w:rPr>
    </w:lvl>
    <w:lvl w:ilvl="1" w:tplc="0402000B">
      <w:start w:val="1"/>
      <w:numFmt w:val="bullet"/>
      <w:lvlText w:val=""/>
      <w:lvlJc w:val="left"/>
      <w:pPr>
        <w:tabs>
          <w:tab w:val="num" w:pos="1440"/>
        </w:tabs>
        <w:ind w:left="1440" w:hanging="360"/>
      </w:pPr>
      <w:rPr>
        <w:rFonts w:ascii="Wingdings" w:hAnsi="Wingdings" w:hint="default"/>
      </w:rPr>
    </w:lvl>
    <w:lvl w:ilvl="2" w:tplc="04020005">
      <w:start w:val="1"/>
      <w:numFmt w:val="bullet"/>
      <w:lvlText w:val=""/>
      <w:lvlJc w:val="left"/>
      <w:pPr>
        <w:tabs>
          <w:tab w:val="num" w:pos="1309"/>
        </w:tabs>
        <w:ind w:left="1309" w:hanging="360"/>
      </w:pPr>
      <w:rPr>
        <w:rFonts w:ascii="Wingdings" w:hAnsi="Wingdings" w:hint="default"/>
      </w:rPr>
    </w:lvl>
    <w:lvl w:ilvl="3" w:tplc="04020001" w:tentative="1">
      <w:start w:val="1"/>
      <w:numFmt w:val="bullet"/>
      <w:lvlText w:val=""/>
      <w:lvlJc w:val="left"/>
      <w:pPr>
        <w:tabs>
          <w:tab w:val="num" w:pos="2029"/>
        </w:tabs>
        <w:ind w:left="2029" w:hanging="360"/>
      </w:pPr>
      <w:rPr>
        <w:rFonts w:ascii="Symbol" w:hAnsi="Symbol" w:hint="default"/>
      </w:rPr>
    </w:lvl>
    <w:lvl w:ilvl="4" w:tplc="04020003" w:tentative="1">
      <w:start w:val="1"/>
      <w:numFmt w:val="bullet"/>
      <w:lvlText w:val="o"/>
      <w:lvlJc w:val="left"/>
      <w:pPr>
        <w:tabs>
          <w:tab w:val="num" w:pos="2749"/>
        </w:tabs>
        <w:ind w:left="2749" w:hanging="360"/>
      </w:pPr>
      <w:rPr>
        <w:rFonts w:ascii="Courier New" w:hAnsi="Courier New" w:cs="Courier New" w:hint="default"/>
      </w:rPr>
    </w:lvl>
    <w:lvl w:ilvl="5" w:tplc="04020005" w:tentative="1">
      <w:start w:val="1"/>
      <w:numFmt w:val="bullet"/>
      <w:lvlText w:val=""/>
      <w:lvlJc w:val="left"/>
      <w:pPr>
        <w:tabs>
          <w:tab w:val="num" w:pos="3469"/>
        </w:tabs>
        <w:ind w:left="3469" w:hanging="360"/>
      </w:pPr>
      <w:rPr>
        <w:rFonts w:ascii="Wingdings" w:hAnsi="Wingdings" w:hint="default"/>
      </w:rPr>
    </w:lvl>
    <w:lvl w:ilvl="6" w:tplc="04020001" w:tentative="1">
      <w:start w:val="1"/>
      <w:numFmt w:val="bullet"/>
      <w:lvlText w:val=""/>
      <w:lvlJc w:val="left"/>
      <w:pPr>
        <w:tabs>
          <w:tab w:val="num" w:pos="4189"/>
        </w:tabs>
        <w:ind w:left="4189" w:hanging="360"/>
      </w:pPr>
      <w:rPr>
        <w:rFonts w:ascii="Symbol" w:hAnsi="Symbol" w:hint="default"/>
      </w:rPr>
    </w:lvl>
    <w:lvl w:ilvl="7" w:tplc="04020003" w:tentative="1">
      <w:start w:val="1"/>
      <w:numFmt w:val="bullet"/>
      <w:lvlText w:val="o"/>
      <w:lvlJc w:val="left"/>
      <w:pPr>
        <w:tabs>
          <w:tab w:val="num" w:pos="4909"/>
        </w:tabs>
        <w:ind w:left="4909" w:hanging="360"/>
      </w:pPr>
      <w:rPr>
        <w:rFonts w:ascii="Courier New" w:hAnsi="Courier New" w:cs="Courier New" w:hint="default"/>
      </w:rPr>
    </w:lvl>
    <w:lvl w:ilvl="8" w:tplc="04020005" w:tentative="1">
      <w:start w:val="1"/>
      <w:numFmt w:val="bullet"/>
      <w:lvlText w:val=""/>
      <w:lvlJc w:val="left"/>
      <w:pPr>
        <w:tabs>
          <w:tab w:val="num" w:pos="5629"/>
        </w:tabs>
        <w:ind w:left="5629" w:hanging="360"/>
      </w:pPr>
      <w:rPr>
        <w:rFonts w:ascii="Wingdings" w:hAnsi="Wingdings" w:hint="default"/>
      </w:rPr>
    </w:lvl>
  </w:abstractNum>
  <w:abstractNum w:abstractNumId="3" w15:restartNumberingAfterBreak="0">
    <w:nsid w:val="1D1F55BE"/>
    <w:multiLevelType w:val="hybridMultilevel"/>
    <w:tmpl w:val="8230F598"/>
    <w:lvl w:ilvl="0" w:tplc="C90A2D70">
      <w:numFmt w:val="bullet"/>
      <w:lvlText w:val="•"/>
      <w:lvlJc w:val="left"/>
      <w:pPr>
        <w:ind w:left="792" w:hanging="360"/>
      </w:pPr>
      <w:rPr>
        <w:rFonts w:ascii="Calibri" w:eastAsia="Calibri" w:hAnsi="Calibri" w:cs="Times New Roman"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1D5D2331"/>
    <w:multiLevelType w:val="hybridMultilevel"/>
    <w:tmpl w:val="7FE28C1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1D76706D"/>
    <w:multiLevelType w:val="hybridMultilevel"/>
    <w:tmpl w:val="A1D296A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42B50B9"/>
    <w:multiLevelType w:val="hybridMultilevel"/>
    <w:tmpl w:val="02222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457D0"/>
    <w:multiLevelType w:val="hybridMultilevel"/>
    <w:tmpl w:val="19204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01566B"/>
    <w:multiLevelType w:val="hybridMultilevel"/>
    <w:tmpl w:val="3B185554"/>
    <w:lvl w:ilvl="0" w:tplc="922AF924">
      <w:start w:val="4"/>
      <w:numFmt w:val="bullet"/>
      <w:lvlText w:val="-"/>
      <w:lvlJc w:val="left"/>
      <w:pPr>
        <w:ind w:left="720" w:hanging="360"/>
      </w:pPr>
      <w:rPr>
        <w:rFonts w:ascii="Calibri" w:eastAsia="Tahoma"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D277D"/>
    <w:multiLevelType w:val="hybridMultilevel"/>
    <w:tmpl w:val="43C2C33E"/>
    <w:lvl w:ilvl="0" w:tplc="90F20F8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711342"/>
    <w:multiLevelType w:val="hybridMultilevel"/>
    <w:tmpl w:val="ED6A822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C602D9"/>
    <w:multiLevelType w:val="hybridMultilevel"/>
    <w:tmpl w:val="C07CCE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6CD0E55"/>
    <w:multiLevelType w:val="hybridMultilevel"/>
    <w:tmpl w:val="6DDAC36A"/>
    <w:lvl w:ilvl="0" w:tplc="64E628B8">
      <w:start w:val="1"/>
      <w:numFmt w:val="bullet"/>
      <w:pStyle w:val="Bullet1"/>
      <w:lvlText w:val=""/>
      <w:lvlJc w:val="left"/>
      <w:pPr>
        <w:ind w:left="360" w:hanging="360"/>
      </w:pPr>
      <w:rPr>
        <w:rFonts w:ascii="Symbol" w:hAnsi="Symbol" w:hint="default"/>
        <w:u w:color="6996BE"/>
      </w:rPr>
    </w:lvl>
    <w:lvl w:ilvl="1" w:tplc="04070003" w:tentative="1">
      <w:start w:val="1"/>
      <w:numFmt w:val="bullet"/>
      <w:lvlText w:val="o"/>
      <w:lvlJc w:val="left"/>
      <w:pPr>
        <w:ind w:left="2008" w:hanging="360"/>
      </w:pPr>
      <w:rPr>
        <w:rFonts w:ascii="Courier New" w:hAnsi="Courier New" w:cs="Courier New" w:hint="default"/>
      </w:rPr>
    </w:lvl>
    <w:lvl w:ilvl="2" w:tplc="04070005" w:tentative="1">
      <w:start w:val="1"/>
      <w:numFmt w:val="bullet"/>
      <w:lvlText w:val=""/>
      <w:lvlJc w:val="left"/>
      <w:pPr>
        <w:ind w:left="2728" w:hanging="360"/>
      </w:pPr>
      <w:rPr>
        <w:rFonts w:ascii="Wingdings" w:hAnsi="Wingdings" w:hint="default"/>
      </w:rPr>
    </w:lvl>
    <w:lvl w:ilvl="3" w:tplc="04070001" w:tentative="1">
      <w:start w:val="1"/>
      <w:numFmt w:val="bullet"/>
      <w:lvlText w:val=""/>
      <w:lvlJc w:val="left"/>
      <w:pPr>
        <w:ind w:left="3448" w:hanging="360"/>
      </w:pPr>
      <w:rPr>
        <w:rFonts w:ascii="Symbol" w:hAnsi="Symbol" w:hint="default"/>
      </w:rPr>
    </w:lvl>
    <w:lvl w:ilvl="4" w:tplc="04070003" w:tentative="1">
      <w:start w:val="1"/>
      <w:numFmt w:val="bullet"/>
      <w:lvlText w:val="o"/>
      <w:lvlJc w:val="left"/>
      <w:pPr>
        <w:ind w:left="4168" w:hanging="360"/>
      </w:pPr>
      <w:rPr>
        <w:rFonts w:ascii="Courier New" w:hAnsi="Courier New" w:cs="Courier New" w:hint="default"/>
      </w:rPr>
    </w:lvl>
    <w:lvl w:ilvl="5" w:tplc="04070005" w:tentative="1">
      <w:start w:val="1"/>
      <w:numFmt w:val="bullet"/>
      <w:lvlText w:val=""/>
      <w:lvlJc w:val="left"/>
      <w:pPr>
        <w:ind w:left="4888" w:hanging="360"/>
      </w:pPr>
      <w:rPr>
        <w:rFonts w:ascii="Wingdings" w:hAnsi="Wingdings" w:hint="default"/>
      </w:rPr>
    </w:lvl>
    <w:lvl w:ilvl="6" w:tplc="04070001" w:tentative="1">
      <w:start w:val="1"/>
      <w:numFmt w:val="bullet"/>
      <w:lvlText w:val=""/>
      <w:lvlJc w:val="left"/>
      <w:pPr>
        <w:ind w:left="5608" w:hanging="360"/>
      </w:pPr>
      <w:rPr>
        <w:rFonts w:ascii="Symbol" w:hAnsi="Symbol" w:hint="default"/>
      </w:rPr>
    </w:lvl>
    <w:lvl w:ilvl="7" w:tplc="04070003" w:tentative="1">
      <w:start w:val="1"/>
      <w:numFmt w:val="bullet"/>
      <w:lvlText w:val="o"/>
      <w:lvlJc w:val="left"/>
      <w:pPr>
        <w:ind w:left="6328" w:hanging="360"/>
      </w:pPr>
      <w:rPr>
        <w:rFonts w:ascii="Courier New" w:hAnsi="Courier New" w:cs="Courier New" w:hint="default"/>
      </w:rPr>
    </w:lvl>
    <w:lvl w:ilvl="8" w:tplc="04070005" w:tentative="1">
      <w:start w:val="1"/>
      <w:numFmt w:val="bullet"/>
      <w:lvlText w:val=""/>
      <w:lvlJc w:val="left"/>
      <w:pPr>
        <w:ind w:left="7048" w:hanging="360"/>
      </w:pPr>
      <w:rPr>
        <w:rFonts w:ascii="Wingdings" w:hAnsi="Wingdings" w:hint="default"/>
      </w:rPr>
    </w:lvl>
  </w:abstractNum>
  <w:abstractNum w:abstractNumId="13" w15:restartNumberingAfterBreak="0">
    <w:nsid w:val="36EB226C"/>
    <w:multiLevelType w:val="hybridMultilevel"/>
    <w:tmpl w:val="BF28E252"/>
    <w:lvl w:ilvl="0" w:tplc="D1AC6554">
      <w:numFmt w:val="bullet"/>
      <w:lvlText w:val="•"/>
      <w:lvlJc w:val="left"/>
      <w:pPr>
        <w:ind w:left="705" w:hanging="705"/>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B979A7"/>
    <w:multiLevelType w:val="hybridMultilevel"/>
    <w:tmpl w:val="7E9ED46A"/>
    <w:lvl w:ilvl="0" w:tplc="922AF924">
      <w:start w:val="4"/>
      <w:numFmt w:val="bullet"/>
      <w:lvlText w:val="-"/>
      <w:lvlJc w:val="left"/>
      <w:pPr>
        <w:ind w:left="359" w:hanging="360"/>
      </w:pPr>
      <w:rPr>
        <w:rFonts w:ascii="Calibri" w:eastAsia="Tahoma" w:hAnsi="Calibri" w:cs="Times New Roman" w:hint="default"/>
      </w:rPr>
    </w:lvl>
    <w:lvl w:ilvl="1" w:tplc="0409000D">
      <w:start w:val="1"/>
      <w:numFmt w:val="bullet"/>
      <w:lvlText w:val=""/>
      <w:lvlJc w:val="left"/>
      <w:pPr>
        <w:ind w:left="1079" w:hanging="360"/>
      </w:pPr>
      <w:rPr>
        <w:rFonts w:ascii="Wingdings" w:hAnsi="Wingdings"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15" w15:restartNumberingAfterBreak="0">
    <w:nsid w:val="37BA1198"/>
    <w:multiLevelType w:val="hybridMultilevel"/>
    <w:tmpl w:val="477CD6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7F451FE"/>
    <w:multiLevelType w:val="hybridMultilevel"/>
    <w:tmpl w:val="7FCC3BB4"/>
    <w:lvl w:ilvl="0" w:tplc="04090017">
      <w:start w:val="1"/>
      <w:numFmt w:val="lowerLetter"/>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7" w15:restartNumberingAfterBreak="0">
    <w:nsid w:val="3B9F72C7"/>
    <w:multiLevelType w:val="hybridMultilevel"/>
    <w:tmpl w:val="F626AC94"/>
    <w:lvl w:ilvl="0" w:tplc="1CD22F9C">
      <w:start w:val="13"/>
      <w:numFmt w:val="bullet"/>
      <w:lvlText w:val="-"/>
      <w:lvlJc w:val="left"/>
      <w:pPr>
        <w:ind w:left="900" w:hanging="360"/>
      </w:pPr>
      <w:rPr>
        <w:rFonts w:ascii="Calibri" w:eastAsia="Calibri" w:hAnsi="Calibri"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40315F18"/>
    <w:multiLevelType w:val="hybridMultilevel"/>
    <w:tmpl w:val="B9543DD6"/>
    <w:lvl w:ilvl="0" w:tplc="C56065CE">
      <w:numFmt w:val="bullet"/>
      <w:lvlText w:val="•"/>
      <w:lvlJc w:val="left"/>
      <w:pPr>
        <w:ind w:left="704" w:hanging="705"/>
      </w:pPr>
      <w:rPr>
        <w:rFonts w:ascii="Times New Roman" w:eastAsia="Times New Roman" w:hAnsi="Times New Roman" w:cs="Times New Roman" w:hint="default"/>
      </w:rPr>
    </w:lvl>
    <w:lvl w:ilvl="1" w:tplc="04090003" w:tentative="1">
      <w:start w:val="1"/>
      <w:numFmt w:val="bullet"/>
      <w:lvlText w:val="o"/>
      <w:lvlJc w:val="left"/>
      <w:pPr>
        <w:ind w:left="1079" w:hanging="360"/>
      </w:pPr>
      <w:rPr>
        <w:rFonts w:ascii="Courier New" w:hAnsi="Courier New" w:cs="Courier New"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19" w15:restartNumberingAfterBreak="0">
    <w:nsid w:val="41E35839"/>
    <w:multiLevelType w:val="hybridMultilevel"/>
    <w:tmpl w:val="9C1A310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44E0177F"/>
    <w:multiLevelType w:val="hybridMultilevel"/>
    <w:tmpl w:val="FFACF696"/>
    <w:lvl w:ilvl="0" w:tplc="8C1CA3B6">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953716"/>
    <w:multiLevelType w:val="hybridMultilevel"/>
    <w:tmpl w:val="05805902"/>
    <w:lvl w:ilvl="0" w:tplc="39D06E50">
      <w:start w:val="1"/>
      <w:numFmt w:val="decimal"/>
      <w:pStyle w:val="2"/>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1F2CCD"/>
    <w:multiLevelType w:val="hybridMultilevel"/>
    <w:tmpl w:val="5784D926"/>
    <w:lvl w:ilvl="0" w:tplc="F09AD288">
      <w:start w:val="1"/>
      <w:numFmt w:val="decimal"/>
      <w:pStyle w:val="3"/>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0F3331"/>
    <w:multiLevelType w:val="hybridMultilevel"/>
    <w:tmpl w:val="3E525DBA"/>
    <w:lvl w:ilvl="0" w:tplc="F2DEB39E">
      <w:start w:val="1"/>
      <w:numFmt w:val="decimal"/>
      <w:pStyle w:val="HeadingSas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426809"/>
    <w:multiLevelType w:val="multilevel"/>
    <w:tmpl w:val="D7C4F82E"/>
    <w:styleLink w:val="Style1"/>
    <w:lvl w:ilvl="0">
      <w:start w:val="1"/>
      <w:numFmt w:val="bullet"/>
      <w:lvlText w:val="¡"/>
      <w:lvlJc w:val="left"/>
      <w:pPr>
        <w:ind w:left="360" w:hanging="360"/>
      </w:pPr>
      <w:rPr>
        <w:rFonts w:ascii="Wingdings 2" w:hAnsi="Wingdings 2" w:hint="default"/>
      </w:rPr>
    </w:lvl>
    <w:lvl w:ilvl="1">
      <w:start w:val="1"/>
      <w:numFmt w:val="bullet"/>
      <w:lvlText w:val=""/>
      <w:lvlJc w:val="left"/>
      <w:pPr>
        <w:ind w:left="1069" w:hanging="360"/>
      </w:pPr>
      <w:rPr>
        <w:rFonts w:ascii="Symbol" w:hAnsi="Symbol" w:cs="Courier New" w:hint="default"/>
        <w:color w:val="04357B"/>
      </w:rPr>
    </w:lvl>
    <w:lvl w:ilvl="2">
      <w:start w:val="1"/>
      <w:numFmt w:val="bullet"/>
      <w:lvlText w:val="o"/>
      <w:lvlJc w:val="left"/>
      <w:pPr>
        <w:ind w:left="1800" w:hanging="360"/>
      </w:pPr>
      <w:rPr>
        <w:rFonts w:ascii="Courier New" w:hAnsi="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535A6A55"/>
    <w:multiLevelType w:val="hybridMultilevel"/>
    <w:tmpl w:val="FB882DAC"/>
    <w:lvl w:ilvl="0" w:tplc="4BC404C6">
      <w:numFmt w:val="bullet"/>
      <w:lvlText w:val="-"/>
      <w:lvlJc w:val="left"/>
      <w:pPr>
        <w:ind w:left="703" w:hanging="705"/>
      </w:pPr>
      <w:rPr>
        <w:rFonts w:ascii="Calibri" w:eastAsia="Tahoma" w:hAnsi="Calibri" w:cs="Times New Roman"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6" w15:restartNumberingAfterBreak="0">
    <w:nsid w:val="58F03761"/>
    <w:multiLevelType w:val="hybridMultilevel"/>
    <w:tmpl w:val="81E0F0F6"/>
    <w:lvl w:ilvl="0" w:tplc="4BC404C6">
      <w:numFmt w:val="bullet"/>
      <w:lvlText w:val="-"/>
      <w:lvlJc w:val="left"/>
      <w:pPr>
        <w:ind w:left="703" w:hanging="705"/>
      </w:pPr>
      <w:rPr>
        <w:rFonts w:ascii="Calibri" w:eastAsia="Tahoma" w:hAnsi="Calibri" w:cs="Times New Roman"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7" w15:restartNumberingAfterBreak="0">
    <w:nsid w:val="5B85479B"/>
    <w:multiLevelType w:val="hybridMultilevel"/>
    <w:tmpl w:val="B2E697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613E"/>
    <w:multiLevelType w:val="hybridMultilevel"/>
    <w:tmpl w:val="B42ED020"/>
    <w:lvl w:ilvl="0" w:tplc="11A2FA08">
      <w:start w:val="1"/>
      <w:numFmt w:val="bullet"/>
      <w:pStyle w:val="Bullet2"/>
      <w:lvlText w:val=""/>
      <w:lvlJc w:val="left"/>
      <w:pPr>
        <w:ind w:left="644" w:hanging="360"/>
      </w:pPr>
      <w:rPr>
        <w:rFonts w:ascii="Symbol" w:hAnsi="Symbol" w:hint="default"/>
        <w:sz w:val="24"/>
        <w:szCs w:val="24"/>
      </w:rPr>
    </w:lvl>
    <w:lvl w:ilvl="1" w:tplc="20DC238E">
      <w:start w:val="1"/>
      <w:numFmt w:val="bullet"/>
      <w:pStyle w:val="Bullet3"/>
      <w:lvlText w:val="o"/>
      <w:lvlJc w:val="left"/>
      <w:pPr>
        <w:ind w:left="1581" w:hanging="360"/>
      </w:pPr>
      <w:rPr>
        <w:rFonts w:ascii="Courier New" w:hAnsi="Courier New" w:cs="Courier New" w:hint="default"/>
      </w:rPr>
    </w:lvl>
    <w:lvl w:ilvl="2" w:tplc="04070005" w:tentative="1">
      <w:start w:val="1"/>
      <w:numFmt w:val="bullet"/>
      <w:lvlText w:val=""/>
      <w:lvlJc w:val="left"/>
      <w:pPr>
        <w:ind w:left="2301" w:hanging="360"/>
      </w:pPr>
      <w:rPr>
        <w:rFonts w:ascii="Wingdings" w:hAnsi="Wingdings" w:hint="default"/>
      </w:rPr>
    </w:lvl>
    <w:lvl w:ilvl="3" w:tplc="04070001" w:tentative="1">
      <w:start w:val="1"/>
      <w:numFmt w:val="bullet"/>
      <w:lvlText w:val=""/>
      <w:lvlJc w:val="left"/>
      <w:pPr>
        <w:ind w:left="3021" w:hanging="360"/>
      </w:pPr>
      <w:rPr>
        <w:rFonts w:ascii="Symbol" w:hAnsi="Symbol" w:hint="default"/>
      </w:rPr>
    </w:lvl>
    <w:lvl w:ilvl="4" w:tplc="04070003" w:tentative="1">
      <w:start w:val="1"/>
      <w:numFmt w:val="bullet"/>
      <w:lvlText w:val="o"/>
      <w:lvlJc w:val="left"/>
      <w:pPr>
        <w:ind w:left="3741" w:hanging="360"/>
      </w:pPr>
      <w:rPr>
        <w:rFonts w:ascii="Courier New" w:hAnsi="Courier New" w:cs="Courier New" w:hint="default"/>
      </w:rPr>
    </w:lvl>
    <w:lvl w:ilvl="5" w:tplc="04070005" w:tentative="1">
      <w:start w:val="1"/>
      <w:numFmt w:val="bullet"/>
      <w:lvlText w:val=""/>
      <w:lvlJc w:val="left"/>
      <w:pPr>
        <w:ind w:left="4461" w:hanging="360"/>
      </w:pPr>
      <w:rPr>
        <w:rFonts w:ascii="Wingdings" w:hAnsi="Wingdings" w:hint="default"/>
      </w:rPr>
    </w:lvl>
    <w:lvl w:ilvl="6" w:tplc="04070001" w:tentative="1">
      <w:start w:val="1"/>
      <w:numFmt w:val="bullet"/>
      <w:lvlText w:val=""/>
      <w:lvlJc w:val="left"/>
      <w:pPr>
        <w:ind w:left="5181" w:hanging="360"/>
      </w:pPr>
      <w:rPr>
        <w:rFonts w:ascii="Symbol" w:hAnsi="Symbol" w:hint="default"/>
      </w:rPr>
    </w:lvl>
    <w:lvl w:ilvl="7" w:tplc="04070003" w:tentative="1">
      <w:start w:val="1"/>
      <w:numFmt w:val="bullet"/>
      <w:lvlText w:val="o"/>
      <w:lvlJc w:val="left"/>
      <w:pPr>
        <w:ind w:left="5901" w:hanging="360"/>
      </w:pPr>
      <w:rPr>
        <w:rFonts w:ascii="Courier New" w:hAnsi="Courier New" w:cs="Courier New" w:hint="default"/>
      </w:rPr>
    </w:lvl>
    <w:lvl w:ilvl="8" w:tplc="04070005" w:tentative="1">
      <w:start w:val="1"/>
      <w:numFmt w:val="bullet"/>
      <w:lvlText w:val=""/>
      <w:lvlJc w:val="left"/>
      <w:pPr>
        <w:ind w:left="6621" w:hanging="360"/>
      </w:pPr>
      <w:rPr>
        <w:rFonts w:ascii="Wingdings" w:hAnsi="Wingdings" w:hint="default"/>
      </w:rPr>
    </w:lvl>
  </w:abstractNum>
  <w:abstractNum w:abstractNumId="29" w15:restartNumberingAfterBreak="0">
    <w:nsid w:val="6AD703E6"/>
    <w:multiLevelType w:val="hybridMultilevel"/>
    <w:tmpl w:val="E23CD706"/>
    <w:lvl w:ilvl="0" w:tplc="8334F036">
      <w:numFmt w:val="bullet"/>
      <w:lvlText w:val="•"/>
      <w:lvlJc w:val="left"/>
      <w:pPr>
        <w:ind w:left="705" w:hanging="705"/>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8E0134"/>
    <w:multiLevelType w:val="hybridMultilevel"/>
    <w:tmpl w:val="93B280DA"/>
    <w:lvl w:ilvl="0" w:tplc="922AF924">
      <w:start w:val="4"/>
      <w:numFmt w:val="bullet"/>
      <w:lvlText w:val="-"/>
      <w:lvlJc w:val="left"/>
      <w:pPr>
        <w:ind w:left="359" w:hanging="360"/>
      </w:pPr>
      <w:rPr>
        <w:rFonts w:ascii="Calibri" w:eastAsia="Tahoma" w:hAnsi="Calibri" w:cs="Times New Roman" w:hint="default"/>
      </w:rPr>
    </w:lvl>
    <w:lvl w:ilvl="1" w:tplc="04090003">
      <w:start w:val="1"/>
      <w:numFmt w:val="bullet"/>
      <w:lvlText w:val="o"/>
      <w:lvlJc w:val="left"/>
      <w:pPr>
        <w:ind w:left="1079" w:hanging="360"/>
      </w:pPr>
      <w:rPr>
        <w:rFonts w:ascii="Courier New" w:hAnsi="Courier New" w:cs="Courier New"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31" w15:restartNumberingAfterBreak="0">
    <w:nsid w:val="6F3A5545"/>
    <w:multiLevelType w:val="hybridMultilevel"/>
    <w:tmpl w:val="F80C991C"/>
    <w:lvl w:ilvl="0" w:tplc="BA5E1C5A">
      <w:start w:val="7"/>
      <w:numFmt w:val="bullet"/>
      <w:lvlText w:val="-"/>
      <w:lvlJc w:val="left"/>
      <w:pPr>
        <w:ind w:left="360" w:hanging="360"/>
      </w:pPr>
      <w:rPr>
        <w:rFonts w:ascii="Calibri" w:eastAsia="SimSu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00844DC"/>
    <w:multiLevelType w:val="hybridMultilevel"/>
    <w:tmpl w:val="F55EAC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3541F8"/>
    <w:multiLevelType w:val="hybridMultilevel"/>
    <w:tmpl w:val="FE5CD99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7A067DBB"/>
    <w:multiLevelType w:val="multilevel"/>
    <w:tmpl w:val="6A8E4068"/>
    <w:lvl w:ilvl="0">
      <w:start w:val="1"/>
      <w:numFmt w:val="decimal"/>
      <w:lvlText w:val="%1."/>
      <w:lvlJc w:val="left"/>
      <w:pPr>
        <w:ind w:left="360" w:hanging="360"/>
      </w:pPr>
      <w:rPr>
        <w:rFonts w:hint="default"/>
      </w:rPr>
    </w:lvl>
    <w:lvl w:ilvl="1">
      <w:start w:val="1"/>
      <w:numFmt w:val="decimal"/>
      <w:pStyle w:val="1"/>
      <w:isLgl/>
      <w:lvlText w:val="%1.%2"/>
      <w:lvlJc w:val="left"/>
      <w:pPr>
        <w:ind w:left="720"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35" w15:restartNumberingAfterBreak="0">
    <w:nsid w:val="7B67023A"/>
    <w:multiLevelType w:val="hybridMultilevel"/>
    <w:tmpl w:val="404E64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F22A24"/>
    <w:multiLevelType w:val="hybridMultilevel"/>
    <w:tmpl w:val="D3C6ECE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2"/>
  </w:num>
  <w:num w:numId="2">
    <w:abstractNumId w:val="28"/>
  </w:num>
  <w:num w:numId="3">
    <w:abstractNumId w:val="24"/>
  </w:num>
  <w:num w:numId="4">
    <w:abstractNumId w:val="6"/>
  </w:num>
  <w:num w:numId="5">
    <w:abstractNumId w:val="3"/>
  </w:num>
  <w:num w:numId="6">
    <w:abstractNumId w:val="16"/>
  </w:num>
  <w:num w:numId="7">
    <w:abstractNumId w:val="32"/>
  </w:num>
  <w:num w:numId="8">
    <w:abstractNumId w:val="10"/>
  </w:num>
  <w:num w:numId="9">
    <w:abstractNumId w:val="34"/>
  </w:num>
  <w:num w:numId="10">
    <w:abstractNumId w:val="23"/>
  </w:num>
  <w:num w:numId="11">
    <w:abstractNumId w:val="21"/>
  </w:num>
  <w:num w:numId="12">
    <w:abstractNumId w:val="0"/>
  </w:num>
  <w:num w:numId="13">
    <w:abstractNumId w:val="34"/>
    <w:lvlOverride w:ilvl="0">
      <w:startOverride w:val="4"/>
    </w:lvlOverride>
    <w:lvlOverride w:ilvl="1">
      <w:startOverride w:val="5"/>
    </w:lvlOverride>
    <w:lvlOverride w:ilvl="2">
      <w:startOverride w:val="3"/>
    </w:lvlOverride>
  </w:num>
  <w:num w:numId="14">
    <w:abstractNumId w:val="22"/>
  </w:num>
  <w:num w:numId="15">
    <w:abstractNumId w:val="27"/>
  </w:num>
  <w:num w:numId="16">
    <w:abstractNumId w:val="35"/>
  </w:num>
  <w:num w:numId="17">
    <w:abstractNumId w:val="9"/>
  </w:num>
  <w:num w:numId="18">
    <w:abstractNumId w:val="31"/>
  </w:num>
  <w:num w:numId="19">
    <w:abstractNumId w:val="11"/>
  </w:num>
  <w:num w:numId="20">
    <w:abstractNumId w:val="15"/>
  </w:num>
  <w:num w:numId="21">
    <w:abstractNumId w:val="36"/>
  </w:num>
  <w:num w:numId="22">
    <w:abstractNumId w:val="4"/>
  </w:num>
  <w:num w:numId="23">
    <w:abstractNumId w:val="33"/>
  </w:num>
  <w:num w:numId="24">
    <w:abstractNumId w:val="19"/>
  </w:num>
  <w:num w:numId="25">
    <w:abstractNumId w:val="5"/>
  </w:num>
  <w:num w:numId="26">
    <w:abstractNumId w:val="22"/>
  </w:num>
  <w:num w:numId="27">
    <w:abstractNumId w:val="7"/>
  </w:num>
  <w:num w:numId="28">
    <w:abstractNumId w:val="20"/>
  </w:num>
  <w:num w:numId="29">
    <w:abstractNumId w:val="2"/>
  </w:num>
  <w:num w:numId="30">
    <w:abstractNumId w:val="29"/>
  </w:num>
  <w:num w:numId="31">
    <w:abstractNumId w:val="18"/>
  </w:num>
  <w:num w:numId="32">
    <w:abstractNumId w:val="26"/>
  </w:num>
  <w:num w:numId="33">
    <w:abstractNumId w:val="25"/>
  </w:num>
  <w:num w:numId="34">
    <w:abstractNumId w:val="1"/>
  </w:num>
  <w:num w:numId="35">
    <w:abstractNumId w:val="13"/>
  </w:num>
  <w:num w:numId="36">
    <w:abstractNumId w:val="30"/>
  </w:num>
  <w:num w:numId="37">
    <w:abstractNumId w:val="8"/>
  </w:num>
  <w:num w:numId="38">
    <w:abstractNumId w:val="14"/>
  </w:num>
  <w:num w:numId="39">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9"/>
  <w:hyphenationZone w:val="425"/>
  <w:characterSpacingControl w:val="doNotCompress"/>
  <w:hdrShapeDefaults>
    <o:shapedefaults v:ext="edit" spidmax="2049">
      <o:colormru v:ext="edit" colors="#666,#c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MyNjMxNDO3MLQwNTdW0lEKTi0uzszPAykwNK4FAOHBxuUtAAAA"/>
  </w:docVars>
  <w:rsids>
    <w:rsidRoot w:val="009C5108"/>
    <w:rsid w:val="0000028A"/>
    <w:rsid w:val="00000B20"/>
    <w:rsid w:val="00002FAD"/>
    <w:rsid w:val="0001586E"/>
    <w:rsid w:val="000211AD"/>
    <w:rsid w:val="00021E1D"/>
    <w:rsid w:val="00026FB2"/>
    <w:rsid w:val="00042489"/>
    <w:rsid w:val="000471E3"/>
    <w:rsid w:val="00047F52"/>
    <w:rsid w:val="00052E16"/>
    <w:rsid w:val="00061DF9"/>
    <w:rsid w:val="000657EC"/>
    <w:rsid w:val="00073803"/>
    <w:rsid w:val="00080831"/>
    <w:rsid w:val="00086036"/>
    <w:rsid w:val="00090BF1"/>
    <w:rsid w:val="00092497"/>
    <w:rsid w:val="00095A79"/>
    <w:rsid w:val="000B32E4"/>
    <w:rsid w:val="000C0012"/>
    <w:rsid w:val="000C13F0"/>
    <w:rsid w:val="000C3197"/>
    <w:rsid w:val="000C379E"/>
    <w:rsid w:val="000C3D5E"/>
    <w:rsid w:val="000C5AE1"/>
    <w:rsid w:val="000C6A6D"/>
    <w:rsid w:val="000C7811"/>
    <w:rsid w:val="000D3878"/>
    <w:rsid w:val="000E17AB"/>
    <w:rsid w:val="000E3704"/>
    <w:rsid w:val="000E3ED1"/>
    <w:rsid w:val="000E610B"/>
    <w:rsid w:val="000F3427"/>
    <w:rsid w:val="00107810"/>
    <w:rsid w:val="00110BCA"/>
    <w:rsid w:val="001162C0"/>
    <w:rsid w:val="0012359B"/>
    <w:rsid w:val="00124AF3"/>
    <w:rsid w:val="00131BE0"/>
    <w:rsid w:val="001373EF"/>
    <w:rsid w:val="00137440"/>
    <w:rsid w:val="001400B7"/>
    <w:rsid w:val="00144A6E"/>
    <w:rsid w:val="00146558"/>
    <w:rsid w:val="00147D8F"/>
    <w:rsid w:val="00163F6B"/>
    <w:rsid w:val="00164AF6"/>
    <w:rsid w:val="00167B9F"/>
    <w:rsid w:val="0017072A"/>
    <w:rsid w:val="00182A76"/>
    <w:rsid w:val="00187FA9"/>
    <w:rsid w:val="00190D88"/>
    <w:rsid w:val="00191299"/>
    <w:rsid w:val="00192B66"/>
    <w:rsid w:val="001A1436"/>
    <w:rsid w:val="001A5000"/>
    <w:rsid w:val="001B0A9D"/>
    <w:rsid w:val="001B12D4"/>
    <w:rsid w:val="001B29E8"/>
    <w:rsid w:val="001B653A"/>
    <w:rsid w:val="001B79F6"/>
    <w:rsid w:val="001C1D74"/>
    <w:rsid w:val="001C24D9"/>
    <w:rsid w:val="001C770E"/>
    <w:rsid w:val="001D4EDB"/>
    <w:rsid w:val="001E1E31"/>
    <w:rsid w:val="001E5596"/>
    <w:rsid w:val="001E7056"/>
    <w:rsid w:val="002073A8"/>
    <w:rsid w:val="002107DB"/>
    <w:rsid w:val="002111C7"/>
    <w:rsid w:val="00211EAC"/>
    <w:rsid w:val="0022179A"/>
    <w:rsid w:val="00240732"/>
    <w:rsid w:val="0024455A"/>
    <w:rsid w:val="00244F12"/>
    <w:rsid w:val="00245665"/>
    <w:rsid w:val="00251373"/>
    <w:rsid w:val="002564A3"/>
    <w:rsid w:val="00256806"/>
    <w:rsid w:val="00262850"/>
    <w:rsid w:val="0026384F"/>
    <w:rsid w:val="00264039"/>
    <w:rsid w:val="002674E9"/>
    <w:rsid w:val="002821AB"/>
    <w:rsid w:val="002833CF"/>
    <w:rsid w:val="002929A4"/>
    <w:rsid w:val="00293C77"/>
    <w:rsid w:val="002952A8"/>
    <w:rsid w:val="002A356D"/>
    <w:rsid w:val="002A3AA0"/>
    <w:rsid w:val="002A6B00"/>
    <w:rsid w:val="002B033F"/>
    <w:rsid w:val="002C388E"/>
    <w:rsid w:val="002C4FDC"/>
    <w:rsid w:val="002D2EF8"/>
    <w:rsid w:val="002D3239"/>
    <w:rsid w:val="002D51FD"/>
    <w:rsid w:val="002E0B17"/>
    <w:rsid w:val="002E174B"/>
    <w:rsid w:val="002F2C67"/>
    <w:rsid w:val="002F63C5"/>
    <w:rsid w:val="002F6CD0"/>
    <w:rsid w:val="00301BE5"/>
    <w:rsid w:val="00303445"/>
    <w:rsid w:val="0030614E"/>
    <w:rsid w:val="00311D33"/>
    <w:rsid w:val="00320EA0"/>
    <w:rsid w:val="00336751"/>
    <w:rsid w:val="003450F2"/>
    <w:rsid w:val="003458AA"/>
    <w:rsid w:val="003503E9"/>
    <w:rsid w:val="003527F6"/>
    <w:rsid w:val="00354A21"/>
    <w:rsid w:val="00357E9B"/>
    <w:rsid w:val="00361349"/>
    <w:rsid w:val="00371B63"/>
    <w:rsid w:val="003736BB"/>
    <w:rsid w:val="00382284"/>
    <w:rsid w:val="00382D97"/>
    <w:rsid w:val="0039074E"/>
    <w:rsid w:val="00393C1E"/>
    <w:rsid w:val="003A205B"/>
    <w:rsid w:val="003A250C"/>
    <w:rsid w:val="003A2E7A"/>
    <w:rsid w:val="003A4C5E"/>
    <w:rsid w:val="003A6179"/>
    <w:rsid w:val="003A6D38"/>
    <w:rsid w:val="003C12C5"/>
    <w:rsid w:val="003C5D4C"/>
    <w:rsid w:val="003D4AE3"/>
    <w:rsid w:val="003E2FF0"/>
    <w:rsid w:val="003E400D"/>
    <w:rsid w:val="003E4AFF"/>
    <w:rsid w:val="003F6EE4"/>
    <w:rsid w:val="003F7090"/>
    <w:rsid w:val="00401052"/>
    <w:rsid w:val="004133AC"/>
    <w:rsid w:val="004145E9"/>
    <w:rsid w:val="00414DDA"/>
    <w:rsid w:val="004158D7"/>
    <w:rsid w:val="00420CF3"/>
    <w:rsid w:val="0042152B"/>
    <w:rsid w:val="004217D8"/>
    <w:rsid w:val="00424326"/>
    <w:rsid w:val="004304B7"/>
    <w:rsid w:val="00430BD2"/>
    <w:rsid w:val="00432F90"/>
    <w:rsid w:val="004368DA"/>
    <w:rsid w:val="00440A46"/>
    <w:rsid w:val="00442DB4"/>
    <w:rsid w:val="00443614"/>
    <w:rsid w:val="0045340F"/>
    <w:rsid w:val="00453BA9"/>
    <w:rsid w:val="004545A0"/>
    <w:rsid w:val="00464E38"/>
    <w:rsid w:val="00466DCC"/>
    <w:rsid w:val="00470ED5"/>
    <w:rsid w:val="00481F4F"/>
    <w:rsid w:val="004840A1"/>
    <w:rsid w:val="0048527A"/>
    <w:rsid w:val="00485ABF"/>
    <w:rsid w:val="00490D8C"/>
    <w:rsid w:val="0049277D"/>
    <w:rsid w:val="004A356C"/>
    <w:rsid w:val="004A3BCB"/>
    <w:rsid w:val="004A50AC"/>
    <w:rsid w:val="004A74C3"/>
    <w:rsid w:val="004B10C6"/>
    <w:rsid w:val="004B2EB9"/>
    <w:rsid w:val="004B7731"/>
    <w:rsid w:val="004C6887"/>
    <w:rsid w:val="004D4818"/>
    <w:rsid w:val="004D55DF"/>
    <w:rsid w:val="004D63D0"/>
    <w:rsid w:val="004D6FAB"/>
    <w:rsid w:val="004E02E8"/>
    <w:rsid w:val="004E200D"/>
    <w:rsid w:val="004E231D"/>
    <w:rsid w:val="004E41E2"/>
    <w:rsid w:val="004E4A6B"/>
    <w:rsid w:val="004E5851"/>
    <w:rsid w:val="004E6A4D"/>
    <w:rsid w:val="00504E4E"/>
    <w:rsid w:val="00507F6A"/>
    <w:rsid w:val="0051153A"/>
    <w:rsid w:val="00513002"/>
    <w:rsid w:val="00513160"/>
    <w:rsid w:val="00513B33"/>
    <w:rsid w:val="00525463"/>
    <w:rsid w:val="005304EB"/>
    <w:rsid w:val="00531984"/>
    <w:rsid w:val="00531E09"/>
    <w:rsid w:val="0053235B"/>
    <w:rsid w:val="00532B9C"/>
    <w:rsid w:val="00544054"/>
    <w:rsid w:val="00550A52"/>
    <w:rsid w:val="00553D2F"/>
    <w:rsid w:val="00557288"/>
    <w:rsid w:val="005638DD"/>
    <w:rsid w:val="005655A0"/>
    <w:rsid w:val="005772E2"/>
    <w:rsid w:val="00577A49"/>
    <w:rsid w:val="00590A98"/>
    <w:rsid w:val="005A28B0"/>
    <w:rsid w:val="005B0A4E"/>
    <w:rsid w:val="005B136C"/>
    <w:rsid w:val="005C0136"/>
    <w:rsid w:val="005C06E1"/>
    <w:rsid w:val="005D4C08"/>
    <w:rsid w:val="005F00A2"/>
    <w:rsid w:val="00610A42"/>
    <w:rsid w:val="0061221B"/>
    <w:rsid w:val="006140BE"/>
    <w:rsid w:val="006142A2"/>
    <w:rsid w:val="006147EC"/>
    <w:rsid w:val="00625B0F"/>
    <w:rsid w:val="00636A9E"/>
    <w:rsid w:val="006403C1"/>
    <w:rsid w:val="00646CBE"/>
    <w:rsid w:val="0067238D"/>
    <w:rsid w:val="00677ADA"/>
    <w:rsid w:val="006836AB"/>
    <w:rsid w:val="006901E3"/>
    <w:rsid w:val="006A366D"/>
    <w:rsid w:val="006A3DA9"/>
    <w:rsid w:val="006A7593"/>
    <w:rsid w:val="006B74C1"/>
    <w:rsid w:val="006C26F6"/>
    <w:rsid w:val="006C2FC6"/>
    <w:rsid w:val="006C3450"/>
    <w:rsid w:val="006C6946"/>
    <w:rsid w:val="006D26CC"/>
    <w:rsid w:val="006D6E30"/>
    <w:rsid w:val="006E1620"/>
    <w:rsid w:val="006F43CA"/>
    <w:rsid w:val="006F737C"/>
    <w:rsid w:val="0070105F"/>
    <w:rsid w:val="007020CE"/>
    <w:rsid w:val="00702A31"/>
    <w:rsid w:val="00710CC8"/>
    <w:rsid w:val="00711EE9"/>
    <w:rsid w:val="00712A91"/>
    <w:rsid w:val="00712C8B"/>
    <w:rsid w:val="0071466F"/>
    <w:rsid w:val="00716146"/>
    <w:rsid w:val="007210BE"/>
    <w:rsid w:val="0072223C"/>
    <w:rsid w:val="00731779"/>
    <w:rsid w:val="00742F47"/>
    <w:rsid w:val="007467A6"/>
    <w:rsid w:val="0075039D"/>
    <w:rsid w:val="0075367A"/>
    <w:rsid w:val="007560B0"/>
    <w:rsid w:val="0075787B"/>
    <w:rsid w:val="00760B9A"/>
    <w:rsid w:val="007650DF"/>
    <w:rsid w:val="00765A4C"/>
    <w:rsid w:val="00765AD4"/>
    <w:rsid w:val="00773CAE"/>
    <w:rsid w:val="0077481D"/>
    <w:rsid w:val="007755E2"/>
    <w:rsid w:val="007763FF"/>
    <w:rsid w:val="00782967"/>
    <w:rsid w:val="007873D6"/>
    <w:rsid w:val="00791663"/>
    <w:rsid w:val="00791906"/>
    <w:rsid w:val="007926FD"/>
    <w:rsid w:val="007A49AB"/>
    <w:rsid w:val="007B0F02"/>
    <w:rsid w:val="007B148D"/>
    <w:rsid w:val="007B5284"/>
    <w:rsid w:val="007C3BC7"/>
    <w:rsid w:val="007D6993"/>
    <w:rsid w:val="007E1AD7"/>
    <w:rsid w:val="007F0089"/>
    <w:rsid w:val="007F0B12"/>
    <w:rsid w:val="008041AE"/>
    <w:rsid w:val="00805950"/>
    <w:rsid w:val="00810722"/>
    <w:rsid w:val="00810DAF"/>
    <w:rsid w:val="008119AC"/>
    <w:rsid w:val="00812F3F"/>
    <w:rsid w:val="00813500"/>
    <w:rsid w:val="00827551"/>
    <w:rsid w:val="00843608"/>
    <w:rsid w:val="00843B05"/>
    <w:rsid w:val="008501DC"/>
    <w:rsid w:val="00857917"/>
    <w:rsid w:val="008606BA"/>
    <w:rsid w:val="00862329"/>
    <w:rsid w:val="00865F25"/>
    <w:rsid w:val="00873538"/>
    <w:rsid w:val="0087627E"/>
    <w:rsid w:val="008A7B95"/>
    <w:rsid w:val="008B374E"/>
    <w:rsid w:val="008C08E6"/>
    <w:rsid w:val="008C30FF"/>
    <w:rsid w:val="008C32AD"/>
    <w:rsid w:val="008C39DF"/>
    <w:rsid w:val="008C5439"/>
    <w:rsid w:val="008C709B"/>
    <w:rsid w:val="008D04C1"/>
    <w:rsid w:val="008D0A22"/>
    <w:rsid w:val="008D6397"/>
    <w:rsid w:val="008D695C"/>
    <w:rsid w:val="008E1A32"/>
    <w:rsid w:val="008F25F1"/>
    <w:rsid w:val="008F594E"/>
    <w:rsid w:val="009003FD"/>
    <w:rsid w:val="00900450"/>
    <w:rsid w:val="00901F41"/>
    <w:rsid w:val="00904794"/>
    <w:rsid w:val="009060D4"/>
    <w:rsid w:val="009121F6"/>
    <w:rsid w:val="009134ED"/>
    <w:rsid w:val="009200FA"/>
    <w:rsid w:val="009212DD"/>
    <w:rsid w:val="00921779"/>
    <w:rsid w:val="00926C94"/>
    <w:rsid w:val="00927455"/>
    <w:rsid w:val="0092771D"/>
    <w:rsid w:val="00940273"/>
    <w:rsid w:val="009427C6"/>
    <w:rsid w:val="0094406A"/>
    <w:rsid w:val="009447C2"/>
    <w:rsid w:val="009467A2"/>
    <w:rsid w:val="0095154E"/>
    <w:rsid w:val="009540C2"/>
    <w:rsid w:val="009545BA"/>
    <w:rsid w:val="00954D60"/>
    <w:rsid w:val="00955EED"/>
    <w:rsid w:val="00983104"/>
    <w:rsid w:val="009857C6"/>
    <w:rsid w:val="00997DC5"/>
    <w:rsid w:val="009A1CE9"/>
    <w:rsid w:val="009A2254"/>
    <w:rsid w:val="009A431B"/>
    <w:rsid w:val="009A5124"/>
    <w:rsid w:val="009B4458"/>
    <w:rsid w:val="009C5108"/>
    <w:rsid w:val="009D0972"/>
    <w:rsid w:val="009D3FEF"/>
    <w:rsid w:val="009E1F90"/>
    <w:rsid w:val="009E26B9"/>
    <w:rsid w:val="009F1820"/>
    <w:rsid w:val="009F2411"/>
    <w:rsid w:val="009F4C68"/>
    <w:rsid w:val="00A00237"/>
    <w:rsid w:val="00A02091"/>
    <w:rsid w:val="00A07409"/>
    <w:rsid w:val="00A126DE"/>
    <w:rsid w:val="00A136D1"/>
    <w:rsid w:val="00A138D5"/>
    <w:rsid w:val="00A17B4E"/>
    <w:rsid w:val="00A2688E"/>
    <w:rsid w:val="00A26AB4"/>
    <w:rsid w:val="00A307AA"/>
    <w:rsid w:val="00A3560C"/>
    <w:rsid w:val="00A3769B"/>
    <w:rsid w:val="00A40991"/>
    <w:rsid w:val="00A41DE1"/>
    <w:rsid w:val="00A44868"/>
    <w:rsid w:val="00A46659"/>
    <w:rsid w:val="00A47323"/>
    <w:rsid w:val="00A47CED"/>
    <w:rsid w:val="00A53DEB"/>
    <w:rsid w:val="00A54DB9"/>
    <w:rsid w:val="00A55274"/>
    <w:rsid w:val="00A56D05"/>
    <w:rsid w:val="00A60EBE"/>
    <w:rsid w:val="00A620E0"/>
    <w:rsid w:val="00A64D07"/>
    <w:rsid w:val="00A70017"/>
    <w:rsid w:val="00A73482"/>
    <w:rsid w:val="00A80D0A"/>
    <w:rsid w:val="00A94245"/>
    <w:rsid w:val="00A96695"/>
    <w:rsid w:val="00AA0EA9"/>
    <w:rsid w:val="00AB1CFB"/>
    <w:rsid w:val="00AC6340"/>
    <w:rsid w:val="00AC68C4"/>
    <w:rsid w:val="00AD4451"/>
    <w:rsid w:val="00AD55EE"/>
    <w:rsid w:val="00AD798E"/>
    <w:rsid w:val="00AE59B1"/>
    <w:rsid w:val="00AF095A"/>
    <w:rsid w:val="00AF1927"/>
    <w:rsid w:val="00B011CA"/>
    <w:rsid w:val="00B01B66"/>
    <w:rsid w:val="00B0338A"/>
    <w:rsid w:val="00B03D2D"/>
    <w:rsid w:val="00B07986"/>
    <w:rsid w:val="00B07BFA"/>
    <w:rsid w:val="00B1423A"/>
    <w:rsid w:val="00B22E43"/>
    <w:rsid w:val="00B2373E"/>
    <w:rsid w:val="00B24251"/>
    <w:rsid w:val="00B30237"/>
    <w:rsid w:val="00B30BA1"/>
    <w:rsid w:val="00B32017"/>
    <w:rsid w:val="00B34FEB"/>
    <w:rsid w:val="00B41A1E"/>
    <w:rsid w:val="00B4598E"/>
    <w:rsid w:val="00B47468"/>
    <w:rsid w:val="00B62459"/>
    <w:rsid w:val="00B677C3"/>
    <w:rsid w:val="00B70E0E"/>
    <w:rsid w:val="00B84970"/>
    <w:rsid w:val="00B85D02"/>
    <w:rsid w:val="00B861CE"/>
    <w:rsid w:val="00B862B0"/>
    <w:rsid w:val="00B90813"/>
    <w:rsid w:val="00B941D0"/>
    <w:rsid w:val="00B9681B"/>
    <w:rsid w:val="00B9754C"/>
    <w:rsid w:val="00BA70C4"/>
    <w:rsid w:val="00BB009A"/>
    <w:rsid w:val="00BB15BB"/>
    <w:rsid w:val="00BB4B32"/>
    <w:rsid w:val="00BB70DC"/>
    <w:rsid w:val="00BC4A42"/>
    <w:rsid w:val="00BC4F7C"/>
    <w:rsid w:val="00BC5E4C"/>
    <w:rsid w:val="00BC7A37"/>
    <w:rsid w:val="00BD20C8"/>
    <w:rsid w:val="00BD244F"/>
    <w:rsid w:val="00BD3527"/>
    <w:rsid w:val="00BD4E83"/>
    <w:rsid w:val="00BE5C8A"/>
    <w:rsid w:val="00BF08F0"/>
    <w:rsid w:val="00BF6813"/>
    <w:rsid w:val="00C052A9"/>
    <w:rsid w:val="00C057F5"/>
    <w:rsid w:val="00C07470"/>
    <w:rsid w:val="00C07947"/>
    <w:rsid w:val="00C14FEB"/>
    <w:rsid w:val="00C179E5"/>
    <w:rsid w:val="00C21FFB"/>
    <w:rsid w:val="00C30701"/>
    <w:rsid w:val="00C33AE7"/>
    <w:rsid w:val="00C36DA2"/>
    <w:rsid w:val="00C455EE"/>
    <w:rsid w:val="00C50216"/>
    <w:rsid w:val="00C54F7F"/>
    <w:rsid w:val="00C574DB"/>
    <w:rsid w:val="00C57F31"/>
    <w:rsid w:val="00C62DB5"/>
    <w:rsid w:val="00C749FD"/>
    <w:rsid w:val="00C82307"/>
    <w:rsid w:val="00C87A4B"/>
    <w:rsid w:val="00C87F60"/>
    <w:rsid w:val="00CA1284"/>
    <w:rsid w:val="00CA2059"/>
    <w:rsid w:val="00CA415F"/>
    <w:rsid w:val="00CA534D"/>
    <w:rsid w:val="00CB1F8A"/>
    <w:rsid w:val="00CB34DA"/>
    <w:rsid w:val="00CB3BC2"/>
    <w:rsid w:val="00CB5AEE"/>
    <w:rsid w:val="00CB7B2B"/>
    <w:rsid w:val="00CB7FB3"/>
    <w:rsid w:val="00CC1769"/>
    <w:rsid w:val="00CC4FA6"/>
    <w:rsid w:val="00CC68C5"/>
    <w:rsid w:val="00CD1EFA"/>
    <w:rsid w:val="00CE3670"/>
    <w:rsid w:val="00CE6075"/>
    <w:rsid w:val="00D020F4"/>
    <w:rsid w:val="00D13735"/>
    <w:rsid w:val="00D2195C"/>
    <w:rsid w:val="00D302BF"/>
    <w:rsid w:val="00D35535"/>
    <w:rsid w:val="00D42014"/>
    <w:rsid w:val="00D52626"/>
    <w:rsid w:val="00D56301"/>
    <w:rsid w:val="00D63955"/>
    <w:rsid w:val="00D643A2"/>
    <w:rsid w:val="00D6512A"/>
    <w:rsid w:val="00D72306"/>
    <w:rsid w:val="00D873F2"/>
    <w:rsid w:val="00D94F6C"/>
    <w:rsid w:val="00D9543D"/>
    <w:rsid w:val="00D965E3"/>
    <w:rsid w:val="00D97697"/>
    <w:rsid w:val="00DA5BDC"/>
    <w:rsid w:val="00DB00B0"/>
    <w:rsid w:val="00DB0430"/>
    <w:rsid w:val="00DB2373"/>
    <w:rsid w:val="00DB3432"/>
    <w:rsid w:val="00DB46CF"/>
    <w:rsid w:val="00DC112D"/>
    <w:rsid w:val="00DC216D"/>
    <w:rsid w:val="00DC48A6"/>
    <w:rsid w:val="00DC6211"/>
    <w:rsid w:val="00DD151F"/>
    <w:rsid w:val="00DD4FC5"/>
    <w:rsid w:val="00DD5BDC"/>
    <w:rsid w:val="00DD6541"/>
    <w:rsid w:val="00DE1EDC"/>
    <w:rsid w:val="00DE21A8"/>
    <w:rsid w:val="00DE443E"/>
    <w:rsid w:val="00DE504E"/>
    <w:rsid w:val="00DF40C4"/>
    <w:rsid w:val="00E00E5D"/>
    <w:rsid w:val="00E01A0D"/>
    <w:rsid w:val="00E1082B"/>
    <w:rsid w:val="00E12836"/>
    <w:rsid w:val="00E40745"/>
    <w:rsid w:val="00E44E68"/>
    <w:rsid w:val="00E46854"/>
    <w:rsid w:val="00E51E98"/>
    <w:rsid w:val="00E52BE3"/>
    <w:rsid w:val="00E62BC7"/>
    <w:rsid w:val="00E638C0"/>
    <w:rsid w:val="00E63D7B"/>
    <w:rsid w:val="00E70653"/>
    <w:rsid w:val="00E74CB9"/>
    <w:rsid w:val="00E74E78"/>
    <w:rsid w:val="00E812DD"/>
    <w:rsid w:val="00E82276"/>
    <w:rsid w:val="00E824ED"/>
    <w:rsid w:val="00E90177"/>
    <w:rsid w:val="00E910CE"/>
    <w:rsid w:val="00E9337C"/>
    <w:rsid w:val="00E937A8"/>
    <w:rsid w:val="00E965FE"/>
    <w:rsid w:val="00EA4543"/>
    <w:rsid w:val="00EA7FB9"/>
    <w:rsid w:val="00EB1649"/>
    <w:rsid w:val="00EB2598"/>
    <w:rsid w:val="00EB4B14"/>
    <w:rsid w:val="00EC062A"/>
    <w:rsid w:val="00EC54FC"/>
    <w:rsid w:val="00ED3C24"/>
    <w:rsid w:val="00ED4796"/>
    <w:rsid w:val="00ED7D82"/>
    <w:rsid w:val="00EE27EA"/>
    <w:rsid w:val="00EE7C01"/>
    <w:rsid w:val="00EE7F83"/>
    <w:rsid w:val="00EF30D1"/>
    <w:rsid w:val="00EF5000"/>
    <w:rsid w:val="00F0111A"/>
    <w:rsid w:val="00F04918"/>
    <w:rsid w:val="00F049D9"/>
    <w:rsid w:val="00F1096D"/>
    <w:rsid w:val="00F10BE5"/>
    <w:rsid w:val="00F142FC"/>
    <w:rsid w:val="00F17311"/>
    <w:rsid w:val="00F20E7C"/>
    <w:rsid w:val="00F23CB7"/>
    <w:rsid w:val="00F25F37"/>
    <w:rsid w:val="00F333BE"/>
    <w:rsid w:val="00F33DF7"/>
    <w:rsid w:val="00F34F8D"/>
    <w:rsid w:val="00F353D9"/>
    <w:rsid w:val="00F45059"/>
    <w:rsid w:val="00F45EFA"/>
    <w:rsid w:val="00F4612A"/>
    <w:rsid w:val="00F55C95"/>
    <w:rsid w:val="00F72C11"/>
    <w:rsid w:val="00F766BB"/>
    <w:rsid w:val="00F8488F"/>
    <w:rsid w:val="00F8657B"/>
    <w:rsid w:val="00F90695"/>
    <w:rsid w:val="00F91E38"/>
    <w:rsid w:val="00FA2305"/>
    <w:rsid w:val="00FA3B78"/>
    <w:rsid w:val="00FC175B"/>
    <w:rsid w:val="00FC3145"/>
    <w:rsid w:val="00FD12F5"/>
    <w:rsid w:val="00FD2FF1"/>
    <w:rsid w:val="00FD46DC"/>
    <w:rsid w:val="00FD5F5A"/>
    <w:rsid w:val="00FE274D"/>
    <w:rsid w:val="00FF1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666,#ccc"/>
    </o:shapedefaults>
    <o:shapelayout v:ext="edit">
      <o:idmap v:ext="edit" data="1"/>
    </o:shapelayout>
  </w:shapeDefaults>
  <w:decimalSymbol w:val=","/>
  <w:listSeparator w:val=";"/>
  <w14:docId w14:val="169E2FFD"/>
  <w15:chartTrackingRefBased/>
  <w15:docId w15:val="{B43F80D8-F2D9-457E-B56B-22D29A09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467A2"/>
    <w:pPr>
      <w:jc w:val="both"/>
    </w:pPr>
    <w:rPr>
      <w:rFonts w:ascii="Arial" w:hAnsi="Arial"/>
      <w:szCs w:val="22"/>
      <w:lang w:val="de-DE"/>
    </w:rPr>
  </w:style>
  <w:style w:type="paragraph" w:styleId="1">
    <w:name w:val="heading 1"/>
    <w:basedOn w:val="a"/>
    <w:next w:val="a"/>
    <w:link w:val="10"/>
    <w:uiPriority w:val="9"/>
    <w:qFormat/>
    <w:rsid w:val="00382D97"/>
    <w:pPr>
      <w:keepNext/>
      <w:keepLines/>
      <w:numPr>
        <w:ilvl w:val="1"/>
        <w:numId w:val="9"/>
      </w:numPr>
      <w:spacing w:before="240" w:after="120"/>
      <w:outlineLvl w:val="0"/>
    </w:pPr>
    <w:rPr>
      <w:rFonts w:ascii="Cambria" w:eastAsia="Times New Roman" w:hAnsi="Cambria"/>
      <w:b/>
      <w:bCs/>
      <w:sz w:val="24"/>
      <w:szCs w:val="28"/>
    </w:rPr>
  </w:style>
  <w:style w:type="paragraph" w:styleId="2">
    <w:name w:val="heading 2"/>
    <w:basedOn w:val="a"/>
    <w:next w:val="a"/>
    <w:link w:val="20"/>
    <w:uiPriority w:val="9"/>
    <w:unhideWhenUsed/>
    <w:qFormat/>
    <w:rsid w:val="00382D97"/>
    <w:pPr>
      <w:keepNext/>
      <w:keepLines/>
      <w:numPr>
        <w:numId w:val="11"/>
      </w:numPr>
      <w:spacing w:before="120" w:after="120"/>
      <w:outlineLvl w:val="1"/>
    </w:pPr>
    <w:rPr>
      <w:rFonts w:ascii="Cambria" w:eastAsia="SimSun" w:hAnsi="Cambria"/>
      <w:b/>
      <w:bCs/>
      <w:sz w:val="22"/>
      <w:szCs w:val="26"/>
      <w:lang w:val="bg-BG"/>
    </w:rPr>
  </w:style>
  <w:style w:type="paragraph" w:styleId="3">
    <w:name w:val="heading 3"/>
    <w:basedOn w:val="a"/>
    <w:next w:val="a"/>
    <w:link w:val="30"/>
    <w:unhideWhenUsed/>
    <w:qFormat/>
    <w:rsid w:val="004E231D"/>
    <w:pPr>
      <w:keepNext/>
      <w:keepLines/>
      <w:numPr>
        <w:numId w:val="14"/>
      </w:numPr>
      <w:spacing w:before="120" w:after="120"/>
      <w:outlineLvl w:val="2"/>
    </w:pPr>
    <w:rPr>
      <w:rFonts w:ascii="Cambria" w:eastAsia="Times New Roman" w:hAnsi="Cambria"/>
      <w:b/>
      <w:bCs/>
      <w:sz w:val="22"/>
    </w:rPr>
  </w:style>
  <w:style w:type="paragraph" w:styleId="4">
    <w:name w:val="heading 4"/>
    <w:basedOn w:val="a"/>
    <w:next w:val="a"/>
    <w:link w:val="40"/>
    <w:uiPriority w:val="9"/>
    <w:unhideWhenUsed/>
    <w:qFormat/>
    <w:rsid w:val="00CD1EFA"/>
    <w:pPr>
      <w:keepNext/>
      <w:keepLines/>
      <w:outlineLvl w:val="3"/>
    </w:pPr>
    <w:rPr>
      <w:rFonts w:ascii="Times New Roman" w:eastAsia="Times New Roman" w:hAnsi="Times New Roman"/>
      <w:bCs/>
      <w:i/>
      <w:iCs/>
    </w:rPr>
  </w:style>
  <w:style w:type="paragraph" w:styleId="7">
    <w:name w:val="heading 7"/>
    <w:basedOn w:val="a"/>
    <w:next w:val="a"/>
    <w:link w:val="70"/>
    <w:uiPriority w:val="9"/>
    <w:semiHidden/>
    <w:unhideWhenUsed/>
    <w:qFormat/>
    <w:rsid w:val="009545BA"/>
    <w:pPr>
      <w:spacing w:before="240" w:after="60"/>
      <w:outlineLvl w:val="6"/>
    </w:pPr>
    <w:rPr>
      <w:rFonts w:ascii="Calibri" w:eastAsia="Times New Roman"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2195C"/>
    <w:rPr>
      <w:rFonts w:ascii="Tahoma" w:hAnsi="Tahoma" w:cs="Tahoma"/>
      <w:sz w:val="16"/>
      <w:szCs w:val="16"/>
    </w:rPr>
  </w:style>
  <w:style w:type="character" w:customStyle="1" w:styleId="a4">
    <w:name w:val="Изнесен текст Знак"/>
    <w:link w:val="a3"/>
    <w:uiPriority w:val="99"/>
    <w:semiHidden/>
    <w:rsid w:val="00D2195C"/>
    <w:rPr>
      <w:rFonts w:ascii="Tahoma" w:hAnsi="Tahoma" w:cs="Tahoma"/>
      <w:sz w:val="16"/>
      <w:szCs w:val="16"/>
    </w:rPr>
  </w:style>
  <w:style w:type="paragraph" w:styleId="a5">
    <w:name w:val="header"/>
    <w:basedOn w:val="a"/>
    <w:link w:val="a6"/>
    <w:unhideWhenUsed/>
    <w:rsid w:val="004B7731"/>
    <w:pPr>
      <w:tabs>
        <w:tab w:val="center" w:pos="4536"/>
        <w:tab w:val="right" w:pos="9072"/>
      </w:tabs>
    </w:pPr>
  </w:style>
  <w:style w:type="character" w:customStyle="1" w:styleId="a6">
    <w:name w:val="Горен колонтитул Знак"/>
    <w:link w:val="a5"/>
    <w:rsid w:val="004B7731"/>
    <w:rPr>
      <w:rFonts w:ascii="Arial" w:hAnsi="Arial"/>
      <w:sz w:val="20"/>
    </w:rPr>
  </w:style>
  <w:style w:type="paragraph" w:styleId="a7">
    <w:name w:val="footer"/>
    <w:basedOn w:val="a"/>
    <w:link w:val="a8"/>
    <w:unhideWhenUsed/>
    <w:rsid w:val="004B7731"/>
    <w:pPr>
      <w:tabs>
        <w:tab w:val="center" w:pos="4536"/>
        <w:tab w:val="right" w:pos="9072"/>
      </w:tabs>
    </w:pPr>
  </w:style>
  <w:style w:type="character" w:customStyle="1" w:styleId="a8">
    <w:name w:val="Долен колонтитул Знак"/>
    <w:link w:val="a7"/>
    <w:rsid w:val="004B7731"/>
    <w:rPr>
      <w:rFonts w:ascii="Arial" w:hAnsi="Arial"/>
      <w:sz w:val="20"/>
    </w:rPr>
  </w:style>
  <w:style w:type="paragraph" w:styleId="a9">
    <w:name w:val="No Spacing"/>
    <w:uiPriority w:val="1"/>
    <w:rsid w:val="00D2195C"/>
    <w:pPr>
      <w:jc w:val="both"/>
    </w:pPr>
    <w:rPr>
      <w:sz w:val="22"/>
      <w:szCs w:val="22"/>
      <w:lang w:val="de-DE"/>
    </w:rPr>
  </w:style>
  <w:style w:type="paragraph" w:styleId="aa">
    <w:name w:val="List Paragraph"/>
    <w:basedOn w:val="a"/>
    <w:uiPriority w:val="34"/>
    <w:qFormat/>
    <w:rsid w:val="008501DC"/>
    <w:pPr>
      <w:ind w:left="720"/>
      <w:contextualSpacing/>
    </w:pPr>
  </w:style>
  <w:style w:type="paragraph" w:styleId="ab">
    <w:name w:val="Subtitle"/>
    <w:aliases w:val="caption"/>
    <w:basedOn w:val="a"/>
    <w:next w:val="a"/>
    <w:link w:val="ac"/>
    <w:uiPriority w:val="11"/>
    <w:rsid w:val="00A54DB9"/>
    <w:pPr>
      <w:numPr>
        <w:ilvl w:val="1"/>
      </w:numPr>
      <w:spacing w:before="100"/>
    </w:pPr>
    <w:rPr>
      <w:rFonts w:eastAsia="Times New Roman"/>
      <w:b/>
      <w:iCs/>
      <w:spacing w:val="15"/>
      <w:sz w:val="16"/>
      <w:szCs w:val="24"/>
    </w:rPr>
  </w:style>
  <w:style w:type="character" w:customStyle="1" w:styleId="ac">
    <w:name w:val="Подзаглавие Знак"/>
    <w:aliases w:val="caption Знак"/>
    <w:link w:val="ab"/>
    <w:uiPriority w:val="11"/>
    <w:rsid w:val="00A54DB9"/>
    <w:rPr>
      <w:rFonts w:ascii="Arial" w:eastAsia="Times New Roman" w:hAnsi="Arial" w:cs="Times New Roman"/>
      <w:b/>
      <w:iCs/>
      <w:spacing w:val="15"/>
      <w:sz w:val="16"/>
      <w:szCs w:val="24"/>
    </w:rPr>
  </w:style>
  <w:style w:type="character" w:customStyle="1" w:styleId="10">
    <w:name w:val="Заглавие 1 Знак"/>
    <w:link w:val="1"/>
    <w:uiPriority w:val="9"/>
    <w:rsid w:val="00382D97"/>
    <w:rPr>
      <w:rFonts w:ascii="Cambria" w:eastAsia="Times New Roman" w:hAnsi="Cambria"/>
      <w:b/>
      <w:bCs/>
      <w:sz w:val="24"/>
      <w:szCs w:val="28"/>
      <w:lang w:val="de-DE"/>
    </w:rPr>
  </w:style>
  <w:style w:type="character" w:customStyle="1" w:styleId="20">
    <w:name w:val="Заглавие 2 Знак"/>
    <w:link w:val="2"/>
    <w:uiPriority w:val="9"/>
    <w:rsid w:val="00382D97"/>
    <w:rPr>
      <w:rFonts w:ascii="Cambria" w:eastAsia="SimSun" w:hAnsi="Cambria"/>
      <w:b/>
      <w:bCs/>
      <w:sz w:val="22"/>
      <w:szCs w:val="26"/>
      <w:lang w:val="bg-BG"/>
    </w:rPr>
  </w:style>
  <w:style w:type="character" w:customStyle="1" w:styleId="30">
    <w:name w:val="Заглавие 3 Знак"/>
    <w:link w:val="3"/>
    <w:uiPriority w:val="9"/>
    <w:rsid w:val="004E231D"/>
    <w:rPr>
      <w:rFonts w:ascii="Cambria" w:eastAsia="Times New Roman" w:hAnsi="Cambria"/>
      <w:b/>
      <w:bCs/>
      <w:sz w:val="22"/>
      <w:szCs w:val="22"/>
      <w:lang w:val="de-DE" w:eastAsia="en-US"/>
    </w:rPr>
  </w:style>
  <w:style w:type="paragraph" w:customStyle="1" w:styleId="TOC">
    <w:name w:val="TOC"/>
    <w:basedOn w:val="a"/>
    <w:rsid w:val="00052E16"/>
    <w:pPr>
      <w:spacing w:before="760"/>
    </w:pPr>
    <w:rPr>
      <w:rFonts w:cs="Arial"/>
      <w:sz w:val="40"/>
      <w:szCs w:val="40"/>
      <w:lang w:val="en-US"/>
    </w:rPr>
  </w:style>
  <w:style w:type="character" w:customStyle="1" w:styleId="40">
    <w:name w:val="Заглавие 4 Знак"/>
    <w:link w:val="4"/>
    <w:uiPriority w:val="9"/>
    <w:rsid w:val="00CD1EFA"/>
    <w:rPr>
      <w:rFonts w:ascii="Times New Roman" w:eastAsia="Times New Roman" w:hAnsi="Times New Roman" w:cs="Times New Roman"/>
      <w:bCs/>
      <w:i/>
      <w:iCs/>
      <w:sz w:val="20"/>
    </w:rPr>
  </w:style>
  <w:style w:type="paragraph" w:styleId="11">
    <w:name w:val="toc 1"/>
    <w:basedOn w:val="a"/>
    <w:next w:val="a"/>
    <w:autoRedefine/>
    <w:uiPriority w:val="39"/>
    <w:unhideWhenUsed/>
    <w:rsid w:val="00052E16"/>
    <w:rPr>
      <w:b/>
    </w:rPr>
  </w:style>
  <w:style w:type="paragraph" w:styleId="21">
    <w:name w:val="toc 2"/>
    <w:basedOn w:val="a"/>
    <w:next w:val="a"/>
    <w:autoRedefine/>
    <w:uiPriority w:val="39"/>
    <w:unhideWhenUsed/>
    <w:rsid w:val="00052E16"/>
  </w:style>
  <w:style w:type="paragraph" w:styleId="31">
    <w:name w:val="toc 3"/>
    <w:basedOn w:val="a"/>
    <w:next w:val="a"/>
    <w:autoRedefine/>
    <w:uiPriority w:val="39"/>
    <w:unhideWhenUsed/>
    <w:rsid w:val="00052E16"/>
    <w:rPr>
      <w:i/>
    </w:rPr>
  </w:style>
  <w:style w:type="character" w:styleId="ad">
    <w:name w:val="Hyperlink"/>
    <w:uiPriority w:val="99"/>
    <w:unhideWhenUsed/>
    <w:rsid w:val="00110BCA"/>
    <w:rPr>
      <w:rFonts w:ascii="Arial" w:hAnsi="Arial"/>
      <w:color w:val="666666"/>
      <w:sz w:val="20"/>
      <w:u w:val="single"/>
    </w:rPr>
  </w:style>
  <w:style w:type="table" w:styleId="ae">
    <w:name w:val="Table Grid"/>
    <w:basedOn w:val="a1"/>
    <w:uiPriority w:val="59"/>
    <w:rsid w:val="00052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elHeadline">
    <w:name w:val="_Titel_Headline"/>
    <w:basedOn w:val="a"/>
    <w:qFormat/>
    <w:rsid w:val="00DC216D"/>
    <w:pPr>
      <w:spacing w:before="120" w:after="120"/>
    </w:pPr>
    <w:rPr>
      <w:rFonts w:ascii="Cambria" w:hAnsi="Cambria" w:cs="Arial"/>
      <w:b/>
      <w:sz w:val="26"/>
      <w:szCs w:val="52"/>
      <w:lang w:val="en-US"/>
    </w:rPr>
  </w:style>
  <w:style w:type="paragraph" w:customStyle="1" w:styleId="TitleSubheadline">
    <w:name w:val="_Title_Subheadline"/>
    <w:basedOn w:val="a"/>
    <w:qFormat/>
    <w:rsid w:val="00CD1EFA"/>
    <w:pPr>
      <w:spacing w:after="840"/>
    </w:pPr>
    <w:rPr>
      <w:rFonts w:cs="Arial"/>
      <w:sz w:val="36"/>
      <w:szCs w:val="52"/>
      <w:lang w:val="en-US"/>
    </w:rPr>
  </w:style>
  <w:style w:type="paragraph" w:customStyle="1" w:styleId="BodyCopy">
    <w:name w:val="BodyCopy"/>
    <w:basedOn w:val="a"/>
    <w:qFormat/>
    <w:rsid w:val="005655A0"/>
    <w:rPr>
      <w:lang w:val="en-US"/>
    </w:rPr>
  </w:style>
  <w:style w:type="paragraph" w:customStyle="1" w:styleId="TableHeadline">
    <w:name w:val="Table_Headline"/>
    <w:basedOn w:val="a"/>
    <w:rsid w:val="00EE27EA"/>
    <w:rPr>
      <w:b/>
      <w:color w:val="FFFFFF"/>
      <w:lang w:val="en-US"/>
    </w:rPr>
  </w:style>
  <w:style w:type="paragraph" w:customStyle="1" w:styleId="TableSubheadline">
    <w:name w:val="Table_Subheadline"/>
    <w:basedOn w:val="a"/>
    <w:rsid w:val="00C749FD"/>
    <w:rPr>
      <w:lang w:val="en-US"/>
    </w:rPr>
  </w:style>
  <w:style w:type="paragraph" w:customStyle="1" w:styleId="Bullet1">
    <w:name w:val="Bullet_1"/>
    <w:basedOn w:val="aa"/>
    <w:qFormat/>
    <w:rsid w:val="00D302BF"/>
    <w:pPr>
      <w:numPr>
        <w:numId w:val="1"/>
      </w:numPr>
      <w:ind w:left="284" w:hanging="284"/>
    </w:pPr>
    <w:rPr>
      <w:lang w:val="en-US"/>
    </w:rPr>
  </w:style>
  <w:style w:type="paragraph" w:customStyle="1" w:styleId="Bullet2">
    <w:name w:val="Bullet_2"/>
    <w:basedOn w:val="aa"/>
    <w:qFormat/>
    <w:rsid w:val="00D302BF"/>
    <w:pPr>
      <w:numPr>
        <w:numId w:val="2"/>
      </w:numPr>
      <w:ind w:left="568" w:hanging="284"/>
    </w:pPr>
    <w:rPr>
      <w:lang w:val="en-US"/>
    </w:rPr>
  </w:style>
  <w:style w:type="paragraph" w:customStyle="1" w:styleId="Bullet3">
    <w:name w:val="Bullet_3"/>
    <w:basedOn w:val="aa"/>
    <w:next w:val="BodyCopy"/>
    <w:qFormat/>
    <w:rsid w:val="00D302BF"/>
    <w:pPr>
      <w:numPr>
        <w:ilvl w:val="1"/>
        <w:numId w:val="2"/>
      </w:numPr>
      <w:ind w:left="851" w:hanging="284"/>
    </w:pPr>
    <w:rPr>
      <w:lang w:val="en-US"/>
    </w:rPr>
  </w:style>
  <w:style w:type="numbering" w:customStyle="1" w:styleId="Style1">
    <w:name w:val="Style1"/>
    <w:uiPriority w:val="99"/>
    <w:rsid w:val="00E63D7B"/>
    <w:pPr>
      <w:numPr>
        <w:numId w:val="3"/>
      </w:numPr>
    </w:pPr>
  </w:style>
  <w:style w:type="paragraph" w:customStyle="1" w:styleId="TableBodyCopy">
    <w:name w:val="Table_BodyCopy"/>
    <w:basedOn w:val="a"/>
    <w:rsid w:val="00C87A4B"/>
    <w:rPr>
      <w:sz w:val="18"/>
      <w:lang w:val="en-US"/>
    </w:rPr>
  </w:style>
  <w:style w:type="paragraph" w:customStyle="1" w:styleId="GraphicHeadline">
    <w:name w:val="Graphic_Headline"/>
    <w:basedOn w:val="GraphicBodyCopy"/>
    <w:rsid w:val="0045340F"/>
    <w:rPr>
      <w:b/>
      <w:color w:val="FFFFFF"/>
    </w:rPr>
  </w:style>
  <w:style w:type="paragraph" w:customStyle="1" w:styleId="GraphicBullet1">
    <w:name w:val="Graphic_Bullet_1"/>
    <w:basedOn w:val="Bullet1"/>
    <w:rsid w:val="00F353D9"/>
    <w:pPr>
      <w:ind w:left="170" w:hanging="170"/>
    </w:pPr>
    <w:rPr>
      <w:sz w:val="16"/>
      <w:szCs w:val="16"/>
    </w:rPr>
  </w:style>
  <w:style w:type="paragraph" w:customStyle="1" w:styleId="GraphicBodyCopy">
    <w:name w:val="Graphic_BodyCopy"/>
    <w:basedOn w:val="a"/>
    <w:rsid w:val="0045340F"/>
    <w:pPr>
      <w:spacing w:line="260" w:lineRule="exact"/>
    </w:pPr>
    <w:rPr>
      <w:rFonts w:eastAsia="Times New Roman"/>
      <w:sz w:val="16"/>
      <w:szCs w:val="16"/>
      <w:lang w:val="en-US"/>
    </w:rPr>
  </w:style>
  <w:style w:type="paragraph" w:customStyle="1" w:styleId="Introduction">
    <w:name w:val="Introduction"/>
    <w:basedOn w:val="a"/>
    <w:next w:val="a"/>
    <w:qFormat/>
    <w:rsid w:val="00A26AB4"/>
    <w:pPr>
      <w:spacing w:line="300" w:lineRule="exact"/>
    </w:pPr>
    <w:rPr>
      <w:rFonts w:eastAsia="Times New Roman"/>
      <w:color w:val="000000"/>
      <w:sz w:val="22"/>
      <w:szCs w:val="20"/>
      <w:lang w:val="en-GB"/>
    </w:rPr>
  </w:style>
  <w:style w:type="character" w:styleId="af">
    <w:name w:val="FollowedHyperlink"/>
    <w:uiPriority w:val="99"/>
    <w:semiHidden/>
    <w:unhideWhenUsed/>
    <w:rsid w:val="00080831"/>
    <w:rPr>
      <w:color w:val="999999"/>
      <w:u w:val="single"/>
    </w:rPr>
  </w:style>
  <w:style w:type="paragraph" w:customStyle="1" w:styleId="Copyright">
    <w:name w:val="Copyright"/>
    <w:basedOn w:val="a"/>
    <w:rsid w:val="004B7731"/>
    <w:pPr>
      <w:jc w:val="right"/>
    </w:pPr>
  </w:style>
  <w:style w:type="paragraph" w:customStyle="1" w:styleId="TableBullet">
    <w:name w:val="Table_Bullet"/>
    <w:basedOn w:val="GraphicBullet1"/>
    <w:rsid w:val="00C87A4B"/>
    <w:rPr>
      <w:sz w:val="18"/>
      <w:szCs w:val="20"/>
    </w:rPr>
  </w:style>
  <w:style w:type="paragraph" w:styleId="9">
    <w:name w:val="toc 9"/>
    <w:basedOn w:val="a"/>
    <w:next w:val="a"/>
    <w:autoRedefine/>
    <w:uiPriority w:val="39"/>
    <w:unhideWhenUsed/>
    <w:rsid w:val="007A49AB"/>
    <w:pPr>
      <w:spacing w:after="100"/>
      <w:ind w:left="1600"/>
    </w:pPr>
  </w:style>
  <w:style w:type="paragraph" w:customStyle="1" w:styleId="berschriftDeckblattTitel">
    <w:name w:val="Überschrift Deckblatt Titel"/>
    <w:basedOn w:val="a"/>
    <w:rsid w:val="007A49AB"/>
    <w:pPr>
      <w:spacing w:after="100" w:afterAutospacing="1"/>
    </w:pPr>
    <w:rPr>
      <w:rFonts w:eastAsia="Times New Roman"/>
      <w:b/>
      <w:sz w:val="44"/>
      <w:szCs w:val="20"/>
      <w:lang w:val="en-US"/>
    </w:rPr>
  </w:style>
  <w:style w:type="character" w:customStyle="1" w:styleId="HervorhebungfettZchnZchn">
    <w:name w:val="Hervorhebung fett Zchn Zchn"/>
    <w:link w:val="Hervorhebungfett"/>
    <w:rsid w:val="007A49AB"/>
    <w:rPr>
      <w:rFonts w:ascii="Arial" w:hAnsi="Arial" w:cs="Arial"/>
      <w:b/>
      <w:bCs/>
      <w:snapToGrid w:val="0"/>
    </w:rPr>
  </w:style>
  <w:style w:type="paragraph" w:customStyle="1" w:styleId="Hervorhebungfett">
    <w:name w:val="Hervorhebung fett"/>
    <w:basedOn w:val="a"/>
    <w:link w:val="HervorhebungfettZchnZchn"/>
    <w:rsid w:val="007A49AB"/>
    <w:pPr>
      <w:spacing w:before="120" w:after="120"/>
    </w:pPr>
    <w:rPr>
      <w:rFonts w:cs="Arial"/>
      <w:b/>
      <w:bCs/>
      <w:snapToGrid w:val="0"/>
      <w:sz w:val="22"/>
    </w:rPr>
  </w:style>
  <w:style w:type="paragraph" w:customStyle="1" w:styleId="BndigLinks">
    <w:name w:val="Bündig Links"/>
    <w:basedOn w:val="a"/>
    <w:rsid w:val="007A49AB"/>
    <w:pPr>
      <w:spacing w:before="120"/>
    </w:pPr>
    <w:rPr>
      <w:rFonts w:eastAsia="Times New Roman"/>
      <w:szCs w:val="20"/>
      <w:lang w:val="en-US"/>
    </w:rPr>
  </w:style>
  <w:style w:type="character" w:customStyle="1" w:styleId="berschrift0">
    <w:name w:val="Überschrift 0"/>
    <w:rsid w:val="007A49AB"/>
    <w:rPr>
      <w:rFonts w:ascii="Arial" w:hAnsi="Arial"/>
      <w:b/>
      <w:sz w:val="28"/>
    </w:rPr>
  </w:style>
  <w:style w:type="paragraph" w:styleId="af0">
    <w:name w:val="Body Text"/>
    <w:basedOn w:val="a"/>
    <w:link w:val="af1"/>
    <w:rsid w:val="007A49AB"/>
    <w:pPr>
      <w:spacing w:after="120"/>
    </w:pPr>
    <w:rPr>
      <w:rFonts w:ascii="Times New Roman" w:eastAsia="Times New Roman" w:hAnsi="Times New Roman"/>
      <w:szCs w:val="20"/>
      <w:lang w:val="en-GB"/>
    </w:rPr>
  </w:style>
  <w:style w:type="character" w:customStyle="1" w:styleId="af1">
    <w:name w:val="Основен текст Знак"/>
    <w:link w:val="af0"/>
    <w:rsid w:val="007A49AB"/>
    <w:rPr>
      <w:rFonts w:ascii="Times New Roman" w:eastAsia="Times New Roman" w:hAnsi="Times New Roman" w:cs="Times New Roman"/>
      <w:sz w:val="20"/>
      <w:szCs w:val="20"/>
      <w:lang w:val="en-GB"/>
    </w:rPr>
  </w:style>
  <w:style w:type="paragraph" w:customStyle="1" w:styleId="HeadingSasho">
    <w:name w:val="Heading Sasho"/>
    <w:basedOn w:val="a"/>
    <w:rsid w:val="00382D97"/>
    <w:pPr>
      <w:numPr>
        <w:numId w:val="10"/>
      </w:numPr>
    </w:pPr>
  </w:style>
  <w:style w:type="paragraph" w:styleId="af2">
    <w:name w:val="TOC Heading"/>
    <w:basedOn w:val="1"/>
    <w:next w:val="a"/>
    <w:uiPriority w:val="39"/>
    <w:unhideWhenUsed/>
    <w:qFormat/>
    <w:rsid w:val="00590A98"/>
    <w:pPr>
      <w:numPr>
        <w:ilvl w:val="0"/>
        <w:numId w:val="0"/>
      </w:numPr>
      <w:spacing w:after="0" w:line="259" w:lineRule="auto"/>
      <w:jc w:val="left"/>
      <w:outlineLvl w:val="9"/>
    </w:pPr>
    <w:rPr>
      <w:rFonts w:ascii="Calibri Light" w:hAnsi="Calibri Light"/>
      <w:b w:val="0"/>
      <w:bCs w:val="0"/>
      <w:color w:val="2E74B5"/>
      <w:sz w:val="32"/>
      <w:szCs w:val="32"/>
      <w:lang w:val="en-US"/>
    </w:rPr>
  </w:style>
  <w:style w:type="paragraph" w:styleId="41">
    <w:name w:val="toc 4"/>
    <w:basedOn w:val="a"/>
    <w:next w:val="a"/>
    <w:autoRedefine/>
    <w:uiPriority w:val="39"/>
    <w:unhideWhenUsed/>
    <w:rsid w:val="00590A98"/>
    <w:pPr>
      <w:spacing w:after="100" w:line="259" w:lineRule="auto"/>
      <w:ind w:left="660"/>
      <w:jc w:val="left"/>
    </w:pPr>
    <w:rPr>
      <w:rFonts w:ascii="Calibri" w:eastAsia="Times New Roman" w:hAnsi="Calibri"/>
      <w:sz w:val="22"/>
      <w:lang w:val="en-US"/>
    </w:rPr>
  </w:style>
  <w:style w:type="paragraph" w:styleId="5">
    <w:name w:val="toc 5"/>
    <w:basedOn w:val="a"/>
    <w:next w:val="a"/>
    <w:autoRedefine/>
    <w:uiPriority w:val="39"/>
    <w:unhideWhenUsed/>
    <w:rsid w:val="00590A98"/>
    <w:pPr>
      <w:spacing w:after="100" w:line="259" w:lineRule="auto"/>
      <w:ind w:left="880"/>
      <w:jc w:val="left"/>
    </w:pPr>
    <w:rPr>
      <w:rFonts w:ascii="Calibri" w:eastAsia="Times New Roman" w:hAnsi="Calibri"/>
      <w:sz w:val="22"/>
      <w:lang w:val="en-US"/>
    </w:rPr>
  </w:style>
  <w:style w:type="paragraph" w:styleId="6">
    <w:name w:val="toc 6"/>
    <w:basedOn w:val="a"/>
    <w:next w:val="a"/>
    <w:autoRedefine/>
    <w:uiPriority w:val="39"/>
    <w:unhideWhenUsed/>
    <w:rsid w:val="00590A98"/>
    <w:pPr>
      <w:spacing w:after="100" w:line="259" w:lineRule="auto"/>
      <w:ind w:left="1100"/>
      <w:jc w:val="left"/>
    </w:pPr>
    <w:rPr>
      <w:rFonts w:ascii="Calibri" w:eastAsia="Times New Roman" w:hAnsi="Calibri"/>
      <w:sz w:val="22"/>
      <w:lang w:val="en-US"/>
    </w:rPr>
  </w:style>
  <w:style w:type="paragraph" w:styleId="71">
    <w:name w:val="toc 7"/>
    <w:basedOn w:val="a"/>
    <w:next w:val="a"/>
    <w:autoRedefine/>
    <w:uiPriority w:val="39"/>
    <w:unhideWhenUsed/>
    <w:rsid w:val="00590A98"/>
    <w:pPr>
      <w:spacing w:after="100" w:line="259" w:lineRule="auto"/>
      <w:ind w:left="1320"/>
      <w:jc w:val="left"/>
    </w:pPr>
    <w:rPr>
      <w:rFonts w:ascii="Calibri" w:eastAsia="Times New Roman" w:hAnsi="Calibri"/>
      <w:sz w:val="22"/>
      <w:lang w:val="en-US"/>
    </w:rPr>
  </w:style>
  <w:style w:type="paragraph" w:styleId="8">
    <w:name w:val="toc 8"/>
    <w:basedOn w:val="a"/>
    <w:next w:val="a"/>
    <w:autoRedefine/>
    <w:uiPriority w:val="39"/>
    <w:unhideWhenUsed/>
    <w:rsid w:val="00590A98"/>
    <w:pPr>
      <w:spacing w:after="100" w:line="259" w:lineRule="auto"/>
      <w:ind w:left="1540"/>
      <w:jc w:val="left"/>
    </w:pPr>
    <w:rPr>
      <w:rFonts w:ascii="Calibri" w:eastAsia="Times New Roman" w:hAnsi="Calibri"/>
      <w:sz w:val="22"/>
      <w:lang w:val="en-US"/>
    </w:rPr>
  </w:style>
  <w:style w:type="character" w:customStyle="1" w:styleId="70">
    <w:name w:val="Заглавие 7 Знак"/>
    <w:link w:val="7"/>
    <w:uiPriority w:val="9"/>
    <w:semiHidden/>
    <w:rsid w:val="009545BA"/>
    <w:rPr>
      <w:rFonts w:ascii="Calibri" w:eastAsia="Times New Roman" w:hAnsi="Calibri" w:cs="Times New Roman"/>
      <w:sz w:val="24"/>
      <w:szCs w:val="24"/>
      <w:lang w:val="de-DE"/>
    </w:rPr>
  </w:style>
  <w:style w:type="character" w:styleId="af3">
    <w:name w:val="annotation reference"/>
    <w:basedOn w:val="a0"/>
    <w:uiPriority w:val="99"/>
    <w:semiHidden/>
    <w:unhideWhenUsed/>
    <w:rsid w:val="00DB3432"/>
    <w:rPr>
      <w:sz w:val="16"/>
      <w:szCs w:val="16"/>
    </w:rPr>
  </w:style>
  <w:style w:type="paragraph" w:styleId="af4">
    <w:name w:val="annotation text"/>
    <w:basedOn w:val="a"/>
    <w:link w:val="af5"/>
    <w:uiPriority w:val="99"/>
    <w:semiHidden/>
    <w:unhideWhenUsed/>
    <w:rsid w:val="00DB3432"/>
    <w:rPr>
      <w:szCs w:val="20"/>
    </w:rPr>
  </w:style>
  <w:style w:type="character" w:customStyle="1" w:styleId="af5">
    <w:name w:val="Текст на коментар Знак"/>
    <w:basedOn w:val="a0"/>
    <w:link w:val="af4"/>
    <w:uiPriority w:val="99"/>
    <w:semiHidden/>
    <w:rsid w:val="00DB3432"/>
    <w:rPr>
      <w:rFonts w:ascii="Arial" w:hAnsi="Arial"/>
      <w:lang w:val="de-DE"/>
    </w:rPr>
  </w:style>
  <w:style w:type="paragraph" w:styleId="af6">
    <w:name w:val="annotation subject"/>
    <w:basedOn w:val="af4"/>
    <w:next w:val="af4"/>
    <w:link w:val="af7"/>
    <w:uiPriority w:val="99"/>
    <w:semiHidden/>
    <w:unhideWhenUsed/>
    <w:rsid w:val="00DB3432"/>
    <w:rPr>
      <w:b/>
      <w:bCs/>
    </w:rPr>
  </w:style>
  <w:style w:type="character" w:customStyle="1" w:styleId="af7">
    <w:name w:val="Предмет на коментар Знак"/>
    <w:basedOn w:val="af5"/>
    <w:link w:val="af6"/>
    <w:uiPriority w:val="99"/>
    <w:semiHidden/>
    <w:rsid w:val="00DB3432"/>
    <w:rPr>
      <w:rFonts w:ascii="Arial" w:hAnsi="Arial"/>
      <w:b/>
      <w:bCs/>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040005\Documents\FACILITY\ISO%2014001\Bulgaria\EP1\Design2011_short_version_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3C858-BB7F-40CA-80BF-5DED1F60E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Design2011_short_version_A4.dotx</Template>
  <TotalTime>344</TotalTime>
  <Pages>7</Pages>
  <Words>2952</Words>
  <Characters>16828</Characters>
  <Application>Microsoft Office Word</Application>
  <DocSecurity>0</DocSecurity>
  <Lines>140</Lines>
  <Paragraphs>39</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19741</CharactersWithSpaces>
  <SharedDoc>false</SharedDoc>
  <HLinks>
    <vt:vector size="12" baseType="variant">
      <vt:variant>
        <vt:i4>7864445</vt:i4>
      </vt:variant>
      <vt:variant>
        <vt:i4>9</vt:i4>
      </vt:variant>
      <vt:variant>
        <vt:i4>0</vt:i4>
      </vt:variant>
      <vt:variant>
        <vt:i4>5</vt:i4>
      </vt:variant>
      <vt:variant>
        <vt:lpwstr>http://www.eufunds.bg/</vt:lpwstr>
      </vt:variant>
      <vt:variant>
        <vt:lpwstr/>
      </vt:variant>
      <vt:variant>
        <vt:i4>7864445</vt:i4>
      </vt:variant>
      <vt:variant>
        <vt:i4>6</vt:i4>
      </vt:variant>
      <vt:variant>
        <vt:i4>0</vt:i4>
      </vt:variant>
      <vt:variant>
        <vt:i4>5</vt:i4>
      </vt:variant>
      <vt:variant>
        <vt:lpwstr>http://www.eufunds.bg/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HEIC Alexander Atanassov</dc:creator>
  <cp:keywords/>
  <cp:lastModifiedBy>dell</cp:lastModifiedBy>
  <cp:revision>58</cp:revision>
  <cp:lastPrinted>2011-01-28T08:50:00Z</cp:lastPrinted>
  <dcterms:created xsi:type="dcterms:W3CDTF">2018-11-19T09:56:00Z</dcterms:created>
  <dcterms:modified xsi:type="dcterms:W3CDTF">2024-11-07T10:31:00Z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