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rFonts w:ascii="Arial" w:hAnsi="Arial" w:cs="Arial"/>
          <w:b/>
          <w:color w:val="FF0000"/>
          <w:sz w:val="32"/>
          <w:lang w:val="bg-BG"/>
        </w:rPr>
      </w:pPr>
      <w:r>
        <w:rPr>
          <w:rFonts w:cs="Arial" w:ascii="Arial" w:hAnsi="Arial"/>
          <w:b/>
          <w:color w:val="FF0000"/>
          <w:sz w:val="32"/>
          <w:lang w:val="bg-BG"/>
        </w:rPr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>ПЛАН ЗА ОДИТ</w:t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firstLine="360" w:start="3960" w:end="0"/>
        <w:rPr/>
      </w:pPr>
      <w:r>
        <w:rPr>
          <w:b/>
          <w:lang w:val="bg-BG"/>
        </w:rPr>
        <w:t xml:space="preserve">                 </w:t>
      </w:r>
      <w:r>
        <w:rPr>
          <w:b/>
          <w:lang w:val="bg-BG"/>
        </w:rPr>
        <w:t>СЪГЛАСУВАЛ</w:t>
      </w:r>
      <w:r>
        <w:rPr>
          <w:lang w:val="bg-BG"/>
        </w:rPr>
        <w:t>:....................................</w:t>
      </w:r>
    </w:p>
    <w:p>
      <w:pPr>
        <w:pStyle w:val="Normal"/>
        <w:ind w:firstLine="360" w:start="39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firstLine="360" w:start="39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firstLine="360" w:start="39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284" w:end="0"/>
        <w:rPr/>
      </w:pPr>
      <w:r>
        <w:rPr>
          <w:b/>
          <w:lang w:val="bg-BG"/>
        </w:rPr>
        <w:t>База на одита</w:t>
      </w:r>
      <w:r>
        <w:rPr>
          <w:lang w:val="bg-BG"/>
        </w:rPr>
        <w:t xml:space="preserve">: СУ, съгласно </w:t>
      </w:r>
      <w:r>
        <w:rPr/>
        <w:t>ISO 9001:2015</w:t>
      </w:r>
    </w:p>
    <w:p>
      <w:pPr>
        <w:pStyle w:val="Normal"/>
        <w:ind w:start="284" w:end="0"/>
        <w:rPr>
          <w:lang w:val="bg-BG"/>
        </w:rPr>
      </w:pPr>
      <w:r>
        <w:rPr>
          <w:b/>
          <w:lang w:val="bg-BG"/>
        </w:rPr>
        <w:t>Цел на одита</w:t>
      </w:r>
      <w:r>
        <w:rPr>
          <w:lang w:val="bg-BG"/>
        </w:rPr>
        <w:t>:</w:t>
      </w:r>
      <w:r>
        <w:rPr/>
        <w:t xml:space="preserve"> </w:t>
      </w:r>
      <w:r>
        <w:rPr>
          <w:lang w:val="bg-BG"/>
        </w:rPr>
        <w:t xml:space="preserve">установяване на съответствие на внедрената система за управление. </w:t>
      </w:r>
    </w:p>
    <w:p>
      <w:pPr>
        <w:pStyle w:val="Normal"/>
        <w:ind w:start="284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tbl>
      <w:tblPr>
        <w:tblW w:w="9671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5"/>
        <w:gridCol w:w="1118"/>
        <w:gridCol w:w="2328"/>
        <w:gridCol w:w="1475"/>
        <w:gridCol w:w="3245"/>
      </w:tblGrid>
      <w:tr>
        <w:trPr>
          <w:trHeight w:val="1237" w:hRule="atLeast"/>
        </w:trPr>
        <w:tc>
          <w:tcPr>
            <w:tcW w:w="1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Дата и място на провеждане на одита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Време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Одитирана област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Одитор/и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Представител на одитираното звено</w:t>
            </w:r>
          </w:p>
        </w:tc>
      </w:tr>
      <w:tr>
        <w:trPr/>
        <w:tc>
          <w:tcPr>
            <w:tcW w:w="15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  <w:t>16.06.2020</w:t>
            </w:r>
          </w:p>
          <w:p>
            <w:pPr>
              <w:pStyle w:val="Normal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  <w:t xml:space="preserve"> </w:t>
            </w:r>
            <w:r>
              <w:rPr>
                <w:b/>
                <w:sz w:val="20"/>
                <w:szCs w:val="20"/>
                <w:lang w:val="bg-BG"/>
              </w:rPr>
              <w:t>гр. Ямбол</w:t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09:00-09:30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Уводен разговор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09:30-12:30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/>
            </w:pPr>
            <w:r>
              <w:rPr>
                <w:sz w:val="20"/>
                <w:szCs w:val="20"/>
                <w:lang w:val="bg-BG"/>
              </w:rPr>
              <w:t>Лидерство, планиране, политика по качеството, обмен на информация, контекст на организацията, заинтересовани страни.</w:t>
            </w:r>
          </w:p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/>
            </w:pPr>
            <w:r>
              <w:rPr>
                <w:sz w:val="20"/>
                <w:szCs w:val="20"/>
                <w:lang w:val="bg-BG"/>
              </w:rPr>
              <w:t>12:30-13:00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Обедна почивка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13:00-14:00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Анализи, ЧР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14:00-15:00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Работа с клиенти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15:00-16:00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  <w:p>
            <w:pPr>
              <w:pStyle w:val="Normal"/>
              <w:spacing w:before="20" w:after="0"/>
              <w:ind w:end="61"/>
              <w:rPr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  <w:lang w:val="bg-BG"/>
              </w:rPr>
              <w:t>ор. мерки, ВО, несъответствия, мониторинг, оценка на съответствието</w:t>
            </w:r>
          </w:p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16:00-16:30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Осиг. на ресурси, знания и опит, рискове, преглед от ръководството </w:t>
            </w:r>
          </w:p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16:30-17:30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Поддръжка инфраструктура. </w:t>
            </w:r>
          </w:p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 xml:space="preserve">Доставки. Складиране и съхранение на продуктите. 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b/>
                <w:sz w:val="20"/>
                <w:szCs w:val="20"/>
                <w:lang w:val="bg-BG"/>
              </w:rPr>
            </w:pPr>
            <w:r>
              <w:rPr>
                <w:b/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17:30-18:00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Заключителен разговор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16:30 – 17:00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ТСИК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16:30 – 17:00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Складиране и съхранение на продуктите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  <w:tr>
        <w:trPr/>
        <w:tc>
          <w:tcPr>
            <w:tcW w:w="15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1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17:30-18:00</w:t>
            </w:r>
          </w:p>
        </w:tc>
        <w:tc>
          <w:tcPr>
            <w:tcW w:w="2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0" w:after="0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  <w:t>Заключителен разговор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61"/>
              <w:rPr>
                <w:sz w:val="20"/>
                <w:szCs w:val="20"/>
                <w:lang w:val="bg-BG"/>
              </w:rPr>
            </w:pPr>
            <w:r>
              <w:rPr>
                <w:sz w:val="20"/>
                <w:szCs w:val="20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ind w:start="18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18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18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180" w:end="0"/>
        <w:rPr>
          <w:lang w:val="bg-BG"/>
        </w:rPr>
      </w:pPr>
      <w:r>
        <w:rPr>
          <w:b/>
          <w:lang w:val="bg-BG"/>
        </w:rPr>
        <w:t>Изготвил</w:t>
      </w:r>
      <w:r>
        <w:rPr>
          <w:lang w:val="bg-BG"/>
        </w:rPr>
        <w:t>:.............................ПР</w:t>
      </w:r>
    </w:p>
    <w:p>
      <w:pPr>
        <w:pStyle w:val="Normal"/>
        <w:ind w:start="180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142" w:end="0"/>
        <w:rPr/>
      </w:pPr>
      <w:r>
        <w:rPr>
          <w:b/>
          <w:lang w:val="bg-BG"/>
        </w:rPr>
        <w:t>Дата</w:t>
      </w:r>
      <w:r>
        <w:rPr>
          <w:lang w:val="bg-BG"/>
        </w:rPr>
        <w:t xml:space="preserve">: </w:t>
      </w:r>
      <w:r>
        <w:rPr>
          <w:b/>
          <w:lang w:val="bg-BG"/>
        </w:rPr>
        <w:t>27.05.2020 г.</w:t>
      </w:r>
    </w:p>
    <w:sectPr>
      <w:headerReference w:type="default" r:id="rId2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40"/>
        <w:szCs w:val="48"/>
        <w:lang w:val="bg-BG"/>
      </w:rPr>
    </w:pPr>
    <w:r>
      <w:rPr>
        <w:rFonts w:cs="Arial" w:ascii="Arial" w:hAnsi="Arial"/>
        <w:b/>
        <w:sz w:val="40"/>
        <w:szCs w:val="48"/>
        <w:lang w:val="bg-BG"/>
      </w:rPr>
      <w:t>“</w:t>
    </w:r>
    <w:r>
      <w:rPr>
        <w:rFonts w:cs="Arial" w:ascii="Arial" w:hAnsi="Arial"/>
        <w:b/>
        <w:sz w:val="40"/>
        <w:szCs w:val="48"/>
        <w:lang w:val="bg-BG"/>
      </w:rPr>
      <w:t>Артпласт” ЕООД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Гор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6">
    <w:name w:val="Дол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paragraph" w:styleId="Style1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"/>
    <w:basedOn w:val="Normal"/>
    <w:qFormat/>
    <w:pPr>
      <w:suppressLineNumbers/>
    </w:pPr>
    <w:rPr>
      <w:rFonts w:cs="Arial"/>
    </w:rPr>
  </w:style>
  <w:style w:type="paragraph" w:styleId="Style19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2017-08-18T09:46:00Z</dcterms:created>
  <dc:creator>Georgi</dc:creator>
  <dc:description/>
  <cp:keywords/>
  <dc:language>bg-BG</dc:language>
  <cp:lastModifiedBy>lenovo</cp:lastModifiedBy>
  <dcterms:modified xsi:type="dcterms:W3CDTF">2020-07-28T18:33:00Z</dcterms:modified>
  <cp:revision>22</cp:revision>
  <dc:subject/>
  <dc:title/>
</cp:coreProperties>
</file>