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3C884E" w14:textId="77777777" w:rsidR="00AB68CB" w:rsidRPr="00AF6530" w:rsidRDefault="00AB68CB" w:rsidP="00AB68CB">
      <w:pPr>
        <w:pStyle w:val="Title"/>
        <w:jc w:val="left"/>
        <w:rPr>
          <w:rFonts w:cs="Arial"/>
        </w:rPr>
      </w:pPr>
    </w:p>
    <w:p w14:paraId="6945FE3C" w14:textId="77777777" w:rsidR="00AB68CB" w:rsidRPr="00AF6530" w:rsidRDefault="00AB68CB" w:rsidP="00AB68CB">
      <w:pPr>
        <w:pStyle w:val="Title"/>
        <w:rPr>
          <w:rFonts w:cs="Arial"/>
          <w:b/>
          <w:sz w:val="10"/>
          <w:szCs w:val="10"/>
        </w:rPr>
      </w:pPr>
    </w:p>
    <w:p w14:paraId="3D374533" w14:textId="77777777" w:rsidR="00AB68CB" w:rsidRPr="00AF6530" w:rsidRDefault="00AB68CB" w:rsidP="00AB68CB">
      <w:pPr>
        <w:spacing w:before="120" w:after="120"/>
        <w:rPr>
          <w:rFonts w:ascii="Arial" w:hAnsi="Arial" w:cs="Arial"/>
          <w:b/>
          <w:lang w:val="bg-BG"/>
        </w:rPr>
      </w:pPr>
      <w:r w:rsidRPr="00AF6530">
        <w:rPr>
          <w:rFonts w:ascii="Arial" w:hAnsi="Arial" w:cs="Arial"/>
          <w:b/>
          <w:lang w:val="bg-BG"/>
        </w:rPr>
        <w:t>1. ЦЕЛ</w:t>
      </w:r>
    </w:p>
    <w:p w14:paraId="0C66839B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 xml:space="preserve">Настоящата методика е предназначена за ползване от Ръководителите на сервизните отдели в организацията и дава указания за извършване на метрологична проверка на мултимери. </w:t>
      </w:r>
    </w:p>
    <w:p w14:paraId="53D38F20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</w:p>
    <w:p w14:paraId="762692D7" w14:textId="77777777" w:rsidR="00AB68CB" w:rsidRPr="00AF6530" w:rsidRDefault="00AB68CB" w:rsidP="00AB68CB">
      <w:pPr>
        <w:spacing w:before="120" w:after="120"/>
        <w:rPr>
          <w:rFonts w:ascii="Arial" w:hAnsi="Arial" w:cs="Arial"/>
          <w:b/>
          <w:lang w:val="bg-BG"/>
        </w:rPr>
      </w:pPr>
      <w:r w:rsidRPr="00AF6530">
        <w:rPr>
          <w:rFonts w:ascii="Arial" w:hAnsi="Arial" w:cs="Arial"/>
          <w:b/>
          <w:lang w:val="bg-BG"/>
        </w:rPr>
        <w:t>2. ПРИНЦИПНО ОПИСАНИЕ НА МЕТОДА</w:t>
      </w:r>
    </w:p>
    <w:p w14:paraId="40DC489A" w14:textId="77777777" w:rsidR="00AB68CB" w:rsidRPr="00AF6530" w:rsidRDefault="00AB68CB" w:rsidP="00AB68CB">
      <w:pPr>
        <w:spacing w:before="120" w:after="120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>2.1. Проверката на СНИ се извършва на базата на сравнителния метод, като се използва проверено/ калибрирано СНИ или проверени стандартни образци – еталони, за които е издадено Свидетелство/ Протокол за съответствие.</w:t>
      </w:r>
    </w:p>
    <w:p w14:paraId="5DDA1795" w14:textId="77777777" w:rsidR="00AB68CB" w:rsidRPr="00AF6530" w:rsidRDefault="00AB68CB" w:rsidP="00AB68CB">
      <w:pPr>
        <w:spacing w:before="120" w:after="120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 xml:space="preserve">2.2. Като еталон може да се ползва и СНИ, което не е собственост на Организацията, ако е преминало проверка/ калибриране и собственикът му предостави копие от издаденото Свидетелство/ Протокол за съответствие, което се прилага в документите за проверка. </w:t>
      </w:r>
    </w:p>
    <w:p w14:paraId="12C78E97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>2.3. Използваният еталон и подлежащото на сравнение СНИ (работно СНИ) се поставят при едни и същи условия, като с двете СНИ последователно се извършва измерването на един и същи образец.</w:t>
      </w:r>
    </w:p>
    <w:p w14:paraId="0CB5FA12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>2.4. За всички СНИ – еталонни и работни е валидно правилото за темпериране преди извършване на сравнителното измерване, за време не по-малко от 30 мин., при условията на ползване.</w:t>
      </w:r>
    </w:p>
    <w:p w14:paraId="3C473565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</w:p>
    <w:p w14:paraId="12D827A8" w14:textId="77777777" w:rsidR="00AB68CB" w:rsidRPr="00AF6530" w:rsidRDefault="00AB68CB" w:rsidP="00AB68CB">
      <w:pPr>
        <w:spacing w:before="120" w:after="120"/>
        <w:jc w:val="both"/>
        <w:rPr>
          <w:rFonts w:ascii="Arial" w:hAnsi="Arial" w:cs="Arial"/>
          <w:b/>
          <w:lang w:val="bg-BG"/>
        </w:rPr>
      </w:pPr>
      <w:r w:rsidRPr="00AF6530">
        <w:rPr>
          <w:rFonts w:ascii="Arial" w:hAnsi="Arial" w:cs="Arial"/>
          <w:b/>
          <w:lang w:val="bg-BG"/>
        </w:rPr>
        <w:t>3. ПРОВЕЖДАНЕ НА ИЗПИТАНИЕТО</w:t>
      </w:r>
    </w:p>
    <w:p w14:paraId="097601D8" w14:textId="77777777" w:rsidR="00AB68CB" w:rsidRPr="00AF6530" w:rsidRDefault="00AB68CB" w:rsidP="00AB68CB">
      <w:pPr>
        <w:spacing w:before="120" w:after="120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>3.1. Измерването в една точка се извършва 3 пъти последователно, като резултатите се записват в RD NISU  03 “Индивидуален картон на СНИ”.</w:t>
      </w:r>
    </w:p>
    <w:p w14:paraId="0F317C96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>3.2. Измерването се извършва в няколко точки, в зависимост от практическото приложение, както е указано в приложената таблица: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48"/>
        <w:gridCol w:w="1296"/>
        <w:gridCol w:w="1296"/>
        <w:gridCol w:w="1296"/>
        <w:gridCol w:w="1296"/>
        <w:gridCol w:w="1296"/>
      </w:tblGrid>
      <w:tr w:rsidR="00AB68CB" w:rsidRPr="00AF6530" w14:paraId="7900BCA1" w14:textId="77777777" w:rsidTr="0059666D">
        <w:trPr>
          <w:cantSplit/>
          <w:trHeight w:val="400"/>
        </w:trPr>
        <w:tc>
          <w:tcPr>
            <w:tcW w:w="3348" w:type="dxa"/>
            <w:tcBorders>
              <w:top w:val="single" w:sz="4" w:space="0" w:color="auto"/>
            </w:tcBorders>
            <w:vAlign w:val="center"/>
          </w:tcPr>
          <w:p w14:paraId="7885340C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Контролирани стойности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292A9AFC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5V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62887B4E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10V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28EF3D4C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x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7D0F5DE7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x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51926A31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x</w:t>
            </w:r>
          </w:p>
        </w:tc>
      </w:tr>
      <w:tr w:rsidR="00AB68CB" w:rsidRPr="00AF6530" w14:paraId="54941A71" w14:textId="77777777" w:rsidTr="0059666D">
        <w:trPr>
          <w:cantSplit/>
          <w:trHeight w:val="400"/>
        </w:trPr>
        <w:tc>
          <w:tcPr>
            <w:tcW w:w="3348" w:type="dxa"/>
            <w:vAlign w:val="center"/>
          </w:tcPr>
          <w:p w14:paraId="2C515CBB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 xml:space="preserve">Допуск </w:t>
            </w:r>
            <w:r w:rsidRPr="00AF6530">
              <w:rPr>
                <w:rFonts w:ascii="Arial" w:hAnsi="Arial" w:cs="Arial"/>
                <w:lang w:val="bg-BG"/>
              </w:rPr>
              <w:sym w:font="Symbol" w:char="F0B1"/>
            </w:r>
          </w:p>
        </w:tc>
        <w:tc>
          <w:tcPr>
            <w:tcW w:w="1296" w:type="dxa"/>
            <w:vAlign w:val="center"/>
          </w:tcPr>
          <w:p w14:paraId="485F4FAB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0.5</w:t>
            </w:r>
          </w:p>
        </w:tc>
        <w:tc>
          <w:tcPr>
            <w:tcW w:w="1296" w:type="dxa"/>
            <w:vAlign w:val="center"/>
          </w:tcPr>
          <w:p w14:paraId="0B8035E1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0.8</w:t>
            </w:r>
          </w:p>
        </w:tc>
        <w:tc>
          <w:tcPr>
            <w:tcW w:w="1296" w:type="dxa"/>
            <w:vAlign w:val="center"/>
          </w:tcPr>
          <w:p w14:paraId="509FBBA6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x</w:t>
            </w:r>
          </w:p>
        </w:tc>
        <w:tc>
          <w:tcPr>
            <w:tcW w:w="1296" w:type="dxa"/>
            <w:vAlign w:val="center"/>
          </w:tcPr>
          <w:p w14:paraId="1AEEB104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x</w:t>
            </w:r>
          </w:p>
        </w:tc>
        <w:tc>
          <w:tcPr>
            <w:tcW w:w="1296" w:type="dxa"/>
            <w:vAlign w:val="center"/>
          </w:tcPr>
          <w:p w14:paraId="52099489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x</w:t>
            </w:r>
          </w:p>
        </w:tc>
      </w:tr>
    </w:tbl>
    <w:p w14:paraId="50C7569D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 xml:space="preserve">3.3. Работното СНИ съответства на изискванията, когато всички измерени с него стойности, не надхвърлят допуска, спрямо установената стойност с еталонното СНИ. </w:t>
      </w:r>
    </w:p>
    <w:p w14:paraId="0A529EA7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u w:val="single"/>
          <w:lang w:val="bg-BG"/>
        </w:rPr>
      </w:pPr>
    </w:p>
    <w:p w14:paraId="1E9D2970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u w:val="single"/>
          <w:lang w:val="bg-BG"/>
        </w:rPr>
      </w:pPr>
      <w:r w:rsidRPr="00AF6530">
        <w:rPr>
          <w:rFonts w:ascii="Arial" w:hAnsi="Arial" w:cs="Arial"/>
          <w:sz w:val="22"/>
          <w:szCs w:val="22"/>
          <w:u w:val="single"/>
          <w:lang w:val="bg-BG"/>
        </w:rPr>
        <w:t>Пример:</w:t>
      </w:r>
    </w:p>
    <w:p w14:paraId="0E4B6D15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b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 xml:space="preserve">Установена стойност с еталонното СНИ: </w:t>
      </w:r>
      <w:r w:rsidRPr="00AF6530">
        <w:rPr>
          <w:rFonts w:ascii="Arial" w:hAnsi="Arial" w:cs="Arial"/>
          <w:b/>
          <w:sz w:val="22"/>
          <w:szCs w:val="22"/>
          <w:lang w:val="bg-BG"/>
        </w:rPr>
        <w:t>а</w:t>
      </w:r>
    </w:p>
    <w:p w14:paraId="7EA4655D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b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>Зададен допуск:</w:t>
      </w:r>
      <w:r w:rsidRPr="00AF6530">
        <w:rPr>
          <w:rFonts w:ascii="Arial" w:hAnsi="Arial" w:cs="Arial"/>
          <w:b/>
          <w:sz w:val="22"/>
          <w:szCs w:val="22"/>
          <w:lang w:val="bg-BG"/>
        </w:rPr>
        <w:t xml:space="preserve"> в</w:t>
      </w:r>
    </w:p>
    <w:p w14:paraId="03D19D78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b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 xml:space="preserve">Установена стойност с работното СНИ: </w:t>
      </w:r>
      <w:r w:rsidRPr="00AF6530">
        <w:rPr>
          <w:rFonts w:ascii="Arial" w:hAnsi="Arial" w:cs="Arial"/>
          <w:b/>
          <w:sz w:val="22"/>
          <w:szCs w:val="22"/>
          <w:lang w:val="bg-BG"/>
        </w:rPr>
        <w:t>с</w:t>
      </w:r>
    </w:p>
    <w:p w14:paraId="1B92C1AA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b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>Работното СНИ съответства, когато установената с него стойност е:</w:t>
      </w:r>
      <w:r w:rsidRPr="00AF6530">
        <w:rPr>
          <w:rFonts w:ascii="Arial" w:hAnsi="Arial" w:cs="Arial"/>
          <w:b/>
          <w:sz w:val="22"/>
          <w:szCs w:val="22"/>
          <w:lang w:val="bg-BG"/>
        </w:rPr>
        <w:t xml:space="preserve"> </w:t>
      </w:r>
      <w:r w:rsidRPr="00AF6530">
        <w:rPr>
          <w:rFonts w:ascii="Arial" w:hAnsi="Arial" w:cs="Arial"/>
          <w:b/>
          <w:sz w:val="22"/>
          <w:szCs w:val="22"/>
          <w:bdr w:val="single" w:sz="4" w:space="0" w:color="auto"/>
          <w:lang w:val="bg-BG"/>
        </w:rPr>
        <w:t>а - в &lt; с &lt; а + в</w:t>
      </w:r>
      <w:r w:rsidRPr="00AF6530">
        <w:rPr>
          <w:rFonts w:ascii="Arial" w:hAnsi="Arial" w:cs="Arial"/>
          <w:b/>
          <w:sz w:val="22"/>
          <w:szCs w:val="22"/>
          <w:lang w:val="bg-BG"/>
        </w:rPr>
        <w:t xml:space="preserve"> </w:t>
      </w:r>
    </w:p>
    <w:p w14:paraId="681C4BA8" w14:textId="104A9EEE" w:rsidR="00AB68CB" w:rsidRDefault="00AB68CB" w:rsidP="00AB68CB">
      <w:pPr>
        <w:pStyle w:val="BodyText"/>
        <w:spacing w:before="120"/>
        <w:jc w:val="both"/>
        <w:rPr>
          <w:rFonts w:ascii="Arial" w:hAnsi="Arial" w:cs="Arial"/>
          <w:b/>
          <w:sz w:val="22"/>
          <w:szCs w:val="22"/>
          <w:lang w:val="bg-BG"/>
        </w:rPr>
      </w:pPr>
    </w:p>
    <w:p w14:paraId="19BFCB6F" w14:textId="77777777" w:rsidR="00AF6530" w:rsidRPr="00AF6530" w:rsidRDefault="00AF6530" w:rsidP="00AB68CB">
      <w:pPr>
        <w:pStyle w:val="BodyText"/>
        <w:spacing w:before="120"/>
        <w:jc w:val="both"/>
        <w:rPr>
          <w:rFonts w:ascii="Arial" w:hAnsi="Arial" w:cs="Arial"/>
          <w:b/>
          <w:sz w:val="22"/>
          <w:szCs w:val="22"/>
          <w:lang w:val="bg-BG"/>
        </w:rPr>
      </w:pPr>
      <w:bookmarkStart w:id="0" w:name="_GoBack"/>
      <w:bookmarkEnd w:id="0"/>
    </w:p>
    <w:p w14:paraId="208F4F04" w14:textId="77777777" w:rsidR="00AB68CB" w:rsidRPr="00AF6530" w:rsidRDefault="00AB68CB" w:rsidP="00AB68CB">
      <w:pPr>
        <w:spacing w:before="120" w:after="120"/>
        <w:rPr>
          <w:rFonts w:ascii="Arial" w:hAnsi="Arial" w:cs="Arial"/>
          <w:b/>
          <w:lang w:val="bg-BG"/>
        </w:rPr>
      </w:pPr>
      <w:r w:rsidRPr="00AF6530">
        <w:rPr>
          <w:rFonts w:ascii="Arial" w:hAnsi="Arial" w:cs="Arial"/>
          <w:b/>
          <w:lang w:val="bg-BG"/>
        </w:rPr>
        <w:lastRenderedPageBreak/>
        <w:t>4. ОФОРМЯНЕ РЕЗУЛТАТИТЕ ОТ МЕТРОЛОГИЧНАТА ПРОВЕРКА</w:t>
      </w:r>
    </w:p>
    <w:p w14:paraId="34D6FDE8" w14:textId="77777777" w:rsidR="00AB68CB" w:rsidRPr="00AF6530" w:rsidRDefault="00AB68CB" w:rsidP="00AB68CB">
      <w:pPr>
        <w:spacing w:before="120" w:after="120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 xml:space="preserve">4.1. Резултатите от проверката се записват в RD NISU  03 “Индивидуален картон на СНИ” по следния начин: </w:t>
      </w:r>
    </w:p>
    <w:p w14:paraId="36D782A0" w14:textId="77777777" w:rsidR="00AB68CB" w:rsidRPr="00AF6530" w:rsidRDefault="00AB68CB" w:rsidP="00AB68CB">
      <w:pPr>
        <w:numPr>
          <w:ilvl w:val="0"/>
          <w:numId w:val="62"/>
        </w:numPr>
        <w:suppressAutoHyphens/>
        <w:spacing w:before="120" w:after="120" w:line="240" w:lineRule="auto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>Съответстващите СНИ се допускат за употреба и се отбелязва  месеца на  проведената  проверка.</w:t>
      </w:r>
    </w:p>
    <w:p w14:paraId="04BB09B2" w14:textId="77777777" w:rsidR="00AB68CB" w:rsidRPr="00AF6530" w:rsidRDefault="00AB68CB" w:rsidP="00AB68CB">
      <w:pPr>
        <w:numPr>
          <w:ilvl w:val="0"/>
          <w:numId w:val="62"/>
        </w:numPr>
        <w:suppressAutoHyphens/>
        <w:spacing w:before="120" w:after="120" w:line="240" w:lineRule="auto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 xml:space="preserve">Несъответстващите СНИ се изваждат от употреба – предават се за ремонт или се бракуват. </w:t>
      </w:r>
    </w:p>
    <w:p w14:paraId="166FB5C7" w14:textId="77777777" w:rsidR="00AB68CB" w:rsidRPr="00AF6530" w:rsidRDefault="00AB68CB" w:rsidP="00AB68CB">
      <w:pPr>
        <w:spacing w:before="120" w:after="120"/>
        <w:jc w:val="both"/>
        <w:rPr>
          <w:rFonts w:ascii="Arial" w:hAnsi="Arial" w:cs="Arial"/>
          <w:lang w:val="bg-BG"/>
        </w:rPr>
      </w:pPr>
    </w:p>
    <w:p w14:paraId="569D4B0A" w14:textId="77777777" w:rsidR="00AB68CB" w:rsidRPr="00AF6530" w:rsidRDefault="00AB68CB" w:rsidP="00AB68CB">
      <w:pPr>
        <w:spacing w:before="120" w:after="120"/>
        <w:rPr>
          <w:rFonts w:ascii="Arial" w:hAnsi="Arial" w:cs="Arial"/>
          <w:b/>
          <w:lang w:val="bg-BG"/>
        </w:rPr>
      </w:pPr>
      <w:r w:rsidRPr="00AF6530">
        <w:rPr>
          <w:rFonts w:ascii="Arial" w:hAnsi="Arial" w:cs="Arial"/>
          <w:b/>
          <w:lang w:val="bg-BG"/>
        </w:rPr>
        <w:t>5. МЕЖДУПРОВЕРОЧЕН  ИНТЕРВАЛ</w:t>
      </w:r>
    </w:p>
    <w:p w14:paraId="6B549DDD" w14:textId="77777777" w:rsidR="00AB68CB" w:rsidRPr="00AF6530" w:rsidRDefault="00AB68CB" w:rsidP="00AB68CB">
      <w:pPr>
        <w:tabs>
          <w:tab w:val="left" w:pos="1410"/>
        </w:tabs>
        <w:spacing w:before="120" w:after="120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>Периодичността на проверките е 1 път на 1 година.</w:t>
      </w:r>
    </w:p>
    <w:p w14:paraId="28392252" w14:textId="77777777" w:rsidR="00AB68CB" w:rsidRPr="00AF6530" w:rsidRDefault="00AB68CB" w:rsidP="00AB68CB">
      <w:pPr>
        <w:tabs>
          <w:tab w:val="left" w:pos="1410"/>
        </w:tabs>
        <w:spacing w:before="120" w:after="120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>Методиката за провеждане на ведомствена проверка на мултимер е неразделна част от НИСУ.</w:t>
      </w:r>
    </w:p>
    <w:p w14:paraId="39B920D7" w14:textId="77777777" w:rsidR="00466190" w:rsidRPr="00AF653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0E2D9AB8" w14:textId="77777777" w:rsidR="00466190" w:rsidRPr="00AF653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06954AAE" w14:textId="77777777" w:rsidR="00466190" w:rsidRPr="00AF653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285EB3C7" w14:textId="77777777" w:rsidR="00466190" w:rsidRPr="00AF653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5423A678" w14:textId="77777777" w:rsidR="00466190" w:rsidRPr="00AF653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76B626E0" w14:textId="77777777" w:rsidR="00466190" w:rsidRPr="00AF653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15D0B03F" w14:textId="77777777" w:rsidR="00AB0016" w:rsidRPr="00AF6530" w:rsidRDefault="00AB0016" w:rsidP="00466190">
      <w:pPr>
        <w:tabs>
          <w:tab w:val="left" w:pos="1843"/>
        </w:tabs>
        <w:spacing w:after="0" w:line="240" w:lineRule="auto"/>
        <w:ind w:firstLine="1418"/>
        <w:rPr>
          <w:rFonts w:ascii="Arial" w:hAnsi="Arial" w:cs="Arial"/>
          <w:lang w:val="bg-BG"/>
        </w:rPr>
      </w:pPr>
    </w:p>
    <w:sectPr w:rsidR="00AB0016" w:rsidRPr="00AF6530" w:rsidSect="00AB68CB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1275" w:bottom="720" w:left="1134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FE99AA" w14:textId="77777777" w:rsidR="00BC7E9E" w:rsidRDefault="00BC7E9E" w:rsidP="00B26FC3">
      <w:pPr>
        <w:spacing w:after="0" w:line="240" w:lineRule="auto"/>
      </w:pPr>
      <w:r>
        <w:separator/>
      </w:r>
    </w:p>
  </w:endnote>
  <w:endnote w:type="continuationSeparator" w:id="0">
    <w:p w14:paraId="4D0A4EA4" w14:textId="77777777" w:rsidR="00BC7E9E" w:rsidRDefault="00BC7E9E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Math1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64F876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AF6530" w:rsidRPr="002239E1" w14:paraId="25DBBE08" w14:textId="77777777" w:rsidTr="00BA1010">
      <w:trPr>
        <w:jc w:val="center"/>
      </w:trPr>
      <w:tc>
        <w:tcPr>
          <w:tcW w:w="2970" w:type="dxa"/>
        </w:tcPr>
        <w:p w14:paraId="4E8DF265" w14:textId="77777777" w:rsidR="00AF6530" w:rsidRPr="002239E1" w:rsidRDefault="00AF6530" w:rsidP="00AF6530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2/21.08.2020</w:t>
          </w:r>
        </w:p>
      </w:tc>
      <w:tc>
        <w:tcPr>
          <w:tcW w:w="7095" w:type="dxa"/>
        </w:tcPr>
        <w:p w14:paraId="3698FAD6" w14:textId="77777777" w:rsidR="00AF6530" w:rsidRPr="002239E1" w:rsidRDefault="00AF6530" w:rsidP="00AF6530">
          <w:pPr>
            <w:pStyle w:val="Footer"/>
            <w:jc w:val="center"/>
            <w:rPr>
              <w:sz w:val="18"/>
              <w:szCs w:val="18"/>
              <w:lang w:val="bg-BG"/>
            </w:rPr>
          </w:pPr>
          <w:r w:rsidRPr="002239E1"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6AA8371F" w14:textId="77777777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F9CF47" wp14:editId="70918EB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A7DF06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17E475AD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84834A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FB9F94" w14:textId="77777777" w:rsidR="00BC7E9E" w:rsidRDefault="00BC7E9E" w:rsidP="00B26FC3">
      <w:pPr>
        <w:spacing w:after="0" w:line="240" w:lineRule="auto"/>
      </w:pPr>
      <w:r>
        <w:separator/>
      </w:r>
    </w:p>
  </w:footnote>
  <w:footnote w:type="continuationSeparator" w:id="0">
    <w:p w14:paraId="5FCBE31E" w14:textId="77777777" w:rsidR="00BC7E9E" w:rsidRDefault="00BC7E9E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9A8DF8" w14:textId="77777777" w:rsidR="000A6C0F" w:rsidRPr="00A92252" w:rsidRDefault="000A6C0F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A5ED9BC" wp14:editId="63D3E1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52375" w14:textId="77777777" w:rsidR="000A6C0F" w:rsidRDefault="000A6C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091"/>
      <w:gridCol w:w="5198"/>
      <w:gridCol w:w="2199"/>
    </w:tblGrid>
    <w:tr w:rsidR="000A6C0F" w:rsidRPr="00336218" w14:paraId="4CD60613" w14:textId="77777777" w:rsidTr="00FF7DF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6E1A77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527374E9" wp14:editId="3258F380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36FA34B4" w14:textId="77777777" w:rsidR="000A6C0F" w:rsidRPr="0041072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AF6530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7C49F5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0D212D5D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0A6C0F" w:rsidRPr="00336218" w14:paraId="49B46BBC" w14:textId="77777777" w:rsidTr="00FF7DF8">
      <w:trPr>
        <w:trHeight w:val="482"/>
        <w:jc w:val="center"/>
      </w:trPr>
      <w:tc>
        <w:tcPr>
          <w:tcW w:w="1037" w:type="pct"/>
          <w:vMerge/>
          <w:vAlign w:val="center"/>
        </w:tcPr>
        <w:p w14:paraId="49B3F712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81A4429" w14:textId="32D65899" w:rsidR="000A6C0F" w:rsidRPr="00AF6530" w:rsidRDefault="00AB0016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 w:rsidRPr="00AF6530">
            <w:rPr>
              <w:rFonts w:ascii="Arial" w:eastAsiaTheme="minorHAnsi" w:hAnsi="Arial" w:cs="Arial"/>
              <w:color w:val="0070C0"/>
              <w:lang w:val="ru-RU"/>
            </w:rPr>
            <w:t xml:space="preserve"> 10 – </w:t>
          </w:r>
          <w:r>
            <w:rPr>
              <w:rFonts w:ascii="Arial" w:eastAsiaTheme="minorHAnsi" w:hAnsi="Arial" w:cs="Arial"/>
              <w:color w:val="0070C0"/>
              <w:lang w:val="bg-BG"/>
            </w:rPr>
            <w:t>Списък на уязвимостите и заплахите</w:t>
          </w:r>
        </w:p>
      </w:tc>
      <w:tc>
        <w:tcPr>
          <w:tcW w:w="1191" w:type="pct"/>
          <w:vAlign w:val="center"/>
        </w:tcPr>
        <w:p w14:paraId="42B58B79" w14:textId="0D46F396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AF6530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AF6530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995EFC7" w14:textId="77777777" w:rsidR="000A6C0F" w:rsidRDefault="000A6C0F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E728B1" w14:textId="77777777" w:rsidR="000A6C0F" w:rsidRPr="00AF6530" w:rsidRDefault="000A6C0F" w:rsidP="00FD423E">
    <w:pPr>
      <w:pStyle w:val="Header"/>
      <w:ind w:left="-720" w:right="-432"/>
      <w:rPr>
        <w:noProof/>
        <w:lang w:val="bg-BG"/>
      </w:rPr>
    </w:pPr>
    <w:r w:rsidRPr="00AF6530">
      <w:rPr>
        <w:noProof/>
        <w:lang w:val="bg-BG" w:eastAsia="bg-BG"/>
      </w:rPr>
      <w:drawing>
        <wp:inline distT="0" distB="0" distL="0" distR="0" wp14:anchorId="1A90B3D5" wp14:editId="3C4FAB2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10D8EE" w14:textId="77777777" w:rsidR="000A6C0F" w:rsidRPr="00AF6530" w:rsidRDefault="000A6C0F" w:rsidP="00FD423E">
    <w:pPr>
      <w:pStyle w:val="Header"/>
      <w:ind w:left="-720" w:right="-432"/>
      <w:rPr>
        <w:lang w:val="bg-BG"/>
      </w:rPr>
    </w:pPr>
  </w:p>
  <w:tbl>
    <w:tblPr>
      <w:tblW w:w="512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091"/>
      <w:gridCol w:w="5198"/>
      <w:gridCol w:w="2427"/>
    </w:tblGrid>
    <w:tr w:rsidR="000A6C0F" w:rsidRPr="00AF6530" w14:paraId="4956947B" w14:textId="77777777" w:rsidTr="00AF6530">
      <w:trPr>
        <w:trHeight w:val="800"/>
      </w:trPr>
      <w:tc>
        <w:tcPr>
          <w:tcW w:w="1076" w:type="pct"/>
          <w:vMerge w:val="restart"/>
          <w:vAlign w:val="center"/>
        </w:tcPr>
        <w:p w14:paraId="475EF901" w14:textId="77777777" w:rsidR="000A6C0F" w:rsidRPr="00AF6530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6530">
            <w:rPr>
              <w:noProof/>
              <w:lang w:val="bg-BG" w:eastAsia="bg-BG"/>
            </w:rPr>
            <w:drawing>
              <wp:inline distT="0" distB="0" distL="0" distR="0" wp14:anchorId="5766AB0C" wp14:editId="18BCD310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5" w:type="pct"/>
          <w:vAlign w:val="center"/>
        </w:tcPr>
        <w:p w14:paraId="21836D56" w14:textId="77777777" w:rsidR="000A6C0F" w:rsidRPr="00AF6530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F6530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249" w:type="pct"/>
          <w:vAlign w:val="center"/>
        </w:tcPr>
        <w:p w14:paraId="4A064B24" w14:textId="77777777" w:rsidR="000A6C0F" w:rsidRPr="00AF6530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AF6530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AF6530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6530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712ABD4C" w:rsidR="000A6C0F" w:rsidRPr="00AF6530" w:rsidRDefault="00AF6530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6530">
            <w:rPr>
              <w:rFonts w:ascii="Arial" w:hAnsi="Arial" w:cs="Arial"/>
              <w:lang w:val="bg-BG"/>
            </w:rPr>
            <w:t>24.08.2020</w:t>
          </w:r>
        </w:p>
      </w:tc>
    </w:tr>
    <w:tr w:rsidR="000A6C0F" w:rsidRPr="00AF6530" w14:paraId="0035F0BB" w14:textId="77777777" w:rsidTr="00AF6530">
      <w:tc>
        <w:tcPr>
          <w:tcW w:w="1076" w:type="pct"/>
          <w:vMerge/>
          <w:vAlign w:val="center"/>
        </w:tcPr>
        <w:p w14:paraId="198B14D8" w14:textId="77777777" w:rsidR="000A6C0F" w:rsidRPr="00AF6530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675" w:type="pct"/>
          <w:vAlign w:val="center"/>
        </w:tcPr>
        <w:p w14:paraId="07AB5400" w14:textId="77777777" w:rsidR="000A6C0F" w:rsidRPr="00AF6530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6530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249" w:type="pct"/>
          <w:vAlign w:val="center"/>
        </w:tcPr>
        <w:p w14:paraId="52C239F3" w14:textId="766356FD" w:rsidR="000A6C0F" w:rsidRPr="00AF6530" w:rsidRDefault="00AF653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6530">
            <w:rPr>
              <w:rFonts w:ascii="Arial" w:hAnsi="Arial" w:cs="Arial"/>
              <w:lang w:val="bg-BG"/>
            </w:rPr>
            <w:t>Вътрешно</w:t>
          </w:r>
          <w:r w:rsidR="000A6C0F" w:rsidRPr="00AF6530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AF6530" w14:paraId="22297009" w14:textId="77777777" w:rsidTr="00AF6530">
      <w:tc>
        <w:tcPr>
          <w:tcW w:w="1076" w:type="pct"/>
          <w:vMerge/>
          <w:vAlign w:val="center"/>
        </w:tcPr>
        <w:p w14:paraId="3060D40E" w14:textId="77777777" w:rsidR="000A6C0F" w:rsidRPr="00AF6530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675" w:type="pct"/>
          <w:vAlign w:val="center"/>
        </w:tcPr>
        <w:p w14:paraId="0DB3F7AE" w14:textId="3FF7F072" w:rsidR="000A6C0F" w:rsidRPr="00AF6530" w:rsidRDefault="000A6C0F" w:rsidP="00AB68C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F6530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AB68CB" w:rsidRPr="00AF6530">
            <w:rPr>
              <w:rFonts w:ascii="Arial" w:eastAsiaTheme="minorHAnsi" w:hAnsi="Arial" w:cs="Arial"/>
              <w:color w:val="0070C0"/>
              <w:lang w:val="bg-BG"/>
            </w:rPr>
            <w:t>11</w:t>
          </w:r>
          <w:r w:rsidRPr="00AF6530">
            <w:rPr>
              <w:rFonts w:ascii="Arial" w:eastAsiaTheme="minorHAnsi" w:hAnsi="Arial" w:cs="Arial"/>
              <w:color w:val="0070C0"/>
              <w:lang w:val="bg-BG"/>
            </w:rPr>
            <w:t xml:space="preserve"> – </w:t>
          </w:r>
          <w:r w:rsidR="00AB68CB" w:rsidRPr="00AF6530">
            <w:rPr>
              <w:rFonts w:ascii="Arial" w:eastAsiaTheme="minorHAnsi" w:hAnsi="Arial" w:cs="Arial"/>
              <w:color w:val="0070C0"/>
              <w:lang w:val="bg-BG"/>
            </w:rPr>
            <w:t>Методика за вътрешна проверка на СНИ</w:t>
          </w:r>
        </w:p>
      </w:tc>
      <w:tc>
        <w:tcPr>
          <w:tcW w:w="1249" w:type="pct"/>
          <w:vAlign w:val="center"/>
        </w:tcPr>
        <w:p w14:paraId="4C3180DD" w14:textId="7FBD1711" w:rsidR="000A6C0F" w:rsidRPr="00AF6530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6530">
            <w:rPr>
              <w:rFonts w:ascii="Arial" w:hAnsi="Arial" w:cs="Arial"/>
              <w:lang w:val="bg-BG"/>
            </w:rPr>
            <w:t xml:space="preserve">Стр. </w:t>
          </w:r>
          <w:r w:rsidRPr="00AF6530">
            <w:rPr>
              <w:rFonts w:ascii="Arial" w:hAnsi="Arial" w:cs="Arial"/>
              <w:lang w:val="bg-BG"/>
            </w:rPr>
            <w:fldChar w:fldCharType="begin"/>
          </w:r>
          <w:r w:rsidRPr="00AF6530">
            <w:rPr>
              <w:rFonts w:ascii="Arial" w:hAnsi="Arial" w:cs="Arial"/>
              <w:lang w:val="bg-BG"/>
            </w:rPr>
            <w:instrText xml:space="preserve"> PAGE </w:instrText>
          </w:r>
          <w:r w:rsidRPr="00AF6530">
            <w:rPr>
              <w:rFonts w:ascii="Arial" w:hAnsi="Arial" w:cs="Arial"/>
              <w:lang w:val="bg-BG"/>
            </w:rPr>
            <w:fldChar w:fldCharType="separate"/>
          </w:r>
          <w:r w:rsidR="00BC7E9E">
            <w:rPr>
              <w:rFonts w:ascii="Arial" w:hAnsi="Arial" w:cs="Arial"/>
              <w:noProof/>
              <w:lang w:val="bg-BG"/>
            </w:rPr>
            <w:t>1</w:t>
          </w:r>
          <w:r w:rsidRPr="00AF6530">
            <w:rPr>
              <w:rFonts w:ascii="Arial" w:hAnsi="Arial" w:cs="Arial"/>
              <w:lang w:val="bg-BG"/>
            </w:rPr>
            <w:fldChar w:fldCharType="end"/>
          </w:r>
          <w:r w:rsidRPr="00AF6530">
            <w:rPr>
              <w:rFonts w:ascii="Arial" w:hAnsi="Arial" w:cs="Arial"/>
              <w:lang w:val="bg-BG"/>
            </w:rPr>
            <w:t xml:space="preserve"> от </w:t>
          </w:r>
          <w:r w:rsidRPr="00AF6530">
            <w:rPr>
              <w:rFonts w:ascii="Arial" w:hAnsi="Arial" w:cs="Arial"/>
              <w:lang w:val="bg-BG"/>
            </w:rPr>
            <w:fldChar w:fldCharType="begin"/>
          </w:r>
          <w:r w:rsidRPr="00AF6530">
            <w:rPr>
              <w:rFonts w:ascii="Arial" w:hAnsi="Arial" w:cs="Arial"/>
              <w:lang w:val="bg-BG"/>
            </w:rPr>
            <w:instrText xml:space="preserve"> NUMPAGES  </w:instrText>
          </w:r>
          <w:r w:rsidRPr="00AF6530">
            <w:rPr>
              <w:rFonts w:ascii="Arial" w:hAnsi="Arial" w:cs="Arial"/>
              <w:lang w:val="bg-BG"/>
            </w:rPr>
            <w:fldChar w:fldCharType="separate"/>
          </w:r>
          <w:r w:rsidR="00BC7E9E">
            <w:rPr>
              <w:rFonts w:ascii="Arial" w:hAnsi="Arial" w:cs="Arial"/>
              <w:noProof/>
              <w:lang w:val="bg-BG"/>
            </w:rPr>
            <w:t>1</w:t>
          </w:r>
          <w:r w:rsidRPr="00AF653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AF6530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D6483"/>
    <w:multiLevelType w:val="hybridMultilevel"/>
    <w:tmpl w:val="60680AAE"/>
    <w:lvl w:ilvl="0" w:tplc="B6127A7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5C54920"/>
    <w:multiLevelType w:val="hybridMultilevel"/>
    <w:tmpl w:val="0B8EA8D4"/>
    <w:lvl w:ilvl="0" w:tplc="07A82EA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351E82"/>
    <w:multiLevelType w:val="hybridMultilevel"/>
    <w:tmpl w:val="55BECAA4"/>
    <w:lvl w:ilvl="0" w:tplc="0E1813B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E3F54"/>
    <w:multiLevelType w:val="hybridMultilevel"/>
    <w:tmpl w:val="8C2CD468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36E25"/>
    <w:multiLevelType w:val="hybridMultilevel"/>
    <w:tmpl w:val="DD50F636"/>
    <w:lvl w:ilvl="0" w:tplc="CF14D79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6B7BC9"/>
    <w:multiLevelType w:val="hybridMultilevel"/>
    <w:tmpl w:val="46E07A04"/>
    <w:lvl w:ilvl="0" w:tplc="3536EB3C">
      <w:start w:val="1"/>
      <w:numFmt w:val="decimal"/>
      <w:lvlText w:val="%1.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3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2E3B3966"/>
    <w:multiLevelType w:val="hybridMultilevel"/>
    <w:tmpl w:val="CC92828E"/>
    <w:lvl w:ilvl="0" w:tplc="0316C4F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F78429F"/>
    <w:multiLevelType w:val="hybridMultilevel"/>
    <w:tmpl w:val="ED06A290"/>
    <w:lvl w:ilvl="0" w:tplc="A3383AD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AA5467"/>
    <w:multiLevelType w:val="hybridMultilevel"/>
    <w:tmpl w:val="E3747356"/>
    <w:lvl w:ilvl="0" w:tplc="5948A36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ADF4FC7"/>
    <w:multiLevelType w:val="hybridMultilevel"/>
    <w:tmpl w:val="090A2E10"/>
    <w:lvl w:ilvl="0" w:tplc="5DEA5280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3E2316C7"/>
    <w:multiLevelType w:val="hybridMultilevel"/>
    <w:tmpl w:val="84402E38"/>
    <w:lvl w:ilvl="0" w:tplc="520059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9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03F4AF5"/>
    <w:multiLevelType w:val="hybridMultilevel"/>
    <w:tmpl w:val="0BE80280"/>
    <w:lvl w:ilvl="0" w:tplc="BE821AB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E2F9B"/>
    <w:multiLevelType w:val="hybridMultilevel"/>
    <w:tmpl w:val="CB7E4E1A"/>
    <w:lvl w:ilvl="0" w:tplc="754E9318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57C970F6"/>
    <w:multiLevelType w:val="multilevel"/>
    <w:tmpl w:val="AE30D9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34" w15:restartNumberingAfterBreak="0">
    <w:nsid w:val="59770429"/>
    <w:multiLevelType w:val="hybridMultilevel"/>
    <w:tmpl w:val="1F5EC4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5E12D4"/>
    <w:multiLevelType w:val="hybridMultilevel"/>
    <w:tmpl w:val="1AD4B4A2"/>
    <w:lvl w:ilvl="0" w:tplc="E73EBB6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7" w15:restartNumberingAfterBreak="0">
    <w:nsid w:val="5E2D3213"/>
    <w:multiLevelType w:val="hybridMultilevel"/>
    <w:tmpl w:val="E3108E64"/>
    <w:lvl w:ilvl="0" w:tplc="B51EC2F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B2077A"/>
    <w:multiLevelType w:val="hybridMultilevel"/>
    <w:tmpl w:val="77F8F6E4"/>
    <w:lvl w:ilvl="0" w:tplc="17BC005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7ED4EC9"/>
    <w:multiLevelType w:val="hybridMultilevel"/>
    <w:tmpl w:val="837CBB2E"/>
    <w:lvl w:ilvl="0" w:tplc="EE5273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6D731382"/>
    <w:multiLevelType w:val="hybridMultilevel"/>
    <w:tmpl w:val="C43EF118"/>
    <w:lvl w:ilvl="0" w:tplc="6C1628F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5" w15:restartNumberingAfterBreak="0">
    <w:nsid w:val="79DE0BDC"/>
    <w:multiLevelType w:val="hybridMultilevel"/>
    <w:tmpl w:val="1520BB22"/>
    <w:lvl w:ilvl="0" w:tplc="9B9E8242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1"/>
  </w:num>
  <w:num w:numId="3">
    <w:abstractNumId w:val="4"/>
  </w:num>
  <w:num w:numId="4">
    <w:abstractNumId w:val="24"/>
  </w:num>
  <w:num w:numId="5">
    <w:abstractNumId w:val="29"/>
  </w:num>
  <w:num w:numId="6">
    <w:abstractNumId w:val="43"/>
  </w:num>
  <w:num w:numId="7">
    <w:abstractNumId w:val="15"/>
  </w:num>
  <w:num w:numId="8">
    <w:abstractNumId w:val="20"/>
  </w:num>
  <w:num w:numId="9">
    <w:abstractNumId w:val="39"/>
  </w:num>
  <w:num w:numId="10">
    <w:abstractNumId w:val="20"/>
  </w:num>
  <w:num w:numId="11">
    <w:abstractNumId w:val="20"/>
  </w:num>
  <w:num w:numId="12">
    <w:abstractNumId w:val="32"/>
  </w:num>
  <w:num w:numId="13">
    <w:abstractNumId w:val="20"/>
  </w:num>
  <w:num w:numId="14">
    <w:abstractNumId w:val="20"/>
  </w:num>
  <w:num w:numId="15">
    <w:abstractNumId w:val="11"/>
  </w:num>
  <w:num w:numId="16">
    <w:abstractNumId w:val="41"/>
  </w:num>
  <w:num w:numId="17">
    <w:abstractNumId w:val="26"/>
  </w:num>
  <w:num w:numId="18">
    <w:abstractNumId w:val="20"/>
  </w:num>
  <w:num w:numId="19">
    <w:abstractNumId w:val="20"/>
  </w:num>
  <w:num w:numId="20">
    <w:abstractNumId w:val="20"/>
  </w:num>
  <w:num w:numId="21">
    <w:abstractNumId w:val="20"/>
  </w:num>
  <w:num w:numId="22">
    <w:abstractNumId w:val="20"/>
  </w:num>
  <w:num w:numId="23">
    <w:abstractNumId w:val="20"/>
  </w:num>
  <w:num w:numId="24">
    <w:abstractNumId w:val="20"/>
  </w:num>
  <w:num w:numId="25">
    <w:abstractNumId w:val="20"/>
  </w:num>
  <w:num w:numId="26">
    <w:abstractNumId w:val="1"/>
  </w:num>
  <w:num w:numId="27">
    <w:abstractNumId w:val="19"/>
  </w:num>
  <w:num w:numId="28">
    <w:abstractNumId w:val="28"/>
  </w:num>
  <w:num w:numId="29">
    <w:abstractNumId w:val="20"/>
  </w:num>
  <w:num w:numId="30">
    <w:abstractNumId w:val="23"/>
  </w:num>
  <w:num w:numId="31">
    <w:abstractNumId w:val="3"/>
  </w:num>
  <w:num w:numId="32">
    <w:abstractNumId w:val="20"/>
  </w:num>
  <w:num w:numId="33">
    <w:abstractNumId w:val="20"/>
  </w:num>
  <w:num w:numId="34">
    <w:abstractNumId w:val="27"/>
  </w:num>
  <w:num w:numId="35">
    <w:abstractNumId w:val="36"/>
  </w:num>
  <w:num w:numId="36">
    <w:abstractNumId w:val="12"/>
  </w:num>
  <w:num w:numId="37">
    <w:abstractNumId w:val="8"/>
  </w:num>
  <w:num w:numId="38">
    <w:abstractNumId w:val="13"/>
  </w:num>
  <w:num w:numId="39">
    <w:abstractNumId w:val="0"/>
  </w:num>
  <w:num w:numId="40">
    <w:abstractNumId w:val="44"/>
  </w:num>
  <w:num w:numId="41">
    <w:abstractNumId w:val="14"/>
  </w:num>
  <w:num w:numId="42">
    <w:abstractNumId w:val="10"/>
  </w:num>
  <w:num w:numId="43">
    <w:abstractNumId w:val="40"/>
  </w:num>
  <w:num w:numId="44">
    <w:abstractNumId w:val="42"/>
  </w:num>
  <w:num w:numId="45">
    <w:abstractNumId w:val="31"/>
  </w:num>
  <w:num w:numId="46">
    <w:abstractNumId w:val="30"/>
  </w:num>
  <w:num w:numId="47">
    <w:abstractNumId w:val="45"/>
  </w:num>
  <w:num w:numId="48">
    <w:abstractNumId w:val="35"/>
  </w:num>
  <w:num w:numId="49">
    <w:abstractNumId w:val="22"/>
  </w:num>
  <w:num w:numId="50">
    <w:abstractNumId w:val="18"/>
  </w:num>
  <w:num w:numId="51">
    <w:abstractNumId w:val="6"/>
  </w:num>
  <w:num w:numId="52">
    <w:abstractNumId w:val="38"/>
  </w:num>
  <w:num w:numId="53">
    <w:abstractNumId w:val="9"/>
  </w:num>
  <w:num w:numId="54">
    <w:abstractNumId w:val="16"/>
  </w:num>
  <w:num w:numId="55">
    <w:abstractNumId w:val="2"/>
  </w:num>
  <w:num w:numId="56">
    <w:abstractNumId w:val="37"/>
  </w:num>
  <w:num w:numId="57">
    <w:abstractNumId w:val="5"/>
  </w:num>
  <w:num w:numId="58">
    <w:abstractNumId w:val="17"/>
  </w:num>
  <w:num w:numId="59">
    <w:abstractNumId w:val="33"/>
  </w:num>
  <w:num w:numId="60">
    <w:abstractNumId w:val="25"/>
  </w:num>
  <w:num w:numId="61">
    <w:abstractNumId w:val="34"/>
  </w:num>
  <w:num w:numId="62">
    <w:abstractNumId w:val="7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72CA"/>
    <w:rsid w:val="000105D1"/>
    <w:rsid w:val="00014B24"/>
    <w:rsid w:val="00015771"/>
    <w:rsid w:val="00017BA1"/>
    <w:rsid w:val="00020389"/>
    <w:rsid w:val="00021D5A"/>
    <w:rsid w:val="000447F8"/>
    <w:rsid w:val="00046032"/>
    <w:rsid w:val="00070036"/>
    <w:rsid w:val="0007215F"/>
    <w:rsid w:val="00072B9B"/>
    <w:rsid w:val="00076AF8"/>
    <w:rsid w:val="0008255D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9203D"/>
    <w:rsid w:val="001927A2"/>
    <w:rsid w:val="001A0F40"/>
    <w:rsid w:val="001A43F6"/>
    <w:rsid w:val="001A4F24"/>
    <w:rsid w:val="001B2EF6"/>
    <w:rsid w:val="001C450E"/>
    <w:rsid w:val="001D03FF"/>
    <w:rsid w:val="001D7E72"/>
    <w:rsid w:val="001E7DEE"/>
    <w:rsid w:val="001F1056"/>
    <w:rsid w:val="001F20AF"/>
    <w:rsid w:val="001F41EF"/>
    <w:rsid w:val="001F72B5"/>
    <w:rsid w:val="002026E8"/>
    <w:rsid w:val="0022127D"/>
    <w:rsid w:val="002407FD"/>
    <w:rsid w:val="002446BA"/>
    <w:rsid w:val="0025127E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6199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90929"/>
    <w:rsid w:val="003B25D0"/>
    <w:rsid w:val="003C36A3"/>
    <w:rsid w:val="003C4453"/>
    <w:rsid w:val="003D2268"/>
    <w:rsid w:val="003E220A"/>
    <w:rsid w:val="003E7B14"/>
    <w:rsid w:val="003F1929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24FFD"/>
    <w:rsid w:val="00431462"/>
    <w:rsid w:val="0044021A"/>
    <w:rsid w:val="004474FB"/>
    <w:rsid w:val="004538DA"/>
    <w:rsid w:val="00455FB5"/>
    <w:rsid w:val="00465846"/>
    <w:rsid w:val="00466190"/>
    <w:rsid w:val="004672EE"/>
    <w:rsid w:val="0049156C"/>
    <w:rsid w:val="004941FA"/>
    <w:rsid w:val="004A58EC"/>
    <w:rsid w:val="004A6073"/>
    <w:rsid w:val="004B4899"/>
    <w:rsid w:val="004B7571"/>
    <w:rsid w:val="004C294F"/>
    <w:rsid w:val="004D2511"/>
    <w:rsid w:val="004D467F"/>
    <w:rsid w:val="004E159C"/>
    <w:rsid w:val="004E2D38"/>
    <w:rsid w:val="004E4900"/>
    <w:rsid w:val="004E652A"/>
    <w:rsid w:val="00510151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5864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121B8"/>
    <w:rsid w:val="0062381E"/>
    <w:rsid w:val="0063022A"/>
    <w:rsid w:val="006308B0"/>
    <w:rsid w:val="0063202A"/>
    <w:rsid w:val="00632AB4"/>
    <w:rsid w:val="0064095F"/>
    <w:rsid w:val="0064440A"/>
    <w:rsid w:val="00652E85"/>
    <w:rsid w:val="00654189"/>
    <w:rsid w:val="00682C47"/>
    <w:rsid w:val="006874BA"/>
    <w:rsid w:val="00690592"/>
    <w:rsid w:val="00694714"/>
    <w:rsid w:val="00695F74"/>
    <w:rsid w:val="006A24E1"/>
    <w:rsid w:val="006A2DC6"/>
    <w:rsid w:val="006B2135"/>
    <w:rsid w:val="006B2B55"/>
    <w:rsid w:val="006B5A0E"/>
    <w:rsid w:val="006B6981"/>
    <w:rsid w:val="006B787F"/>
    <w:rsid w:val="006B7E31"/>
    <w:rsid w:val="006C4583"/>
    <w:rsid w:val="006D2AEB"/>
    <w:rsid w:val="006E4AFB"/>
    <w:rsid w:val="006F39AD"/>
    <w:rsid w:val="007008A4"/>
    <w:rsid w:val="00702EA0"/>
    <w:rsid w:val="00704CCC"/>
    <w:rsid w:val="007055E8"/>
    <w:rsid w:val="007209F3"/>
    <w:rsid w:val="0072107B"/>
    <w:rsid w:val="00723C27"/>
    <w:rsid w:val="00731FA6"/>
    <w:rsid w:val="0073596E"/>
    <w:rsid w:val="0074262D"/>
    <w:rsid w:val="0074581B"/>
    <w:rsid w:val="00750026"/>
    <w:rsid w:val="00756539"/>
    <w:rsid w:val="00757103"/>
    <w:rsid w:val="00767C47"/>
    <w:rsid w:val="007759A5"/>
    <w:rsid w:val="00785906"/>
    <w:rsid w:val="00796FC2"/>
    <w:rsid w:val="007A3683"/>
    <w:rsid w:val="007A52FC"/>
    <w:rsid w:val="007B67F1"/>
    <w:rsid w:val="007D1BAB"/>
    <w:rsid w:val="007D37C6"/>
    <w:rsid w:val="007D3DF6"/>
    <w:rsid w:val="007D4ADE"/>
    <w:rsid w:val="007D4C36"/>
    <w:rsid w:val="007E07FE"/>
    <w:rsid w:val="007E152D"/>
    <w:rsid w:val="007E2517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F1FEB"/>
    <w:rsid w:val="008F685D"/>
    <w:rsid w:val="00902288"/>
    <w:rsid w:val="00906A0A"/>
    <w:rsid w:val="0091257F"/>
    <w:rsid w:val="009238A2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483F"/>
    <w:rsid w:val="00A365BA"/>
    <w:rsid w:val="00A37D33"/>
    <w:rsid w:val="00A4146C"/>
    <w:rsid w:val="00A532A3"/>
    <w:rsid w:val="00A56DAD"/>
    <w:rsid w:val="00A66138"/>
    <w:rsid w:val="00A732E4"/>
    <w:rsid w:val="00A94F80"/>
    <w:rsid w:val="00A96013"/>
    <w:rsid w:val="00A97801"/>
    <w:rsid w:val="00AA07D0"/>
    <w:rsid w:val="00AA0A0C"/>
    <w:rsid w:val="00AA6813"/>
    <w:rsid w:val="00AB0016"/>
    <w:rsid w:val="00AB68CB"/>
    <w:rsid w:val="00AD5127"/>
    <w:rsid w:val="00AF6530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D1A"/>
    <w:rsid w:val="00B47F5C"/>
    <w:rsid w:val="00B56BE3"/>
    <w:rsid w:val="00B6361A"/>
    <w:rsid w:val="00B67A15"/>
    <w:rsid w:val="00B754B6"/>
    <w:rsid w:val="00B75C1C"/>
    <w:rsid w:val="00B77509"/>
    <w:rsid w:val="00B84008"/>
    <w:rsid w:val="00B8554F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C7E9E"/>
    <w:rsid w:val="00BE4BF4"/>
    <w:rsid w:val="00BE60D7"/>
    <w:rsid w:val="00BE6953"/>
    <w:rsid w:val="00BF23A3"/>
    <w:rsid w:val="00C07586"/>
    <w:rsid w:val="00C15FAB"/>
    <w:rsid w:val="00C225E0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CF3C66"/>
    <w:rsid w:val="00D00390"/>
    <w:rsid w:val="00D02E61"/>
    <w:rsid w:val="00D116D2"/>
    <w:rsid w:val="00D12521"/>
    <w:rsid w:val="00D12D3D"/>
    <w:rsid w:val="00D1499F"/>
    <w:rsid w:val="00D3356A"/>
    <w:rsid w:val="00D3440F"/>
    <w:rsid w:val="00D349AE"/>
    <w:rsid w:val="00D37846"/>
    <w:rsid w:val="00D37A19"/>
    <w:rsid w:val="00D4379F"/>
    <w:rsid w:val="00D4517B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9792F"/>
    <w:rsid w:val="00DA2DDF"/>
    <w:rsid w:val="00DB282B"/>
    <w:rsid w:val="00DB6F82"/>
    <w:rsid w:val="00DC01E9"/>
    <w:rsid w:val="00DC1770"/>
    <w:rsid w:val="00DC3C68"/>
    <w:rsid w:val="00DC588C"/>
    <w:rsid w:val="00DC6AA1"/>
    <w:rsid w:val="00DD29E5"/>
    <w:rsid w:val="00DD5FEA"/>
    <w:rsid w:val="00DD765A"/>
    <w:rsid w:val="00DE023C"/>
    <w:rsid w:val="00DE2480"/>
    <w:rsid w:val="00DE523F"/>
    <w:rsid w:val="00DE759B"/>
    <w:rsid w:val="00E034A5"/>
    <w:rsid w:val="00E04ABC"/>
    <w:rsid w:val="00E10DCB"/>
    <w:rsid w:val="00E11015"/>
    <w:rsid w:val="00E1324D"/>
    <w:rsid w:val="00E13B20"/>
    <w:rsid w:val="00E242B1"/>
    <w:rsid w:val="00E36DDD"/>
    <w:rsid w:val="00E410A4"/>
    <w:rsid w:val="00E43E07"/>
    <w:rsid w:val="00E52CED"/>
    <w:rsid w:val="00E53895"/>
    <w:rsid w:val="00E552E4"/>
    <w:rsid w:val="00E70139"/>
    <w:rsid w:val="00E70F55"/>
    <w:rsid w:val="00E83757"/>
    <w:rsid w:val="00E94C86"/>
    <w:rsid w:val="00E96468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41D4"/>
    <w:rsid w:val="00F14B91"/>
    <w:rsid w:val="00F17B48"/>
    <w:rsid w:val="00F20CA3"/>
    <w:rsid w:val="00F26451"/>
    <w:rsid w:val="00F37687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579E"/>
    <w:rsid w:val="00FD423E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4000B0"/>
  <w15:docId w15:val="{523827DD-CE6E-4DF4-9CFB-F81EE239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locked/>
    <w:rsid w:val="00796FC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796FC2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customStyle="1" w:styleId="text">
    <w:name w:val="text"/>
    <w:basedOn w:val="Normal"/>
    <w:rsid w:val="00796FC2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796FC2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styleId="BodyTextIndent3">
    <w:name w:val="Body Text Indent 3"/>
    <w:basedOn w:val="Normal"/>
    <w:link w:val="BodyTextIndent3Char"/>
    <w:rsid w:val="00796FC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BodyTextIndent3Char">
    <w:name w:val="Body Text Indent 3 Char"/>
    <w:basedOn w:val="DefaultParagraphFont"/>
    <w:link w:val="BodyTextIndent3"/>
    <w:rsid w:val="00796FC2"/>
    <w:rPr>
      <w:rFonts w:ascii="Times New Roman" w:eastAsia="Times New Roman" w:hAnsi="Times New Roman"/>
      <w:sz w:val="16"/>
      <w:szCs w:val="16"/>
      <w:lang w:val="bg-BG"/>
    </w:rPr>
  </w:style>
  <w:style w:type="paragraph" w:styleId="BodyText">
    <w:name w:val="Body Text"/>
    <w:basedOn w:val="Normal"/>
    <w:link w:val="BodyTextChar"/>
    <w:rsid w:val="00AB68C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AB68CB"/>
    <w:rPr>
      <w:rFonts w:ascii="Times New Roman" w:eastAsia="Times New Roman" w:hAnsi="Times New Roman"/>
      <w:lang w:eastAsia="ar-SA"/>
    </w:rPr>
  </w:style>
  <w:style w:type="paragraph" w:styleId="Title">
    <w:name w:val="Title"/>
    <w:basedOn w:val="Normal"/>
    <w:link w:val="TitleChar"/>
    <w:qFormat/>
    <w:locked/>
    <w:rsid w:val="00AB68CB"/>
    <w:pPr>
      <w:spacing w:after="0" w:line="240" w:lineRule="auto"/>
      <w:jc w:val="center"/>
    </w:pPr>
    <w:rPr>
      <w:rFonts w:ascii="Arial" w:eastAsia="Times New Roman" w:hAnsi="Arial" w:cs="Times New Roman"/>
      <w:sz w:val="24"/>
      <w:szCs w:val="20"/>
      <w:lang w:val="bg-BG" w:eastAsia="bg-BG"/>
    </w:rPr>
  </w:style>
  <w:style w:type="character" w:customStyle="1" w:styleId="TitleChar">
    <w:name w:val="Title Char"/>
    <w:basedOn w:val="DefaultParagraphFont"/>
    <w:link w:val="Title"/>
    <w:rsid w:val="00AB68CB"/>
    <w:rPr>
      <w:rFonts w:ascii="Arial" w:eastAsia="Times New Roman" w:hAnsi="Arial"/>
      <w:sz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2015-09-10T09:01:00Z</cp:lastPrinted>
  <dcterms:created xsi:type="dcterms:W3CDTF">2020-05-15T10:47:00Z</dcterms:created>
  <dcterms:modified xsi:type="dcterms:W3CDTF">2020-09-22T12:58:00Z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