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106E17" w:rsidRPr="003D61A9" w:rsidTr="00106E17">
        <w:tc>
          <w:tcPr>
            <w:tcW w:w="10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  <w:bookmarkStart w:id="0" w:name="_GoBack"/>
            <w:bookmarkEnd w:id="0"/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122"/>
              <w:gridCol w:w="5672"/>
              <w:gridCol w:w="2437"/>
            </w:tblGrid>
            <w:tr w:rsidR="00106E17" w:rsidRPr="003D61A9">
              <w:trPr>
                <w:trHeight w:val="842"/>
                <w:jc w:val="center"/>
              </w:trPr>
              <w:tc>
                <w:tcPr>
                  <w:tcW w:w="103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6E17" w:rsidRPr="003D61A9" w:rsidRDefault="008E0993" w:rsidP="003D61A9">
                  <w:pPr>
                    <w:overflowPunct w:val="0"/>
                    <w:autoSpaceDE w:val="0"/>
                    <w:autoSpaceDN w:val="0"/>
                    <w:adjustRightInd w:val="0"/>
                    <w:spacing w:before="60" w:line="240" w:lineRule="auto"/>
                    <w:jc w:val="center"/>
                    <w:rPr>
                      <w:rFonts w:ascii="Arial" w:eastAsiaTheme="minorHAnsi" w:hAnsi="Arial" w:cs="Arial"/>
                      <w:lang w:val="fr-CA" w:eastAsia="bg-BG"/>
                    </w:rPr>
                  </w:pPr>
                  <w:r w:rsidRPr="00A92252">
                    <w:rPr>
                      <w:noProof/>
                    </w:rPr>
                    <w:drawing>
                      <wp:inline distT="0" distB="0" distL="0" distR="0" wp14:anchorId="661443CF" wp14:editId="327A4E8A">
                        <wp:extent cx="1190625" cy="609600"/>
                        <wp:effectExtent l="0" t="0" r="0" b="0"/>
                        <wp:docPr id="1" name="Picture 1" descr="C:\Users\vanya.georgieva\Documents\Company\LOGA\Logo S&amp;T\logo_group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vanya.georgieva\Documents\Company\LOGA\Logo S&amp;T\logo_group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672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0625" cy="60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7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before="60" w:line="240" w:lineRule="auto"/>
                    <w:jc w:val="center"/>
                    <w:rPr>
                      <w:rFonts w:ascii="Arial" w:eastAsiaTheme="minorHAnsi" w:hAnsi="Arial" w:cs="Arial"/>
                      <w:color w:val="FF0000"/>
                      <w:lang w:val="fr-CA" w:eastAsia="bg-BG"/>
                    </w:rPr>
                  </w:pPr>
                  <w:r w:rsidRPr="003D61A9">
                    <w:rPr>
                      <w:rFonts w:ascii="Arial" w:eastAsiaTheme="minorHAnsi" w:hAnsi="Arial" w:cs="Arial"/>
                      <w:color w:val="0070C0"/>
                      <w:sz w:val="20"/>
                    </w:rPr>
                    <w:t>ВЪПРОСНИК ЗА ОЦЕНКА ЗА ФИЗИЧЕСКАТА СИГУРНОСТ И СИГУРНОСТТА НА ОБКРЪЖЕНИЕТО</w:t>
                  </w:r>
                </w:p>
              </w:tc>
              <w:tc>
                <w:tcPr>
                  <w:tcW w:w="11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06E17" w:rsidRPr="003D61A9" w:rsidRDefault="00106E17" w:rsidP="003D61A9">
                  <w:pPr>
                    <w:spacing w:before="60" w:line="240" w:lineRule="auto"/>
                    <w:jc w:val="center"/>
                    <w:rPr>
                      <w:rFonts w:ascii="Arial" w:eastAsiaTheme="minorHAnsi" w:hAnsi="Arial" w:cs="Arial"/>
                      <w:color w:val="FF0000"/>
                      <w:lang w:eastAsia="bg-BG"/>
                    </w:rPr>
                  </w:pPr>
                  <w:r w:rsidRPr="003D61A9">
                    <w:rPr>
                      <w:rFonts w:ascii="Arial" w:eastAsiaTheme="minorHAnsi" w:hAnsi="Arial" w:cs="Arial"/>
                    </w:rPr>
                    <w:t xml:space="preserve">RDI </w:t>
                  </w:r>
                  <w:r w:rsidRPr="003D61A9">
                    <w:rPr>
                      <w:rFonts w:ascii="Arial" w:eastAsiaTheme="minorHAnsi" w:hAnsi="Arial" w:cs="Arial"/>
                      <w:lang w:val="bg-BG"/>
                    </w:rPr>
                    <w:t>08</w:t>
                  </w:r>
                  <w:r w:rsidRPr="003D61A9">
                    <w:rPr>
                      <w:rFonts w:ascii="Arial" w:eastAsiaTheme="minorHAnsi" w:hAnsi="Arial" w:cs="Arial"/>
                    </w:rPr>
                    <w:t>-01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before="60" w:line="240" w:lineRule="auto"/>
                    <w:jc w:val="center"/>
                    <w:rPr>
                      <w:rFonts w:ascii="Arial" w:eastAsiaTheme="minorHAnsi" w:hAnsi="Arial" w:cs="Arial"/>
                      <w:lang w:val="fr-CA" w:eastAsia="bg-BG"/>
                    </w:rPr>
                  </w:pPr>
                  <w:r w:rsidRPr="003D61A9">
                    <w:rPr>
                      <w:rFonts w:ascii="Arial" w:eastAsiaTheme="minorHAnsi" w:hAnsi="Arial" w:cs="Arial"/>
                      <w:lang w:val="bg-BG"/>
                    </w:rPr>
                    <w:t>Служебно ползване</w:t>
                  </w:r>
                </w:p>
              </w:tc>
            </w:tr>
          </w:tbl>
          <w:p w:rsidR="00106E17" w:rsidRPr="003D61A9" w:rsidRDefault="00106E17" w:rsidP="003D61A9">
            <w:pPr>
              <w:pStyle w:val="Noteimportante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cs="Arial"/>
              </w:rPr>
            </w:pPr>
          </w:p>
          <w:tbl>
            <w:tblPr>
              <w:tblW w:w="9977" w:type="dxa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H w:val="single" w:sz="6" w:space="0" w:color="808080"/>
                <w:insideV w:val="single" w:sz="6" w:space="0" w:color="808080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45"/>
              <w:gridCol w:w="1210"/>
              <w:gridCol w:w="1211"/>
              <w:gridCol w:w="1211"/>
            </w:tblGrid>
            <w:tr w:rsidR="00106E17" w:rsidRPr="003D61A9">
              <w:trPr>
                <w:trHeight w:val="410"/>
              </w:trPr>
              <w:tc>
                <w:tcPr>
                  <w:tcW w:w="9977" w:type="dxa"/>
                  <w:gridSpan w:val="4"/>
                  <w:tcBorders>
                    <w:top w:val="single" w:sz="12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Критерии за оценка</w:t>
                  </w:r>
                </w:p>
              </w:tc>
            </w:tr>
            <w:tr w:rsidR="00106E17" w:rsidRPr="003D61A9">
              <w:trPr>
                <w:trHeight w:val="317"/>
              </w:trPr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Въпроси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да</w:t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не</w:t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Н/п</w:t>
                  </w:r>
                </w:p>
              </w:tc>
            </w:tr>
            <w:tr w:rsidR="00106E17" w:rsidRPr="003D61A9">
              <w:trPr>
                <w:trHeight w:val="472"/>
              </w:trPr>
              <w:tc>
                <w:tcPr>
                  <w:tcW w:w="9977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Периметър за сигурност</w:t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Оградата на сградата/района, в която/който се съхраняват средствата за обработка на информация надеждна ли е? </w:t>
                  </w:r>
                </w:p>
              </w:tc>
              <w:bookmarkStart w:id="1" w:name="Check2"/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  <w:bookmarkEnd w:id="1"/>
                </w:p>
              </w:tc>
              <w:bookmarkStart w:id="2" w:name="Check3"/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  <w:bookmarkEnd w:id="2"/>
                </w:p>
              </w:tc>
              <w:bookmarkStart w:id="3" w:name="Check4"/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  <w:bookmarkEnd w:id="3"/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ru-RU" w:eastAsia="bg-BG"/>
                    </w:rPr>
                  </w:pPr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lang w:val="bg-BG"/>
                    </w:rPr>
                    <w:t>Външните стени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lang w:val="bg-BG"/>
                    </w:rPr>
                    <w:t>на сградата солидни ли са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>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 Обезопасени ли са прозорците и вентилационните съоръжения на приземните етажи?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doors equipped with safety devices, such as locks, alarms, etc?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Вратите оборудвани ли са с осигурителни приспособления като ключалки, аларми и т.н.?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298"/>
              </w:trPr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lang w:val="en-CA"/>
                    </w:rPr>
                    <w:t>doors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lang w:val="en-CA"/>
                    </w:rPr>
                    <w:t>solid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>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Вратите солидни ли са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fire doors on the security perimeter equipped with alarms?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Снабдени ли са със сигнализация пожарните изходи в периметъра за сигурност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Do fire doors slam shut?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Плътно ли са затворени пожарните изходи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access to sites and buildings restricted to authorized personnel?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Ограничен ли е достъпът до сградата/площадката, само за упълномощен персонал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Is access to the building or site monitored </w:t>
                  </w:r>
                </w:p>
                <w:p w:rsidR="00106E17" w:rsidRPr="003D61A9" w:rsidRDefault="00106E17" w:rsidP="003D61A9">
                  <w:pPr>
                    <w:spacing w:line="240" w:lineRule="auto"/>
                    <w:rPr>
                      <w:rFonts w:ascii="Arial" w:hAnsi="Arial" w:cs="Arial"/>
                      <w:lang w:val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lastRenderedPageBreak/>
                    <w:t>(e.g.: a manned reception area)?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Наблюдава ли се достъпът до сградата или площадката?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lastRenderedPageBreak/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Do physical barriers extend from the real floor to the real ceiling?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Физическите бариери обхващат ли пространството от пода до  същинския таван?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01"/>
              </w:trPr>
              <w:tc>
                <w:tcPr>
                  <w:tcW w:w="9977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Physical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Entry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Controls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 xml:space="preserve">Входове с физически контрол  </w:t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Does a staff member always accompany visitors?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Винаги ли служебно лице придружава посетителите?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access to sensitive information and information processing facilities restricted to authorized personnel?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Достъпът до специфична информация и информационно оборудване само за упълномощени лица ли 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Are authentication controls used to authorize and </w:t>
                  </w:r>
                </w:p>
                <w:p w:rsidR="00106E17" w:rsidRPr="003D61A9" w:rsidRDefault="00106E17" w:rsidP="003D61A9">
                  <w:pPr>
                    <w:spacing w:line="240" w:lineRule="auto"/>
                    <w:rPr>
                      <w:rFonts w:ascii="Arial" w:hAnsi="Arial" w:cs="Arial"/>
                      <w:lang w:val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validate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lang w:val="en-CA"/>
                    </w:rPr>
                    <w:t>access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>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Могат ли съществуващите контроли за отентификация да упълномощят и валидират достъпа?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the presence of visitors in information processing facilities monitored by a designated employee?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Наличието на посетители в местата за обработка на информацията, наблюдава ли се от определен служител? 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45" w:type="dxa"/>
                  <w:tcBorders>
                    <w:top w:val="single" w:sz="6" w:space="0" w:color="808080"/>
                    <w:left w:val="single" w:sz="12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access rights to secure areas revised and updated?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Проверяват ли се и осъвременяват ли се разрешените права за достъп до охраняваните зони?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</w:tbl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</w:p>
          <w:tbl>
            <w:tblPr>
              <w:tblW w:w="0" w:type="auto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H w:val="single" w:sz="6" w:space="0" w:color="808080"/>
                <w:insideV w:val="single" w:sz="6" w:space="0" w:color="808080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1210"/>
              <w:gridCol w:w="1211"/>
              <w:gridCol w:w="1211"/>
            </w:tblGrid>
            <w:tr w:rsidR="00106E17" w:rsidRPr="003D61A9">
              <w:trPr>
                <w:trHeight w:val="317"/>
              </w:trPr>
              <w:tc>
                <w:tcPr>
                  <w:tcW w:w="6379" w:type="dxa"/>
                  <w:tcBorders>
                    <w:top w:val="single" w:sz="12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Въпроси</w:t>
                  </w:r>
                </w:p>
              </w:tc>
              <w:tc>
                <w:tcPr>
                  <w:tcW w:w="1210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да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не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н/п</w:t>
                  </w:r>
                </w:p>
              </w:tc>
            </w:tr>
            <w:tr w:rsidR="00106E17" w:rsidRPr="003D61A9">
              <w:trPr>
                <w:trHeight w:val="478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Охраняване на Офиси, Помещения и Оборудване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key facilities strategically located so as to avoid access by the public?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 Монтирано ли е заключващото оборудване така, че да ограничи достъпа на външни лица?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lastRenderedPageBreak/>
                    <w:t>Are there no signs indicating the presence of important information processing activities?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Има ли индикация, която да показват наличието на важна информация по време на работния процес?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photocopiers, fax machines, and equipment destined for general use located outside secure areas?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Фотокопирните, факс-апаратите и другото оборудване за основно ползване извън охраняваните зони ли са?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doors and windows locked when employees are absent?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Заключват ли се вратите и прозорците, когато служителите отсъстват?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internal phone lists and directories available only to authorized personnel and not to the public?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 Само от упълномощен персонал ли се ползват вътрешните телефонни линии и директории?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dangerous or flammable substances stored at a safe distance from secure areas?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Пазят ли се лесно запалими течности и материали на безопасно разстояние от охраняваните зони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fallback equipment and back-up media located at a safe distance in order to avoid damage in the event of a disaster at the main site?</w:t>
                  </w:r>
                </w:p>
                <w:p w:rsidR="00106E17" w:rsidRPr="003D61A9" w:rsidRDefault="00106E17" w:rsidP="003D61A9">
                  <w:pPr>
                    <w:spacing w:line="240" w:lineRule="auto"/>
                    <w:rPr>
                      <w:rFonts w:ascii="Arial" w:hAnsi="Arial" w:cs="Arial"/>
                      <w:lang w:val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Отстъпеното оборудване и поддържани издания на основната площадка поставени ли са на безопасно разстояние според инструкциите за предпазване от повреда или в случай на бедствие?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46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Working in Secure Areas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Работа в Охраняваните Зони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staff members only made aware of secure areas on a need to know basis?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Само с основните изисквания за безопасност ли са запознати членовете на състава, работещи в охраняваната зона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Is work in secure areas constantly monitored?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Постоянно ли се наблюдава работата в охраняваните зони?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lastRenderedPageBreak/>
                    <w:t xml:space="preserve">Are vacant secure areas locked and checked </w:t>
                  </w:r>
                </w:p>
                <w:p w:rsidR="00106E17" w:rsidRPr="003D61A9" w:rsidRDefault="00106E17" w:rsidP="003D61A9">
                  <w:pPr>
                    <w:spacing w:line="240" w:lineRule="auto"/>
                    <w:rPr>
                      <w:rFonts w:ascii="Arial" w:hAnsi="Arial" w:cs="Arial"/>
                      <w:lang w:val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periodically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>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ru-RU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Незаетите охранявани зони проверяват ли се периодично?</w:t>
                  </w:r>
                  <w:r w:rsidRPr="003D61A9">
                    <w:rPr>
                      <w:rFonts w:ascii="Arial" w:hAnsi="Arial" w:cs="Arial"/>
                      <w:lang w:val="ru-RU"/>
                    </w:rPr>
                    <w:t xml:space="preserve">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Is it impossible to bring unauthorized recording equipment (audio, video or other) into secure areas?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Възможно ли е да се внесе непозволено записващо устройство (аудио, видео или друго) в охраняваните зони?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Is access to secure areas restricted outside of normal working hours?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Забранен ли е достъпът до охраняваните зони извън нормалното работно време?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</w:tbl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</w:p>
          <w:tbl>
            <w:tblPr>
              <w:tblW w:w="0" w:type="auto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H w:val="single" w:sz="6" w:space="0" w:color="808080"/>
                <w:insideV w:val="single" w:sz="6" w:space="0" w:color="808080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1210"/>
              <w:gridCol w:w="1211"/>
              <w:gridCol w:w="1211"/>
            </w:tblGrid>
            <w:tr w:rsidR="00106E17" w:rsidRPr="003D61A9">
              <w:trPr>
                <w:trHeight w:val="317"/>
              </w:trPr>
              <w:tc>
                <w:tcPr>
                  <w:tcW w:w="6379" w:type="dxa"/>
                  <w:tcBorders>
                    <w:top w:val="single" w:sz="12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въпроси</w:t>
                  </w:r>
                </w:p>
              </w:tc>
              <w:tc>
                <w:tcPr>
                  <w:tcW w:w="1210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да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не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н/п</w:t>
                  </w:r>
                </w:p>
              </w:tc>
            </w:tr>
            <w:tr w:rsidR="00106E17" w:rsidRPr="003D61A9">
              <w:trPr>
                <w:trHeight w:val="362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Isolated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Delivery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and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Loading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Areas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Изолация на Доставки и Зони за Товарене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access to the delivery area from outside the building restricted to authorized personnel?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Достъпът до зоната за доставки извън сградата, контролира ли се от оправомощен персонал?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Is delivery staff access to the building restricted to the delivery area?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Персоналът по доставките има ли достъп освен до зоната за доставки и до забранената за достъп сграда?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Are the external doors of the delivery area closed when the internal doors are open?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При доставка външните врати на зоната на доставки затворени ли са, ако вътрешните са отворени?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incoming products inspected before being re-routed to in-house destinations, in order to ensure that they present no danger?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Пристигащите продукти проверяват ли се  преди да се пренасочат по вътрешни направления, по установен ред осигуряващ, че не са опасни?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364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Equipment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Location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and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Protection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Местонахождение на Оборудването и Защита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lastRenderedPageBreak/>
                    <w:t>Is equipment sited so as to reduce unnecessary access to work areas?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Разположено ли е оборудването така, че да ограничи неволния достъп до работните зони?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computer hardware protected from environmental dangers and unauthorized access?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Защитен ли е компютърният хардуер от опасности в обкръжаващата среда и неправомерен достъп?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eating, drinking and smoking near information processing facilities forbidden?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Забранено ли е консумирането на храни и напитки и пушенето в близост до производственото оборудване?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06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Power Supplies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Електрическа Инсталация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equipment protected from power outages and other electrical anomalies?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Защитено ли е оборудването от сривове в електрическата система или други подобни аномалии?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the building equipped with emergency lighting in case of a power outage?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Снабдена ли е сградата с аварийно осветление в случай на енергиен срив?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42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</w:rPr>
                    <w:t>Cabling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</w:rPr>
                    <w:t>Security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обезопасяване на проводниците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Does network cabling not cross through public areas?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Преминава ли кабелната мрежа през зони със струпване на хора?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power and telecommunications cables separated to prevent interference?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Разделени ли са електрическите и телекомуникационните кабели, за да се избегнат смущения?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</w:tbl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</w:p>
          <w:tbl>
            <w:tblPr>
              <w:tblW w:w="0" w:type="auto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H w:val="single" w:sz="6" w:space="0" w:color="808080"/>
                <w:insideV w:val="single" w:sz="6" w:space="0" w:color="808080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1210"/>
              <w:gridCol w:w="1211"/>
              <w:gridCol w:w="1211"/>
            </w:tblGrid>
            <w:tr w:rsidR="00106E17" w:rsidRPr="003D61A9">
              <w:trPr>
                <w:trHeight w:val="317"/>
              </w:trPr>
              <w:tc>
                <w:tcPr>
                  <w:tcW w:w="6379" w:type="dxa"/>
                  <w:tcBorders>
                    <w:top w:val="single" w:sz="12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Questions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Въпроси</w:t>
                  </w:r>
                </w:p>
              </w:tc>
              <w:tc>
                <w:tcPr>
                  <w:tcW w:w="1210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yes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 xml:space="preserve">Да 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no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не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n/a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Н/П</w:t>
                  </w:r>
                </w:p>
              </w:tc>
            </w:tr>
            <w:tr w:rsidR="00106E17" w:rsidRPr="003D61A9">
              <w:trPr>
                <w:trHeight w:val="477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lastRenderedPageBreak/>
                    <w:t>Equipment Maintenance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Поддръжка на Оборудването</w:t>
                  </w:r>
                </w:p>
              </w:tc>
            </w:tr>
            <w:tr w:rsidR="00106E17" w:rsidRPr="003D61A9">
              <w:trPr>
                <w:trHeight w:val="305"/>
              </w:trPr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equipment regularly maintained?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Редовно ли се експлоатира оборудването 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344"/>
              </w:trPr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a log kept of all actual and suspected faults?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Има ли журнал за отразяване на извършените и възможните нарушения?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en-CA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  <w:lang w:val="en-CA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  <w:lang w:val="en-CA"/>
                    </w:rPr>
                  </w:r>
                  <w:r w:rsidR="007A04FC">
                    <w:rPr>
                      <w:rFonts w:ascii="Arial" w:hAnsi="Arial" w:cs="Arial"/>
                      <w:lang w:val="en-CA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a record kept of all equipment sent off the premises for maintenance?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Пазят ли се записи на цялото оборудване, извадено от предишна употреба?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70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Security of Equipment Off-Premises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Охрана на Излязло от Употреба Оборудване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equipment containing critical or sensitive information kept under constant watch when in public areas?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Под постоянен контрол ли е оборудването, което съдържа поверителна информация и се намира в зони, посещавани от много хора?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Is insurance coverage adequate for protecting equipment used off the premises?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Застрахователното покритие съответства ли на запазването на излязлото от употреба оборудване?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27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Secure Disposal or Re-use of Equipment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 xml:space="preserve">Охрана на Отпадъците или Повторна Употреба на Оборудването  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storage devices containing sensitive information destroyed or re-used in a secure manner?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Складираните компоненти, съдържащи поверителна информация унищожават ли се или се използват отново по безопасен начин?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442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Clear Desk and Clear Screen Policy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Политика на Отговорност</w:t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documents and diskettes stored in locked cabinets outside of working hours?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Пазят ли се в извън работно време, в заключени </w:t>
                  </w:r>
                  <w:r w:rsidRPr="003D61A9">
                    <w:rPr>
                      <w:rFonts w:ascii="Arial" w:hAnsi="Arial" w:cs="Arial"/>
                      <w:lang w:val="bg-BG"/>
                    </w:rPr>
                    <w:lastRenderedPageBreak/>
                    <w:t>помещения документите и дискетите?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lastRenderedPageBreak/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 xml:space="preserve">Is computer equipment disconnected or shut down when left unattended? 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Компютърното оборудване изключва ли се от ел.мрежа или само се гаси при неочаквано излизане?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the mailroom and fax machines protected when left unattended?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Защитени ли са при неочаквано излизане  пощенските кутии и факс машините?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photocopiers locked outside of working hours?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>Заключени ли са извън работно време фотокопирните машини?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documents containing sensitive or critical information immediately removed from the printer after printing?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Веднага ли се отстраняват от принтера, след принтиране, документите, съдържащи поверителна информация?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</w:tbl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</w:p>
          <w:tbl>
            <w:tblPr>
              <w:tblW w:w="0" w:type="auto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  <w:insideH w:val="single" w:sz="6" w:space="0" w:color="808080"/>
                <w:insideV w:val="single" w:sz="6" w:space="0" w:color="808080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1210"/>
              <w:gridCol w:w="1211"/>
              <w:gridCol w:w="1211"/>
            </w:tblGrid>
            <w:tr w:rsidR="00106E17" w:rsidRPr="003D61A9">
              <w:trPr>
                <w:trHeight w:val="317"/>
              </w:trPr>
              <w:tc>
                <w:tcPr>
                  <w:tcW w:w="6379" w:type="dxa"/>
                  <w:tcBorders>
                    <w:top w:val="single" w:sz="12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Questions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Въпроси</w:t>
                  </w:r>
                </w:p>
              </w:tc>
              <w:tc>
                <w:tcPr>
                  <w:tcW w:w="1210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yes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да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no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не</w:t>
                  </w:r>
                </w:p>
              </w:tc>
              <w:tc>
                <w:tcPr>
                  <w:tcW w:w="1211" w:type="dxa"/>
                  <w:tcBorders>
                    <w:top w:val="single" w:sz="12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en-CA"/>
                    </w:rPr>
                    <w:t>n/a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caps/>
                      <w:lang w:val="bg-BG"/>
                    </w:rPr>
                    <w:t>н/п</w:t>
                  </w:r>
                </w:p>
              </w:tc>
            </w:tr>
            <w:tr w:rsidR="00106E17" w:rsidRPr="003D61A9">
              <w:trPr>
                <w:trHeight w:val="466"/>
              </w:trPr>
              <w:tc>
                <w:tcPr>
                  <w:tcW w:w="10011" w:type="dxa"/>
                  <w:gridSpan w:val="4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C0C0C0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jc w:val="center"/>
                    <w:rPr>
                      <w:rFonts w:ascii="Arial" w:eastAsia="Times New Roman" w:hAnsi="Arial" w:cs="Arial"/>
                      <w:b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Removal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of</w:t>
                  </w:r>
                  <w:r w:rsidRPr="003D61A9">
                    <w:rPr>
                      <w:rFonts w:ascii="Arial" w:hAnsi="Arial" w:cs="Arial"/>
                      <w:b/>
                      <w:lang w:val="ru-RU"/>
                    </w:rPr>
                    <w:t xml:space="preserve"> </w:t>
                  </w:r>
                  <w:r w:rsidRPr="003D61A9">
                    <w:rPr>
                      <w:rFonts w:ascii="Arial" w:hAnsi="Arial" w:cs="Arial"/>
                      <w:b/>
                      <w:lang w:val="en-CA"/>
                    </w:rPr>
                    <w:t>Property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caps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b/>
                      <w:lang w:val="bg-BG"/>
                    </w:rPr>
                    <w:t>Преместване на Собственост</w:t>
                  </w:r>
                </w:p>
              </w:tc>
            </w:tr>
            <w:tr w:rsidR="00106E17" w:rsidRPr="003D61A9">
              <w:trPr>
                <w:trHeight w:val="940"/>
              </w:trPr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GB"/>
                    </w:rPr>
                    <w:br w:type="page"/>
                  </w:r>
                  <w:r w:rsidRPr="003D61A9">
                    <w:rPr>
                      <w:rFonts w:ascii="Arial" w:hAnsi="Arial" w:cs="Arial"/>
                      <w:lang w:val="en-GB"/>
                    </w:rPr>
                    <w:br w:type="page"/>
                  </w:r>
                  <w:r w:rsidRPr="003D61A9">
                    <w:rPr>
                      <w:rFonts w:ascii="Arial" w:hAnsi="Arial" w:cs="Arial"/>
                      <w:lang w:val="en-CA"/>
                    </w:rPr>
                    <w:t>Is care taken to prevent any unauthorized removal from the organization’s premises of equipment or information?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Взимат ли се мерки за предотвратяване на нерегламентирано изнасяне  от организацията на по-горе указаното оборудване или информация?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6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  <w:tr w:rsidR="00106E17" w:rsidRPr="003D61A9">
              <w:trPr>
                <w:trHeight w:val="928"/>
              </w:trPr>
              <w:tc>
                <w:tcPr>
                  <w:tcW w:w="6379" w:type="dxa"/>
                  <w:tcBorders>
                    <w:top w:val="single" w:sz="6" w:space="0" w:color="808080"/>
                    <w:left w:val="single" w:sz="12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en-CA"/>
                    </w:rPr>
                    <w:t>Are inspections performed regularly to ensure that no equipment is missing?</w:t>
                  </w:r>
                </w:p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Arial" w:eastAsia="Times New Roman" w:hAnsi="Arial" w:cs="Arial"/>
                      <w:lang w:val="bg-BG" w:eastAsia="bg-BG"/>
                    </w:rPr>
                  </w:pPr>
                  <w:r w:rsidRPr="003D61A9">
                    <w:rPr>
                      <w:rFonts w:ascii="Arial" w:hAnsi="Arial" w:cs="Arial"/>
                      <w:lang w:val="bg-BG"/>
                    </w:rPr>
                    <w:t xml:space="preserve">Редовно ли се правят проверки, за да се осигури, че не липсва оборудване? </w:t>
                  </w:r>
                </w:p>
              </w:tc>
              <w:tc>
                <w:tcPr>
                  <w:tcW w:w="1210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6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  <w:tc>
                <w:tcPr>
                  <w:tcW w:w="1211" w:type="dxa"/>
                  <w:tcBorders>
                    <w:top w:val="single" w:sz="6" w:space="0" w:color="808080"/>
                    <w:left w:val="single" w:sz="6" w:space="0" w:color="808080"/>
                    <w:bottom w:val="single" w:sz="12" w:space="0" w:color="808080"/>
                    <w:right w:val="single" w:sz="12" w:space="0" w:color="808080"/>
                  </w:tcBorders>
                  <w:shd w:val="clear" w:color="auto" w:fill="FFFFFF"/>
                  <w:hideMark/>
                </w:tcPr>
                <w:p w:rsidR="00106E17" w:rsidRPr="003D61A9" w:rsidRDefault="00106E17" w:rsidP="003D61A9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eastAsia="Times New Roman" w:hAnsi="Arial" w:cs="Arial"/>
                      <w:lang w:val="fr-CA" w:eastAsia="bg-BG"/>
                    </w:rPr>
                  </w:pPr>
                  <w:r w:rsidRPr="003D61A9">
                    <w:rPr>
                      <w:rFonts w:ascii="Arial" w:hAnsi="Arial" w:cs="Arial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3D61A9">
                    <w:rPr>
                      <w:rFonts w:ascii="Arial" w:hAnsi="Arial" w:cs="Arial"/>
                    </w:rPr>
                    <w:instrText xml:space="preserve"> FORMCHECKBOX </w:instrText>
                  </w:r>
                  <w:r w:rsidR="007A04FC">
                    <w:rPr>
                      <w:rFonts w:ascii="Arial" w:hAnsi="Arial" w:cs="Arial"/>
                    </w:rPr>
                  </w:r>
                  <w:r w:rsidR="007A04FC">
                    <w:rPr>
                      <w:rFonts w:ascii="Arial" w:hAnsi="Arial" w:cs="Arial"/>
                    </w:rPr>
                    <w:fldChar w:fldCharType="separate"/>
                  </w:r>
                  <w:r w:rsidRPr="003D61A9">
                    <w:rPr>
                      <w:rFonts w:ascii="Arial" w:hAnsi="Arial" w:cs="Arial"/>
                    </w:rPr>
                    <w:fldChar w:fldCharType="end"/>
                  </w:r>
                </w:p>
              </w:tc>
            </w:tr>
          </w:tbl>
          <w:p w:rsidR="00106E17" w:rsidRPr="003D61A9" w:rsidRDefault="00106E17" w:rsidP="003D61A9">
            <w:pPr>
              <w:spacing w:line="240" w:lineRule="auto"/>
              <w:rPr>
                <w:rFonts w:ascii="Arial" w:eastAsia="Times New Roman" w:hAnsi="Arial" w:cs="Arial"/>
                <w:lang w:val="fr-CA" w:eastAsia="bg-BG"/>
              </w:rPr>
            </w:pPr>
          </w:p>
          <w:p w:rsidR="00106E17" w:rsidRPr="003D61A9" w:rsidRDefault="00106E17" w:rsidP="003D61A9">
            <w:pPr>
              <w:spacing w:line="240" w:lineRule="auto"/>
              <w:rPr>
                <w:rFonts w:ascii="Arial" w:hAnsi="Arial" w:cs="Arial"/>
              </w:rPr>
            </w:pPr>
          </w:p>
          <w:p w:rsidR="00106E17" w:rsidRPr="003D61A9" w:rsidRDefault="00106E17" w:rsidP="003D61A9">
            <w:pPr>
              <w:pStyle w:val="Noteimportante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left"/>
              <w:rPr>
                <w:rFonts w:cs="Arial"/>
              </w:rPr>
            </w:pPr>
          </w:p>
        </w:tc>
      </w:tr>
    </w:tbl>
    <w:p w:rsidR="005F5880" w:rsidRPr="003D61A9" w:rsidRDefault="005F5880" w:rsidP="003D61A9">
      <w:pPr>
        <w:spacing w:line="240" w:lineRule="auto"/>
        <w:rPr>
          <w:rFonts w:ascii="Arial" w:hAnsi="Arial" w:cs="Arial"/>
        </w:rPr>
      </w:pPr>
    </w:p>
    <w:sectPr w:rsidR="005F5880" w:rsidRPr="003D61A9" w:rsidSect="00FD423E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4FC" w:rsidRDefault="007A04FC" w:rsidP="00B26FC3">
      <w:pPr>
        <w:spacing w:after="0" w:line="240" w:lineRule="auto"/>
      </w:pPr>
      <w:r>
        <w:separator/>
      </w:r>
    </w:p>
  </w:endnote>
  <w:endnote w:type="continuationSeparator" w:id="0">
    <w:p w:rsidR="007A04FC" w:rsidRDefault="007A04F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9E02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106E17" w:rsidRPr="00336218" w:rsidTr="00FD423E">
      <w:trPr>
        <w:jc w:val="center"/>
      </w:trPr>
      <w:tc>
        <w:tcPr>
          <w:tcW w:w="2970" w:type="dxa"/>
        </w:tcPr>
        <w:p w:rsidR="00106E17" w:rsidRPr="00D37E57" w:rsidRDefault="00106E17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1</w:t>
          </w:r>
        </w:p>
      </w:tc>
      <w:tc>
        <w:tcPr>
          <w:tcW w:w="3510" w:type="dxa"/>
        </w:tcPr>
        <w:p w:rsidR="00106E17" w:rsidRPr="00336218" w:rsidRDefault="00106E17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:rsidR="00106E17" w:rsidRPr="00336218" w:rsidRDefault="00106E17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106E17" w:rsidRPr="00336218" w:rsidTr="00FD423E">
      <w:trPr>
        <w:jc w:val="center"/>
      </w:trPr>
      <w:tc>
        <w:tcPr>
          <w:tcW w:w="2970" w:type="dxa"/>
        </w:tcPr>
        <w:p w:rsidR="00106E17" w:rsidRPr="00336218" w:rsidRDefault="00106E17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:rsidR="00106E17" w:rsidRPr="00FD423E" w:rsidRDefault="00106E17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Аня Топалова</w:t>
          </w:r>
        </w:p>
      </w:tc>
      <w:tc>
        <w:tcPr>
          <w:tcW w:w="3585" w:type="dxa"/>
        </w:tcPr>
        <w:p w:rsidR="00106E17" w:rsidRPr="00336218" w:rsidRDefault="00106E17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Васил Минев</w:t>
          </w:r>
        </w:p>
      </w:tc>
    </w:tr>
    <w:tr w:rsidR="00106E17" w:rsidRPr="00336218" w:rsidTr="00FD423E">
      <w:trPr>
        <w:jc w:val="center"/>
      </w:trPr>
      <w:tc>
        <w:tcPr>
          <w:tcW w:w="2970" w:type="dxa"/>
        </w:tcPr>
        <w:p w:rsidR="00106E17" w:rsidRPr="00336218" w:rsidRDefault="00106E17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:rsidR="00106E17" w:rsidRPr="00336218" w:rsidRDefault="00106E17" w:rsidP="00B04FA5">
          <w:pPr>
            <w:pStyle w:val="Footer"/>
            <w:jc w:val="center"/>
          </w:pPr>
        </w:p>
      </w:tc>
      <w:tc>
        <w:tcPr>
          <w:tcW w:w="3585" w:type="dxa"/>
        </w:tcPr>
        <w:p w:rsidR="00106E17" w:rsidRPr="00336218" w:rsidRDefault="00106E17" w:rsidP="00B04FA5">
          <w:pPr>
            <w:pStyle w:val="Footer"/>
            <w:jc w:val="center"/>
          </w:pPr>
        </w:p>
      </w:tc>
    </w:tr>
  </w:tbl>
  <w:p w:rsidR="00106E17" w:rsidRDefault="00106E1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8F8466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3DBB53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4FC" w:rsidRDefault="007A04FC" w:rsidP="00B26FC3">
      <w:pPr>
        <w:spacing w:after="0" w:line="240" w:lineRule="auto"/>
      </w:pPr>
      <w:r>
        <w:separator/>
      </w:r>
    </w:p>
  </w:footnote>
  <w:footnote w:type="continuationSeparator" w:id="0">
    <w:p w:rsidR="007A04FC" w:rsidRDefault="007A04F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40CD9BC3" wp14:editId="2ADD638E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336218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0A40FEA7" wp14:editId="7A760BC1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Default="00106E17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0</w:t>
          </w:r>
          <w:r w:rsidR="003D61A9">
            <w:rPr>
              <w:rFonts w:ascii="Arial" w:hAnsi="Arial" w:cs="Arial"/>
            </w:rPr>
            <w:t>8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</w:t>
          </w:r>
        </w:p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132C52" w:rsidRDefault="003D61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3D61A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ВЪПРОСНИК ЗА ОЦЕНКА ЗА ФИЗИЧЕСКАТА СИГУРНОСТ И СИГУРНОСТТА НА ОБКРЪЖЕНИЕТО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E2D8D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E2D8D">
            <w:rPr>
              <w:rFonts w:ascii="Arial" w:hAnsi="Arial" w:cs="Arial"/>
              <w:noProof/>
            </w:rPr>
            <w:t>7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A92252" w:rsidRDefault="00106E17" w:rsidP="00FD423E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622479A6" wp14:editId="2C5BC972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106E17" w:rsidRPr="00336218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584BE2B8" wp14:editId="7245918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0</w:t>
          </w:r>
          <w:r>
            <w:rPr>
              <w:rFonts w:ascii="Arial" w:hAnsi="Arial" w:cs="Arial"/>
            </w:rPr>
            <w:t>8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</w:rPr>
            <w:t>1</w:t>
          </w:r>
        </w:p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:rsidR="00106E17" w:rsidRPr="00757103" w:rsidRDefault="00106E17" w:rsidP="00FB2C55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15.07.2015</w:t>
          </w:r>
        </w:p>
      </w:tc>
    </w:tr>
    <w:tr w:rsidR="00106E17" w:rsidRPr="00336218" w:rsidTr="00106E17"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A732E4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336218" w:rsidRDefault="003D61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D61A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ВЪПРОСНИК ЗА ОЦЕНКА ЗА ФИЗИЧЕСКАТА СИГУРНОСТ И СИГУРНОСТТА НА ОБКРЪЖЕНИЕТО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E2D8D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E2D8D">
            <w:rPr>
              <w:rFonts w:ascii="Arial" w:hAnsi="Arial" w:cs="Arial"/>
              <w:noProof/>
            </w:rPr>
            <w:t>7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106E17" w:rsidRPr="00410728" w:rsidTr="00106E17">
      <w:tc>
        <w:tcPr>
          <w:tcW w:w="5000" w:type="pct"/>
          <w:gridSpan w:val="3"/>
          <w:vAlign w:val="center"/>
        </w:tcPr>
        <w:p w:rsidR="00106E17" w:rsidRPr="006B787F" w:rsidRDefault="00106E17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:rsidR="00106E17" w:rsidRPr="006B787F" w:rsidRDefault="00106E17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:rsidR="00106E17" w:rsidRPr="00410728" w:rsidRDefault="00106E17" w:rsidP="00FD423E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/Васил Минев/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r w:rsidRPr="00BC492B">
            <w:rPr>
              <w:rFonts w:ascii="Arial" w:hAnsi="Arial" w:cs="Arial"/>
              <w:sz w:val="20"/>
            </w:rPr>
            <w:t>Злати Петров</w:t>
          </w:r>
          <w:r w:rsidDel="00A27AD3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:rsidR="00106E17" w:rsidRPr="00FD423E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04FC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E0993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153A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94C54"/>
    <w:rsid w:val="00FB2C55"/>
    <w:rsid w:val="00FD423E"/>
    <w:rsid w:val="00FE2D8D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3B3A6145-8CE0-4F71-8F60-10C14936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E5369DE-2693-4D5B-B30E-C7004B2C4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1794</Words>
  <Characters>10230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Въпросник физическа сигурност</vt:lpstr>
    </vt:vector>
  </TitlesOfParts>
  <Company>suis</Company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Въпросник физическа сигурност</dc:title>
  <dc:subject/>
  <dc:creator>Georgy Verbachev</dc:creator>
  <cp:keywords/>
  <dc:description/>
  <cp:lastModifiedBy>Atanasova Milka</cp:lastModifiedBy>
  <cp:revision>2</cp:revision>
  <cp:lastPrinted>2015-08-14T12:35:00Z</cp:lastPrinted>
  <dcterms:created xsi:type="dcterms:W3CDTF">2020-05-15T11:17:00Z</dcterms:created>
  <dcterms:modified xsi:type="dcterms:W3CDTF">2020-05-15T11:17:00Z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